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D86E" w14:textId="77777777" w:rsidR="002D5E17" w:rsidRDefault="000D724C" w:rsidP="002D5E17">
      <w:pPr>
        <w:pStyle w:val="Titolo1"/>
      </w:pPr>
      <w:r>
        <w:t>Storia della storiografia moderna</w:t>
      </w:r>
    </w:p>
    <w:p w14:paraId="0F91FE0F" w14:textId="77777777" w:rsidR="000D724C" w:rsidRDefault="000D724C" w:rsidP="000D724C">
      <w:pPr>
        <w:pStyle w:val="Titolo2"/>
      </w:pPr>
      <w:r>
        <w:t>Prof. Angelo Bianchi</w:t>
      </w:r>
    </w:p>
    <w:p w14:paraId="6ECC2FEE" w14:textId="06D5A8D1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679B2F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OBIETTIVO DEL CORSO:</w:t>
      </w:r>
    </w:p>
    <w:p w14:paraId="61B93C01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 xml:space="preserve">Il corso si propone di creare negli studenti interesse per la conoscenza della storiografia sulla e della età moderna. A tal fine, il corso si comporrà di una parte (le prime lezioni) dedicata alla presentazione dei principali scrittori di storia a partire dalle “croniche” Tre - Quattrocentesche, fino ad arrivare alla storiografia del Novecento, in particolare alla scuola delle </w:t>
      </w:r>
      <w:r w:rsidRPr="00461BED">
        <w:rPr>
          <w:rFonts w:ascii="Times" w:hAnsi="Times" w:cs="Times"/>
          <w:i/>
          <w:sz w:val="20"/>
          <w:szCs w:val="20"/>
        </w:rPr>
        <w:t>Annales</w:t>
      </w:r>
      <w:r w:rsidRPr="00461BED">
        <w:rPr>
          <w:rFonts w:ascii="Times" w:hAnsi="Times" w:cs="Times"/>
          <w:sz w:val="20"/>
          <w:szCs w:val="20"/>
        </w:rPr>
        <w:t xml:space="preserve"> e a Fernand Braudel. Nella seconda parte del corso, alcune lezioni saranno dedicate all’approfondimento della storiografia della Restaurazione e del Risorgimento, con particolare riferimento alla storiografia di Ettore </w:t>
      </w:r>
      <w:proofErr w:type="spellStart"/>
      <w:r w:rsidRPr="00461BED">
        <w:rPr>
          <w:rFonts w:ascii="Times" w:hAnsi="Times" w:cs="Times"/>
          <w:sz w:val="20"/>
          <w:szCs w:val="20"/>
        </w:rPr>
        <w:t>Passerin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D’</w:t>
      </w:r>
      <w:proofErr w:type="spellStart"/>
      <w:r w:rsidRPr="00461BED">
        <w:rPr>
          <w:rFonts w:ascii="Times" w:hAnsi="Times" w:cs="Times"/>
          <w:sz w:val="20"/>
          <w:szCs w:val="20"/>
        </w:rPr>
        <w:t>Entrèves</w:t>
      </w:r>
      <w:proofErr w:type="spellEnd"/>
      <w:r w:rsidRPr="00461BED">
        <w:rPr>
          <w:rFonts w:ascii="Times" w:hAnsi="Times" w:cs="Times"/>
          <w:sz w:val="20"/>
          <w:szCs w:val="20"/>
        </w:rPr>
        <w:t>.</w:t>
      </w:r>
    </w:p>
    <w:p w14:paraId="1EDCBDCB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CONOSCENZA E COMPRENSIONE</w:t>
      </w:r>
    </w:p>
    <w:p w14:paraId="1569E512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Al termine dell’insegnamento, lo studente sarà in grado di: 1. identificare le principali correnti storiografiche dell’età moderna, individuandone i temi e le metodologie di ricerca; 2. saprà orientarsi nella produzione storiografica novecentesca sull’età moderna, ed in particolare sulla storia della Restaurazione e del Risorgimento nazionale.</w:t>
      </w:r>
    </w:p>
    <w:p w14:paraId="16211689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CAPACITA' DI APPLICARE CONOSCENZA E COMPRENSIONE</w:t>
      </w:r>
    </w:p>
    <w:p w14:paraId="0E6A4AC8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Tramite lo studio della storiografia moderna, lo studente sarà progressivamente avviato anche all’uso del metodo storico, come metodo di conoscenza della realtà che lo circonda.</w:t>
      </w:r>
    </w:p>
    <w:p w14:paraId="73DC8E21" w14:textId="7D68DA78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3C35047" w14:textId="41E16BD8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a.</w:t>
      </w:r>
      <w:r>
        <w:rPr>
          <w:rFonts w:ascii="Times" w:hAnsi="Times" w:cs="Times"/>
          <w:sz w:val="20"/>
          <w:szCs w:val="20"/>
        </w:rPr>
        <w:tab/>
      </w:r>
      <w:r w:rsidRPr="00461BED">
        <w:rPr>
          <w:rFonts w:ascii="Times" w:hAnsi="Times" w:cs="Times"/>
          <w:sz w:val="20"/>
          <w:szCs w:val="20"/>
        </w:rPr>
        <w:t>Lineamenti di storia della storiografia dell’età moderna, con particolare attenzione alla “rivoluzione” storiografica delle Annales.</w:t>
      </w:r>
    </w:p>
    <w:p w14:paraId="26EBB45F" w14:textId="77777777" w:rsidR="00AF0DE1" w:rsidRPr="00461BED" w:rsidRDefault="00AF0DE1" w:rsidP="00AF0DE1">
      <w:pPr>
        <w:pStyle w:val="Nessunaspaziatura"/>
        <w:jc w:val="both"/>
        <w:rPr>
          <w:rFonts w:ascii="Times" w:hAnsi="Times" w:cs="Times"/>
          <w:sz w:val="20"/>
          <w:szCs w:val="20"/>
        </w:rPr>
      </w:pPr>
      <w:r w:rsidRPr="00461BED">
        <w:rPr>
          <w:rFonts w:ascii="Times" w:hAnsi="Times" w:cs="Times"/>
          <w:sz w:val="20"/>
          <w:szCs w:val="20"/>
        </w:rPr>
        <w:t>b.</w:t>
      </w:r>
      <w:r w:rsidRPr="00461BED">
        <w:rPr>
          <w:rFonts w:ascii="Times" w:hAnsi="Times" w:cs="Times"/>
          <w:sz w:val="20"/>
          <w:szCs w:val="20"/>
        </w:rPr>
        <w:tab/>
        <w:t xml:space="preserve">La storiografia di Ettore </w:t>
      </w:r>
      <w:proofErr w:type="spellStart"/>
      <w:r w:rsidRPr="00461BED">
        <w:rPr>
          <w:rFonts w:ascii="Times" w:hAnsi="Times" w:cs="Times"/>
          <w:sz w:val="20"/>
          <w:szCs w:val="20"/>
        </w:rPr>
        <w:t>Passerin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D’</w:t>
      </w:r>
      <w:proofErr w:type="spellStart"/>
      <w:r w:rsidRPr="00461BED">
        <w:rPr>
          <w:rFonts w:ascii="Times" w:hAnsi="Times" w:cs="Times"/>
          <w:sz w:val="20"/>
          <w:szCs w:val="20"/>
        </w:rPr>
        <w:t>Entrèves</w:t>
      </w:r>
      <w:proofErr w:type="spellEnd"/>
      <w:r w:rsidRPr="00461BED">
        <w:rPr>
          <w:rFonts w:ascii="Times" w:hAnsi="Times" w:cs="Times"/>
          <w:sz w:val="20"/>
          <w:szCs w:val="20"/>
        </w:rPr>
        <w:t xml:space="preserve"> (tra ‘700 e ‘800).</w:t>
      </w:r>
    </w:p>
    <w:p w14:paraId="37E8D121" w14:textId="52DC8BDC" w:rsidR="000D724C" w:rsidRDefault="000D724C" w:rsidP="000D724C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2B4F">
        <w:rPr>
          <w:rStyle w:val="Rimandonotaapidipagina"/>
          <w:b/>
          <w:i/>
          <w:sz w:val="18"/>
        </w:rPr>
        <w:footnoteReference w:id="1"/>
      </w:r>
    </w:p>
    <w:p w14:paraId="6FE515BE" w14:textId="77777777" w:rsidR="00AF0DE1" w:rsidRPr="00461BED" w:rsidRDefault="00AF0DE1" w:rsidP="00AF0DE1">
      <w:pPr>
        <w:pStyle w:val="Testo1"/>
        <w:spacing w:before="0"/>
      </w:pPr>
      <w:r w:rsidRPr="00461BED">
        <w:t>Appunti del corso.</w:t>
      </w:r>
    </w:p>
    <w:p w14:paraId="444D7957" w14:textId="77777777" w:rsidR="00AF0DE1" w:rsidRPr="00461BED" w:rsidRDefault="00AF0DE1" w:rsidP="00AF0DE1">
      <w:pPr>
        <w:pStyle w:val="Testo1"/>
        <w:spacing w:before="0"/>
        <w:ind w:firstLine="0"/>
      </w:pPr>
      <w:r w:rsidRPr="00461BED">
        <w:t xml:space="preserve">Per il punto a: </w:t>
      </w:r>
    </w:p>
    <w:p w14:paraId="6B34E75A" w14:textId="77777777" w:rsidR="00AF0DE1" w:rsidRPr="00461BED" w:rsidRDefault="00AF0DE1" w:rsidP="00AF0DE1">
      <w:pPr>
        <w:pStyle w:val="Testo1"/>
        <w:spacing w:before="0"/>
      </w:pPr>
      <w:r w:rsidRPr="00461BED">
        <w:t xml:space="preserve">P. BURKE, </w:t>
      </w:r>
      <w:r w:rsidRPr="00461BED">
        <w:rPr>
          <w:i/>
        </w:rPr>
        <w:t>La Storiografia contemporanea</w:t>
      </w:r>
      <w:r w:rsidRPr="00461BED">
        <w:t>, Laterza, Bari, 1993.</w:t>
      </w:r>
    </w:p>
    <w:p w14:paraId="679C6559" w14:textId="3A29F91B" w:rsidR="00AF0DE1" w:rsidRPr="000A2B4F" w:rsidRDefault="00AF0DE1" w:rsidP="000A2B4F">
      <w:pPr>
        <w:rPr>
          <w:sz w:val="18"/>
          <w:szCs w:val="18"/>
        </w:rPr>
      </w:pPr>
      <w:r w:rsidRPr="000A2B4F">
        <w:rPr>
          <w:sz w:val="18"/>
          <w:szCs w:val="18"/>
        </w:rPr>
        <w:t xml:space="preserve">F. BRAUDEL, </w:t>
      </w:r>
      <w:r w:rsidRPr="000A2B4F">
        <w:rPr>
          <w:i/>
          <w:sz w:val="18"/>
          <w:szCs w:val="18"/>
        </w:rPr>
        <w:t>Storia misura del mondo</w:t>
      </w:r>
      <w:r w:rsidRPr="000A2B4F">
        <w:rPr>
          <w:sz w:val="18"/>
          <w:szCs w:val="18"/>
        </w:rPr>
        <w:t>, Il Mulino, Bologna 2002.</w:t>
      </w:r>
      <w:r w:rsidR="000A2B4F" w:rsidRPr="000A2B4F">
        <w:rPr>
          <w:i/>
          <w:sz w:val="18"/>
          <w:szCs w:val="18"/>
        </w:rPr>
        <w:t xml:space="preserve"> </w:t>
      </w:r>
      <w:hyperlink r:id="rId9" w:history="1">
        <w:r w:rsidR="000A2B4F" w:rsidRPr="000A2B4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99BE0D" w14:textId="77777777" w:rsidR="00AF0DE1" w:rsidRPr="00461BED" w:rsidRDefault="00AF0DE1" w:rsidP="00AF0DE1">
      <w:pPr>
        <w:pStyle w:val="Testo1"/>
        <w:ind w:firstLine="0"/>
      </w:pPr>
      <w:r w:rsidRPr="00461BED">
        <w:lastRenderedPageBreak/>
        <w:t>Per il punto b:</w:t>
      </w:r>
    </w:p>
    <w:p w14:paraId="46826121" w14:textId="3F764EDC" w:rsidR="00AF0DE1" w:rsidRPr="000A2B4F" w:rsidRDefault="00AF0DE1" w:rsidP="000A2B4F">
      <w:pPr>
        <w:rPr>
          <w:sz w:val="18"/>
          <w:szCs w:val="18"/>
        </w:rPr>
      </w:pPr>
      <w:r w:rsidRPr="000A2B4F">
        <w:rPr>
          <w:smallCaps/>
          <w:sz w:val="18"/>
          <w:szCs w:val="18"/>
        </w:rPr>
        <w:t xml:space="preserve">A. Bianchi - B. </w:t>
      </w:r>
      <w:r w:rsidRPr="000A2B4F">
        <w:rPr>
          <w:sz w:val="18"/>
          <w:szCs w:val="18"/>
        </w:rPr>
        <w:t>G</w:t>
      </w:r>
      <w:r w:rsidRPr="000A2B4F">
        <w:rPr>
          <w:smallCaps/>
          <w:sz w:val="18"/>
          <w:szCs w:val="18"/>
        </w:rPr>
        <w:t>ariglio</w:t>
      </w:r>
      <w:r w:rsidRPr="000A2B4F">
        <w:rPr>
          <w:sz w:val="18"/>
          <w:szCs w:val="18"/>
        </w:rPr>
        <w:t xml:space="preserve">, </w:t>
      </w:r>
      <w:r w:rsidRPr="000A2B4F">
        <w:rPr>
          <w:i/>
          <w:sz w:val="18"/>
          <w:szCs w:val="18"/>
        </w:rPr>
        <w:t>Ettore Passerin d’Entrèves. Uno storico “eretico” del Novecento</w:t>
      </w:r>
      <w:r w:rsidRPr="000A2B4F">
        <w:rPr>
          <w:sz w:val="18"/>
          <w:szCs w:val="18"/>
        </w:rPr>
        <w:t>, Morcelliana, Brescia 2017</w:t>
      </w:r>
      <w:r w:rsidRPr="00461BED">
        <w:t xml:space="preserve">. </w:t>
      </w:r>
      <w:hyperlink r:id="rId10" w:history="1">
        <w:r w:rsidR="000A2B4F" w:rsidRPr="000A2B4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F9D3C78" w14:textId="027055EB"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997D7C" w14:textId="77777777" w:rsidR="00AF0DE1" w:rsidRPr="00461BED" w:rsidRDefault="00AF0DE1" w:rsidP="00AF0DE1">
      <w:pPr>
        <w:pStyle w:val="Testo2"/>
      </w:pPr>
      <w:r w:rsidRPr="00461BED">
        <w:t xml:space="preserve">Il corso si svolgerà con lezioni frontali in aula e seminari di approfondimento. </w:t>
      </w:r>
    </w:p>
    <w:p w14:paraId="0AF2E8E9" w14:textId="52C038D4" w:rsidR="000D724C" w:rsidRDefault="000D724C" w:rsidP="000D724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F86D61" w14:textId="77777777" w:rsidR="00AF6062" w:rsidRPr="00461BED" w:rsidRDefault="00AF6062" w:rsidP="00AF6062">
      <w:pPr>
        <w:pStyle w:val="Testo2"/>
      </w:pPr>
      <w:r w:rsidRPr="00461BED">
        <w:t xml:space="preserve">Si prevedono esami orali al termine del corso. </w:t>
      </w:r>
    </w:p>
    <w:p w14:paraId="1388F569" w14:textId="77777777" w:rsidR="00AF6062" w:rsidRPr="00461BED" w:rsidRDefault="00AF6062" w:rsidP="00AF6062">
      <w:pPr>
        <w:pStyle w:val="Testo2"/>
      </w:pPr>
      <w:r w:rsidRPr="00461BED">
        <w:t>Lo studente sarà esaminato nel corso di un colloquio, attraverso alcune domande (da due a quattro), che tendono a verificare la buona conoscenza delle linee di sviluppo della storiografia della e sulla età moderna, secondo quanto indicato ai punti a) e b) del programma.</w:t>
      </w:r>
    </w:p>
    <w:p w14:paraId="083B8874" w14:textId="77777777" w:rsidR="00AF6062" w:rsidRPr="00461BED" w:rsidRDefault="00AF6062" w:rsidP="00AF6062">
      <w:pPr>
        <w:pStyle w:val="Testo2"/>
      </w:pPr>
      <w:r w:rsidRPr="00461BED">
        <w:t>La valutazione sarà espressa in trentesimi (voto sufficiente minimo 18/30; voto massimo 30/30). In caso di prova completa, esaustiva e condotta con appropriatezza, verrà attribuita la distinzione della lode.</w:t>
      </w:r>
    </w:p>
    <w:p w14:paraId="0A04EA23" w14:textId="4C879D9B" w:rsidR="000D724C" w:rsidRDefault="000D724C" w:rsidP="000D724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A440F95" w14:textId="77777777" w:rsidR="00AF6062" w:rsidRPr="00461BED" w:rsidRDefault="00AF6062" w:rsidP="00AF6062">
      <w:pPr>
        <w:pStyle w:val="Testo2"/>
      </w:pPr>
      <w:r w:rsidRPr="00461BED">
        <w:t>COVID-19 Qualora l’emergenza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CABF87A" w14:textId="28156986" w:rsidR="00AF6062" w:rsidRPr="00AF6062" w:rsidRDefault="00AF6062" w:rsidP="00AF6062">
      <w:pPr>
        <w:pStyle w:val="Testo2"/>
        <w:spacing w:before="120"/>
        <w:rPr>
          <w:i/>
          <w:iCs/>
        </w:rPr>
      </w:pPr>
      <w:r w:rsidRPr="00AF6062">
        <w:rPr>
          <w:i/>
          <w:iCs/>
        </w:rPr>
        <w:t xml:space="preserve">Orario e luogo di ricevimento </w:t>
      </w:r>
    </w:p>
    <w:p w14:paraId="7C6833DD" w14:textId="5611791E" w:rsidR="00AF6062" w:rsidRPr="00461BED" w:rsidRDefault="00AF6062" w:rsidP="00AF6062">
      <w:pPr>
        <w:pStyle w:val="Testo2"/>
      </w:pPr>
      <w:r w:rsidRPr="00461BED">
        <w:t xml:space="preserve">Durante i periodi di lezione, il </w:t>
      </w:r>
      <w:r>
        <w:t>P</w:t>
      </w:r>
      <w:r w:rsidRPr="00461BED">
        <w:t xml:space="preserve">rof. Angelo Bianchi riceve gli studenti presso il Dipartimento di Storia Archeologia e Storia dell’arte, martedì dalle ore 15.30 alle ore 16.30. </w:t>
      </w:r>
    </w:p>
    <w:p w14:paraId="449A936E" w14:textId="0CDF6D75" w:rsidR="00AF6062" w:rsidRPr="00461BED" w:rsidRDefault="00AF6062" w:rsidP="00AF6062">
      <w:pPr>
        <w:pStyle w:val="Testo2"/>
      </w:pPr>
      <w:r>
        <w:t>È</w:t>
      </w:r>
      <w:r w:rsidRPr="00461BED">
        <w:t xml:space="preserve"> sempre consigliabile prendere appuntamento al seguente indirizzo e-mail: angelo.bianchi@unicatt.it.</w:t>
      </w:r>
    </w:p>
    <w:sectPr w:rsidR="00AF6062" w:rsidRPr="00461B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2CD1" w14:textId="77777777" w:rsidR="000A2B4F" w:rsidRDefault="000A2B4F" w:rsidP="000A2B4F">
      <w:pPr>
        <w:spacing w:line="240" w:lineRule="auto"/>
      </w:pPr>
      <w:r>
        <w:separator/>
      </w:r>
    </w:p>
  </w:endnote>
  <w:endnote w:type="continuationSeparator" w:id="0">
    <w:p w14:paraId="434A0FEA" w14:textId="77777777" w:rsidR="000A2B4F" w:rsidRDefault="000A2B4F" w:rsidP="000A2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FBAC" w14:textId="77777777" w:rsidR="000A2B4F" w:rsidRDefault="000A2B4F" w:rsidP="000A2B4F">
      <w:pPr>
        <w:spacing w:line="240" w:lineRule="auto"/>
      </w:pPr>
      <w:r>
        <w:separator/>
      </w:r>
    </w:p>
  </w:footnote>
  <w:footnote w:type="continuationSeparator" w:id="0">
    <w:p w14:paraId="51BE5CE2" w14:textId="77777777" w:rsidR="000A2B4F" w:rsidRDefault="000A2B4F" w:rsidP="000A2B4F">
      <w:pPr>
        <w:spacing w:line="240" w:lineRule="auto"/>
      </w:pPr>
      <w:r>
        <w:continuationSeparator/>
      </w:r>
    </w:p>
  </w:footnote>
  <w:footnote w:id="1">
    <w:p w14:paraId="602A429E" w14:textId="77777777" w:rsidR="000A2B4F" w:rsidRPr="006B7B0D" w:rsidRDefault="000A2B4F" w:rsidP="000A2B4F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B7B0D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1EE643D" w14:textId="4B9278B4" w:rsidR="000A2B4F" w:rsidRDefault="000A2B4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093"/>
    <w:multiLevelType w:val="hybridMultilevel"/>
    <w:tmpl w:val="94E45B14"/>
    <w:lvl w:ilvl="0" w:tplc="8CB466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E"/>
    <w:rsid w:val="000A2B4F"/>
    <w:rsid w:val="000D724C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AF0DE1"/>
    <w:rsid w:val="00AF6062"/>
    <w:rsid w:val="00B50C5D"/>
    <w:rsid w:val="00B51253"/>
    <w:rsid w:val="00B525CC"/>
    <w:rsid w:val="00CA706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0D72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2B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B4F"/>
  </w:style>
  <w:style w:type="character" w:styleId="Rimandonotaapidipagina">
    <w:name w:val="footnote reference"/>
    <w:basedOn w:val="Carpredefinitoparagrafo"/>
    <w:rsid w:val="000A2B4F"/>
    <w:rPr>
      <w:vertAlign w:val="superscript"/>
    </w:rPr>
  </w:style>
  <w:style w:type="character" w:styleId="Collegamentoipertestuale">
    <w:name w:val="Hyperlink"/>
    <w:basedOn w:val="Carpredefinitoparagrafo"/>
    <w:rsid w:val="000A2B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0D72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A2B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A2B4F"/>
  </w:style>
  <w:style w:type="character" w:styleId="Rimandonotaapidipagina">
    <w:name w:val="footnote reference"/>
    <w:basedOn w:val="Carpredefinitoparagrafo"/>
    <w:rsid w:val="000A2B4F"/>
    <w:rPr>
      <w:vertAlign w:val="superscript"/>
    </w:rPr>
  </w:style>
  <w:style w:type="character" w:styleId="Collegamentoipertestuale">
    <w:name w:val="Hyperlink"/>
    <w:basedOn w:val="Carpredefinitoparagrafo"/>
    <w:rsid w:val="000A2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ttore-passerin-dentreves-uno-storico-eretico-del-novecento-9788837231392-2565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nand-braudel/storia-misura-del-mondo-9788815259486-2299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FBA7-2A5B-4FB5-A384-17EE8496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2</Pages>
  <Words>485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2021-05-25T07:31:00Z</dcterms:created>
  <dcterms:modified xsi:type="dcterms:W3CDTF">2022-07-15T08:12:00Z</dcterms:modified>
</cp:coreProperties>
</file>