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69" w:rsidRPr="00636A90" w:rsidRDefault="0046647F" w:rsidP="00636A90">
      <w:pPr>
        <w:ind w:left="1418" w:right="1416"/>
        <w:rPr>
          <w:szCs w:val="22"/>
        </w:rPr>
      </w:pPr>
      <w:bookmarkStart w:id="0" w:name="_Hlk101424896"/>
      <w:r w:rsidRPr="00636A90">
        <w:rPr>
          <w:b/>
          <w:szCs w:val="22"/>
        </w:rPr>
        <w:t>Storia degli antichi S</w:t>
      </w:r>
      <w:r w:rsidR="00745F69" w:rsidRPr="00636A90">
        <w:rPr>
          <w:b/>
          <w:szCs w:val="22"/>
        </w:rPr>
        <w:t>tati italiani</w:t>
      </w:r>
      <w:r w:rsidR="00745F69" w:rsidRPr="00636A90">
        <w:rPr>
          <w:b/>
          <w:smallCaps/>
          <w:szCs w:val="22"/>
        </w:rPr>
        <w:t xml:space="preserve"> </w:t>
      </w:r>
    </w:p>
    <w:p w:rsidR="00745F69" w:rsidRPr="00636A90" w:rsidRDefault="00745F69" w:rsidP="00636A90">
      <w:pPr>
        <w:ind w:left="1418" w:right="1416"/>
        <w:rPr>
          <w:smallCaps/>
          <w:sz w:val="18"/>
          <w:szCs w:val="22"/>
        </w:rPr>
      </w:pPr>
      <w:r w:rsidRPr="00636A90">
        <w:rPr>
          <w:smallCaps/>
          <w:sz w:val="18"/>
          <w:szCs w:val="22"/>
        </w:rPr>
        <w:t>Prof. Emanuele Pagano</w:t>
      </w:r>
    </w:p>
    <w:p w:rsidR="004831E8" w:rsidRPr="00636A90" w:rsidRDefault="00AE16A5" w:rsidP="00636A90">
      <w:pPr>
        <w:spacing w:before="240" w:after="120"/>
        <w:ind w:left="1418" w:right="1416"/>
        <w:rPr>
          <w:b/>
          <w:i/>
          <w:sz w:val="18"/>
        </w:rPr>
      </w:pPr>
      <w:r w:rsidRPr="00636A90">
        <w:rPr>
          <w:b/>
          <w:i/>
          <w:sz w:val="18"/>
        </w:rPr>
        <w:t xml:space="preserve">OBIETTIVO DEL CORSO E RISULTATI DI APPRENDIMENTO ATTESI </w:t>
      </w:r>
    </w:p>
    <w:p w:rsidR="00C746F1" w:rsidRPr="00636A90" w:rsidRDefault="007E1F1D" w:rsidP="00636A90">
      <w:pPr>
        <w:ind w:left="1418" w:right="1416"/>
        <w:jc w:val="both"/>
      </w:pPr>
      <w:r w:rsidRPr="00636A90">
        <w:t xml:space="preserve">Obiettivo dell’insegnamento è fare acquisire agli studenti </w:t>
      </w:r>
      <w:r w:rsidR="00AA2BB2" w:rsidRPr="00636A90">
        <w:t>conoscenze</w:t>
      </w:r>
      <w:r w:rsidR="00AF35A0" w:rsidRPr="00636A90">
        <w:t xml:space="preserve"> </w:t>
      </w:r>
      <w:r w:rsidR="00AA2BB2" w:rsidRPr="00636A90">
        <w:t>storiche aggiornate riguardo ai</w:t>
      </w:r>
      <w:r w:rsidR="00745F69" w:rsidRPr="00636A90">
        <w:rPr>
          <w:szCs w:val="22"/>
        </w:rPr>
        <w:t xml:space="preserve"> caratteri</w:t>
      </w:r>
      <w:r w:rsidR="00AA2BB2" w:rsidRPr="00636A90">
        <w:rPr>
          <w:szCs w:val="22"/>
        </w:rPr>
        <w:t xml:space="preserve"> di fondo</w:t>
      </w:r>
      <w:r w:rsidR="00745F69" w:rsidRPr="00636A90">
        <w:rPr>
          <w:szCs w:val="22"/>
        </w:rPr>
        <w:t xml:space="preserve"> della civiltà </w:t>
      </w:r>
      <w:r w:rsidR="00AA2BB2" w:rsidRPr="00636A90">
        <w:rPr>
          <w:szCs w:val="22"/>
        </w:rPr>
        <w:t xml:space="preserve">italiana </w:t>
      </w:r>
      <w:r w:rsidR="00745F69" w:rsidRPr="00636A90">
        <w:rPr>
          <w:szCs w:val="22"/>
        </w:rPr>
        <w:t xml:space="preserve">e </w:t>
      </w:r>
      <w:r w:rsidR="00AA2BB2" w:rsidRPr="00636A90">
        <w:rPr>
          <w:szCs w:val="22"/>
        </w:rPr>
        <w:t xml:space="preserve">agli </w:t>
      </w:r>
      <w:r w:rsidR="00745F69" w:rsidRPr="00636A90">
        <w:rPr>
          <w:szCs w:val="22"/>
        </w:rPr>
        <w:t>S</w:t>
      </w:r>
      <w:r w:rsidR="005A641B" w:rsidRPr="00636A90">
        <w:rPr>
          <w:szCs w:val="22"/>
        </w:rPr>
        <w:t>tati italiani tra il XVI secolo e il 1870</w:t>
      </w:r>
      <w:r w:rsidR="00745F69" w:rsidRPr="00636A90">
        <w:rPr>
          <w:szCs w:val="22"/>
        </w:rPr>
        <w:t xml:space="preserve">. </w:t>
      </w:r>
      <w:r w:rsidRPr="00636A90">
        <w:t xml:space="preserve"> Al termine del corso gli studenti </w:t>
      </w:r>
    </w:p>
    <w:p w:rsidR="00C746F1" w:rsidRPr="00636A90" w:rsidRDefault="00B938EA" w:rsidP="00636A90">
      <w:pPr>
        <w:pStyle w:val="Paragrafoelenco"/>
        <w:numPr>
          <w:ilvl w:val="0"/>
          <w:numId w:val="4"/>
        </w:numPr>
        <w:ind w:left="1701" w:right="1416" w:hanging="283"/>
        <w:jc w:val="both"/>
      </w:pPr>
      <w:r w:rsidRPr="00636A90">
        <w:t>A</w:t>
      </w:r>
      <w:r w:rsidR="007E1F1D" w:rsidRPr="00636A90">
        <w:t xml:space="preserve">vranno </w:t>
      </w:r>
      <w:r w:rsidR="00AB57D6" w:rsidRPr="00636A90">
        <w:t>compreso</w:t>
      </w:r>
      <w:r w:rsidR="008A69F2" w:rsidRPr="00636A90">
        <w:rPr>
          <w:szCs w:val="22"/>
        </w:rPr>
        <w:t xml:space="preserve"> essenziali</w:t>
      </w:r>
      <w:r w:rsidR="00AB57D6" w:rsidRPr="00636A90">
        <w:rPr>
          <w:szCs w:val="22"/>
        </w:rPr>
        <w:t xml:space="preserve"> questioni storiografico</w:t>
      </w:r>
      <w:r w:rsidR="00EE41E5" w:rsidRPr="00636A90">
        <w:rPr>
          <w:szCs w:val="22"/>
        </w:rPr>
        <w:t>-interpretative sull’Italia in Età M</w:t>
      </w:r>
      <w:r w:rsidR="00AB57D6" w:rsidRPr="00636A90">
        <w:rPr>
          <w:szCs w:val="22"/>
        </w:rPr>
        <w:t>oderna</w:t>
      </w:r>
      <w:r w:rsidR="00C746F1" w:rsidRPr="00636A90">
        <w:rPr>
          <w:szCs w:val="22"/>
        </w:rPr>
        <w:t xml:space="preserve">, </w:t>
      </w:r>
      <w:r w:rsidR="00C746F1" w:rsidRPr="00636A90">
        <w:t>secondo metodi e concetti della storiografia più aggiornata.</w:t>
      </w:r>
    </w:p>
    <w:p w:rsidR="003B5BD6" w:rsidRPr="00636A90" w:rsidRDefault="00C746F1" w:rsidP="00636A90">
      <w:pPr>
        <w:numPr>
          <w:ilvl w:val="0"/>
          <w:numId w:val="4"/>
        </w:numPr>
        <w:ind w:left="1701" w:right="1416" w:hanging="283"/>
        <w:contextualSpacing/>
        <w:jc w:val="both"/>
      </w:pPr>
      <w:r w:rsidRPr="00636A90">
        <w:t>Sapranno presentare i problemi storici con linguaggio appropriato e in maniera argomentata, anche in base alla specifica competenza acquisita con la lettura della bibliografia scientifica proposta.</w:t>
      </w:r>
      <w:r w:rsidR="003B5BD6" w:rsidRPr="00636A90">
        <w:t xml:space="preserve"> </w:t>
      </w:r>
    </w:p>
    <w:p w:rsidR="003B5BD6" w:rsidRPr="00636A90" w:rsidRDefault="003B5BD6" w:rsidP="00636A90">
      <w:pPr>
        <w:numPr>
          <w:ilvl w:val="0"/>
          <w:numId w:val="4"/>
        </w:numPr>
        <w:ind w:left="1701" w:right="1416" w:hanging="283"/>
        <w:contextualSpacing/>
        <w:jc w:val="both"/>
      </w:pPr>
      <w:r w:rsidRPr="00636A90">
        <w:t>A</w:t>
      </w:r>
      <w:r w:rsidRPr="00636A90">
        <w:rPr>
          <w:szCs w:val="22"/>
        </w:rPr>
        <w:t>vranno acquisito</w:t>
      </w:r>
      <w:r w:rsidRPr="00636A90">
        <w:t xml:space="preserve"> una basilare competenza nell’analisi di fonti e studi, secondo i metodi della ricerca scientifica. </w:t>
      </w:r>
    </w:p>
    <w:p w:rsidR="00C746F1" w:rsidRPr="00636A90" w:rsidRDefault="00C746F1" w:rsidP="00636A90">
      <w:pPr>
        <w:numPr>
          <w:ilvl w:val="0"/>
          <w:numId w:val="4"/>
        </w:numPr>
        <w:ind w:left="1701" w:right="1416" w:hanging="283"/>
        <w:contextualSpacing/>
        <w:jc w:val="both"/>
      </w:pPr>
      <w:r w:rsidRPr="00636A90">
        <w:t>Secondo la met</w:t>
      </w:r>
      <w:r w:rsidR="003B5BD6" w:rsidRPr="00636A90">
        <w:t>odologia appresa a lezione, saranno</w:t>
      </w:r>
      <w:r w:rsidRPr="00636A90">
        <w:t xml:space="preserve">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C746F1" w:rsidRPr="00636A90" w:rsidRDefault="00C746F1" w:rsidP="00636A90">
      <w:pPr>
        <w:numPr>
          <w:ilvl w:val="0"/>
          <w:numId w:val="4"/>
        </w:numPr>
        <w:ind w:left="1701" w:right="1416" w:hanging="283"/>
        <w:contextualSpacing/>
        <w:jc w:val="both"/>
      </w:pPr>
      <w:r w:rsidRPr="00636A90">
        <w:t xml:space="preserve">Sapranno elaborare giudizi autonomi su temi storici istituzionali, sociali, religiosi ed etici, approfondendo perciò la comprensione della realtà presente. </w:t>
      </w:r>
    </w:p>
    <w:p w:rsidR="00745F69" w:rsidRPr="00636A90" w:rsidRDefault="00C746F1" w:rsidP="00636A90">
      <w:pPr>
        <w:numPr>
          <w:ilvl w:val="0"/>
          <w:numId w:val="4"/>
        </w:numPr>
        <w:ind w:left="1701" w:right="1416" w:hanging="283"/>
        <w:contextualSpacing/>
        <w:jc w:val="both"/>
      </w:pPr>
      <w:r w:rsidRPr="00636A90">
        <w:t>Sapranno comunicare con chiarezza e puntualità informazioni, idee, problemi e spiegazioni storiche a interlocutori specialisti e non specialisti.</w:t>
      </w:r>
    </w:p>
    <w:p w:rsidR="004831E8" w:rsidRPr="00636A90" w:rsidRDefault="00745F69" w:rsidP="00636A90">
      <w:pPr>
        <w:spacing w:before="240" w:after="120"/>
        <w:ind w:left="1418" w:right="1416"/>
        <w:rPr>
          <w:b/>
          <w:i/>
          <w:sz w:val="18"/>
          <w:szCs w:val="22"/>
        </w:rPr>
      </w:pPr>
      <w:r w:rsidRPr="00636A90">
        <w:rPr>
          <w:b/>
          <w:i/>
          <w:sz w:val="18"/>
          <w:szCs w:val="22"/>
        </w:rPr>
        <w:t>PROGRAMMA DEL CORSO</w:t>
      </w:r>
    </w:p>
    <w:p w:rsidR="006A4D60" w:rsidRPr="00636A90" w:rsidRDefault="00146CF2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 xml:space="preserve">Civiltà e </w:t>
      </w:r>
      <w:r w:rsidR="00745F69" w:rsidRPr="00636A90">
        <w:rPr>
          <w:szCs w:val="22"/>
        </w:rPr>
        <w:t>Stati</w:t>
      </w:r>
      <w:r w:rsidRPr="00636A90">
        <w:rPr>
          <w:szCs w:val="22"/>
        </w:rPr>
        <w:t xml:space="preserve"> in Italia. Caratteri, dinamiche, quadri</w:t>
      </w:r>
      <w:r w:rsidR="00584D1B" w:rsidRPr="00636A90">
        <w:rPr>
          <w:szCs w:val="22"/>
        </w:rPr>
        <w:t>.</w:t>
      </w:r>
      <w:r w:rsidR="006A4D60" w:rsidRPr="00636A90">
        <w:rPr>
          <w:szCs w:val="22"/>
        </w:rPr>
        <w:t xml:space="preserve"> </w:t>
      </w:r>
    </w:p>
    <w:p w:rsidR="006A4D60" w:rsidRPr="00636A90" w:rsidRDefault="00CB1B05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>Popolazione, epidemie, famiglie</w:t>
      </w:r>
      <w:r w:rsidR="00584D1B" w:rsidRPr="00636A90">
        <w:rPr>
          <w:szCs w:val="22"/>
        </w:rPr>
        <w:t>.</w:t>
      </w:r>
    </w:p>
    <w:p w:rsidR="002E26A5" w:rsidRPr="00636A90" w:rsidRDefault="002E26A5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>Viaggiare in Italia</w:t>
      </w:r>
      <w:r w:rsidR="00584D1B" w:rsidRPr="00636A90">
        <w:rPr>
          <w:szCs w:val="22"/>
        </w:rPr>
        <w:t xml:space="preserve"> dal Cinquecento al Settecento.</w:t>
      </w:r>
    </w:p>
    <w:p w:rsidR="001A06E2" w:rsidRPr="00636A90" w:rsidRDefault="000523F7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 xml:space="preserve">Il militare in Italia. </w:t>
      </w:r>
      <w:r w:rsidR="001A06E2" w:rsidRPr="00636A90">
        <w:rPr>
          <w:szCs w:val="22"/>
        </w:rPr>
        <w:t>Guerre, eserciti, flotte</w:t>
      </w:r>
      <w:r w:rsidR="000010E6" w:rsidRPr="00636A90">
        <w:rPr>
          <w:szCs w:val="22"/>
        </w:rPr>
        <w:t>.</w:t>
      </w:r>
    </w:p>
    <w:p w:rsidR="00745F69" w:rsidRPr="00636A90" w:rsidRDefault="00745F69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 xml:space="preserve">Profili istituzionali, </w:t>
      </w:r>
      <w:r w:rsidR="00584D1B" w:rsidRPr="00636A90">
        <w:rPr>
          <w:szCs w:val="22"/>
        </w:rPr>
        <w:t>mutamenti politici</w:t>
      </w:r>
      <w:r w:rsidRPr="00636A90">
        <w:rPr>
          <w:szCs w:val="22"/>
        </w:rPr>
        <w:t>:</w:t>
      </w:r>
      <w:r w:rsidR="00B71101" w:rsidRPr="00636A90">
        <w:rPr>
          <w:szCs w:val="22"/>
        </w:rPr>
        <w:t xml:space="preserve"> </w:t>
      </w:r>
      <w:r w:rsidR="002F7855" w:rsidRPr="00636A90">
        <w:rPr>
          <w:szCs w:val="22"/>
        </w:rPr>
        <w:t xml:space="preserve">la Repubblica di </w:t>
      </w:r>
      <w:r w:rsidR="00D1555C" w:rsidRPr="00636A90">
        <w:rPr>
          <w:szCs w:val="22"/>
        </w:rPr>
        <w:t>Venezia;</w:t>
      </w:r>
      <w:r w:rsidR="002F7855" w:rsidRPr="00636A90">
        <w:rPr>
          <w:szCs w:val="22"/>
        </w:rPr>
        <w:t xml:space="preserve"> il</w:t>
      </w:r>
      <w:r w:rsidR="00D1555C" w:rsidRPr="00636A90">
        <w:rPr>
          <w:szCs w:val="22"/>
        </w:rPr>
        <w:t xml:space="preserve"> </w:t>
      </w:r>
      <w:r w:rsidR="002F7855" w:rsidRPr="00636A90">
        <w:rPr>
          <w:szCs w:val="22"/>
        </w:rPr>
        <w:t>Regno di Napoli</w:t>
      </w:r>
      <w:r w:rsidR="001A06E2" w:rsidRPr="00636A90">
        <w:rPr>
          <w:szCs w:val="22"/>
        </w:rPr>
        <w:t xml:space="preserve">; </w:t>
      </w:r>
      <w:r w:rsidR="007357B6" w:rsidRPr="00636A90">
        <w:rPr>
          <w:szCs w:val="22"/>
        </w:rPr>
        <w:t>i</w:t>
      </w:r>
      <w:r w:rsidR="001A06E2" w:rsidRPr="00636A90">
        <w:rPr>
          <w:szCs w:val="22"/>
        </w:rPr>
        <w:t xml:space="preserve">l </w:t>
      </w:r>
      <w:r w:rsidR="00AB4EC2" w:rsidRPr="00636A90">
        <w:rPr>
          <w:szCs w:val="22"/>
        </w:rPr>
        <w:t>D</w:t>
      </w:r>
      <w:r w:rsidR="001A06E2" w:rsidRPr="00636A90">
        <w:rPr>
          <w:szCs w:val="22"/>
        </w:rPr>
        <w:t>ucato di Mantova</w:t>
      </w:r>
      <w:r w:rsidR="006F1B0A" w:rsidRPr="00636A90">
        <w:rPr>
          <w:szCs w:val="22"/>
        </w:rPr>
        <w:t>.</w:t>
      </w:r>
    </w:p>
    <w:p w:rsidR="00745F69" w:rsidRPr="00636A90" w:rsidRDefault="003D73E0" w:rsidP="00636A90">
      <w:pPr>
        <w:pStyle w:val="Paragrafoelenco"/>
        <w:numPr>
          <w:ilvl w:val="0"/>
          <w:numId w:val="3"/>
        </w:numPr>
        <w:tabs>
          <w:tab w:val="left" w:pos="3231"/>
        </w:tabs>
        <w:suppressAutoHyphens/>
        <w:ind w:left="1701" w:right="1416" w:hanging="283"/>
        <w:rPr>
          <w:szCs w:val="22"/>
        </w:rPr>
      </w:pPr>
      <w:r w:rsidRPr="00636A90">
        <w:rPr>
          <w:szCs w:val="22"/>
        </w:rPr>
        <w:t>L’Italia di Napoleone</w:t>
      </w:r>
      <w:r w:rsidR="0050234E" w:rsidRPr="00636A90">
        <w:rPr>
          <w:szCs w:val="22"/>
        </w:rPr>
        <w:t>.</w:t>
      </w:r>
    </w:p>
    <w:p w:rsidR="004831E8" w:rsidRPr="00636A90" w:rsidRDefault="00745F69" w:rsidP="00636A90">
      <w:pPr>
        <w:spacing w:before="240" w:after="120"/>
        <w:ind w:left="1418" w:right="1416"/>
        <w:rPr>
          <w:b/>
          <w:i/>
          <w:sz w:val="18"/>
          <w:szCs w:val="22"/>
        </w:rPr>
      </w:pPr>
      <w:r w:rsidRPr="00636A90">
        <w:rPr>
          <w:b/>
          <w:i/>
          <w:sz w:val="18"/>
          <w:szCs w:val="22"/>
        </w:rPr>
        <w:t>BIBLIOGRAFIA</w:t>
      </w:r>
      <w:r w:rsidR="006E5FA5">
        <w:rPr>
          <w:rStyle w:val="Rimandonotaapidipagina"/>
          <w:b/>
          <w:i/>
          <w:sz w:val="18"/>
          <w:szCs w:val="22"/>
        </w:rPr>
        <w:footnoteReference w:id="1"/>
      </w:r>
    </w:p>
    <w:p w:rsidR="00745F69" w:rsidRPr="00636A90" w:rsidRDefault="00745F69" w:rsidP="00636A90">
      <w:pPr>
        <w:numPr>
          <w:ilvl w:val="0"/>
          <w:numId w:val="2"/>
        </w:numPr>
        <w:ind w:left="1701" w:right="1416" w:hanging="283"/>
        <w:jc w:val="both"/>
        <w:rPr>
          <w:sz w:val="18"/>
          <w:szCs w:val="18"/>
        </w:rPr>
      </w:pPr>
      <w:r w:rsidRPr="00636A90">
        <w:rPr>
          <w:sz w:val="18"/>
          <w:szCs w:val="18"/>
        </w:rPr>
        <w:t>Appunti delle lezioni e testi distribuiti in fotocopia</w:t>
      </w:r>
      <w:r w:rsidR="00B00ACF" w:rsidRPr="00636A90">
        <w:rPr>
          <w:sz w:val="18"/>
          <w:szCs w:val="18"/>
        </w:rPr>
        <w:t xml:space="preserve"> o in pdf.</w:t>
      </w:r>
    </w:p>
    <w:p w:rsidR="00C90930" w:rsidRPr="006E5FA5" w:rsidRDefault="00745F69" w:rsidP="006E5FA5">
      <w:pPr>
        <w:numPr>
          <w:ilvl w:val="0"/>
          <w:numId w:val="2"/>
        </w:numPr>
        <w:ind w:left="1701" w:right="1416" w:hanging="283"/>
        <w:jc w:val="both"/>
        <w:rPr>
          <w:sz w:val="18"/>
          <w:szCs w:val="18"/>
        </w:rPr>
      </w:pPr>
      <w:r w:rsidRPr="00810F8C">
        <w:rPr>
          <w:smallCaps/>
          <w:sz w:val="16"/>
          <w:szCs w:val="18"/>
        </w:rPr>
        <w:t>E. Pagano</w:t>
      </w:r>
      <w:r w:rsidRPr="00636A90">
        <w:rPr>
          <w:sz w:val="18"/>
          <w:szCs w:val="18"/>
        </w:rPr>
        <w:t xml:space="preserve">, </w:t>
      </w:r>
      <w:r w:rsidRPr="00636A90">
        <w:rPr>
          <w:i/>
          <w:sz w:val="18"/>
          <w:szCs w:val="18"/>
        </w:rPr>
        <w:t>L’Italia e i suoi Stati nell’Età moderna. Profilo di storia (secoli XVI-XIX)</w:t>
      </w:r>
      <w:r w:rsidRPr="00636A90">
        <w:rPr>
          <w:sz w:val="18"/>
          <w:szCs w:val="18"/>
        </w:rPr>
        <w:t>, Brescia, la Scuola, 2010.</w:t>
      </w:r>
      <w:r w:rsidR="006E5FA5">
        <w:rPr>
          <w:sz w:val="18"/>
          <w:szCs w:val="18"/>
        </w:rPr>
        <w:t xml:space="preserve"> </w:t>
      </w:r>
      <w:hyperlink r:id="rId9" w:history="1">
        <w:r w:rsidR="006E5FA5" w:rsidRPr="006E5FA5">
          <w:rPr>
            <w:rStyle w:val="Collegamentoipertestuale"/>
            <w:i/>
            <w:sz w:val="18"/>
            <w:szCs w:val="18"/>
          </w:rPr>
          <w:t>Acquista da VP</w:t>
        </w:r>
      </w:hyperlink>
    </w:p>
    <w:p w:rsidR="00745F69" w:rsidRPr="006E5FA5" w:rsidRDefault="006E5FA5" w:rsidP="006E5FA5">
      <w:pPr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787C" w:rsidRPr="00636A90">
        <w:rPr>
          <w:sz w:val="18"/>
          <w:szCs w:val="18"/>
        </w:rPr>
        <w:t>Un testo a scelta tra quelli</w:t>
      </w:r>
      <w:r w:rsidR="00A32443" w:rsidRPr="00636A90">
        <w:rPr>
          <w:sz w:val="18"/>
          <w:szCs w:val="18"/>
        </w:rPr>
        <w:t xml:space="preserve"> indicati in uno dei seguenti punti</w:t>
      </w:r>
      <w:r w:rsidR="00745F69" w:rsidRPr="00636A90">
        <w:rPr>
          <w:sz w:val="18"/>
          <w:szCs w:val="18"/>
        </w:rPr>
        <w:t xml:space="preserve">, </w:t>
      </w:r>
      <w:r w:rsidR="00A32443" w:rsidRPr="00636A90">
        <w:rPr>
          <w:sz w:val="18"/>
          <w:szCs w:val="18"/>
        </w:rPr>
        <w:t>a scelta dello studente</w:t>
      </w:r>
      <w:r w:rsidR="0001766A" w:rsidRPr="00636A90">
        <w:rPr>
          <w:sz w:val="18"/>
          <w:szCs w:val="18"/>
        </w:rPr>
        <w:t xml:space="preserve"> (capitoli e parti saranno indicate dal docente)</w:t>
      </w:r>
      <w:r w:rsidR="00745F69" w:rsidRPr="00636A90">
        <w:rPr>
          <w:sz w:val="18"/>
          <w:szCs w:val="18"/>
        </w:rPr>
        <w:t xml:space="preserve">: </w:t>
      </w:r>
      <w:r w:rsidR="00A32443" w:rsidRPr="00636A90">
        <w:rPr>
          <w:sz w:val="18"/>
          <w:szCs w:val="18"/>
        </w:rPr>
        <w:t>a)</w:t>
      </w:r>
      <w:r w:rsidR="006A4D60" w:rsidRPr="00636A90">
        <w:rPr>
          <w:sz w:val="18"/>
          <w:szCs w:val="18"/>
        </w:rPr>
        <w:t xml:space="preserve"> </w:t>
      </w:r>
      <w:r w:rsidR="00A30988" w:rsidRPr="00810F8C">
        <w:rPr>
          <w:smallCaps/>
          <w:sz w:val="16"/>
          <w:szCs w:val="18"/>
        </w:rPr>
        <w:t>C. de Seta</w:t>
      </w:r>
      <w:r w:rsidR="00A30988" w:rsidRPr="00636A90">
        <w:rPr>
          <w:sz w:val="18"/>
          <w:szCs w:val="18"/>
        </w:rPr>
        <w:t xml:space="preserve">, </w:t>
      </w:r>
      <w:r w:rsidR="00A30988" w:rsidRPr="00636A90">
        <w:rPr>
          <w:i/>
          <w:sz w:val="18"/>
          <w:szCs w:val="18"/>
        </w:rPr>
        <w:t xml:space="preserve">L’Italia nello specchio del </w:t>
      </w:r>
      <w:proofErr w:type="spellStart"/>
      <w:r w:rsidR="00A30988" w:rsidRPr="00636A90">
        <w:rPr>
          <w:i/>
          <w:sz w:val="18"/>
          <w:szCs w:val="18"/>
        </w:rPr>
        <w:t>Grand</w:t>
      </w:r>
      <w:proofErr w:type="spellEnd"/>
      <w:r w:rsidR="00A30988" w:rsidRPr="00636A90">
        <w:rPr>
          <w:i/>
          <w:sz w:val="18"/>
          <w:szCs w:val="18"/>
        </w:rPr>
        <w:t xml:space="preserve"> Tour</w:t>
      </w:r>
      <w:r w:rsidR="00A30988" w:rsidRPr="00636A90">
        <w:rPr>
          <w:sz w:val="18"/>
          <w:szCs w:val="18"/>
        </w:rPr>
        <w:t>, Milano, Rizzoli, 2014</w:t>
      </w:r>
      <w:r w:rsidRPr="006E5FA5">
        <w:rPr>
          <w:rFonts w:eastAsiaTheme="minorHAnsi" w:cstheme="minorBidi"/>
          <w:i/>
          <w:sz w:val="16"/>
          <w:szCs w:val="16"/>
          <w:lang w:eastAsia="en-US"/>
        </w:rPr>
        <w:t xml:space="preserve"> </w:t>
      </w:r>
      <w:hyperlink r:id="rId10" w:history="1">
        <w:r w:rsidRPr="006E5FA5">
          <w:rPr>
            <w:rStyle w:val="Collegamentoipertestuale"/>
            <w:i/>
            <w:sz w:val="18"/>
            <w:szCs w:val="18"/>
          </w:rPr>
          <w:t>Acquista da VP</w:t>
        </w:r>
      </w:hyperlink>
      <w:r>
        <w:rPr>
          <w:i/>
          <w:sz w:val="18"/>
          <w:szCs w:val="18"/>
        </w:rPr>
        <w:t xml:space="preserve"> </w:t>
      </w:r>
      <w:r w:rsidR="00616C01" w:rsidRPr="006E5FA5">
        <w:rPr>
          <w:sz w:val="18"/>
          <w:szCs w:val="18"/>
        </w:rPr>
        <w:t xml:space="preserve">; </w:t>
      </w:r>
      <w:r w:rsidR="00CB1B05" w:rsidRPr="006E5FA5">
        <w:rPr>
          <w:sz w:val="18"/>
          <w:szCs w:val="18"/>
        </w:rPr>
        <w:t>b</w:t>
      </w:r>
      <w:r w:rsidR="00A32443" w:rsidRPr="006E5FA5">
        <w:rPr>
          <w:sz w:val="18"/>
          <w:szCs w:val="18"/>
        </w:rPr>
        <w:t>)</w:t>
      </w:r>
      <w:r w:rsidR="001A06E2" w:rsidRPr="006E5FA5">
        <w:rPr>
          <w:sz w:val="18"/>
          <w:szCs w:val="18"/>
        </w:rPr>
        <w:t xml:space="preserve"> </w:t>
      </w:r>
      <w:r w:rsidR="00933113" w:rsidRPr="006E5FA5">
        <w:rPr>
          <w:smallCaps/>
          <w:sz w:val="16"/>
          <w:szCs w:val="18"/>
        </w:rPr>
        <w:t xml:space="preserve">P. </w:t>
      </w:r>
      <w:r w:rsidR="001A06E2" w:rsidRPr="006E5FA5">
        <w:rPr>
          <w:smallCaps/>
          <w:sz w:val="16"/>
          <w:szCs w:val="18"/>
        </w:rPr>
        <w:t>Bianchi, Del Negro</w:t>
      </w:r>
      <w:r w:rsidR="001A06E2" w:rsidRPr="006E5FA5">
        <w:rPr>
          <w:sz w:val="18"/>
          <w:szCs w:val="18"/>
        </w:rPr>
        <w:t xml:space="preserve">, </w:t>
      </w:r>
      <w:r w:rsidR="001A06E2" w:rsidRPr="006E5FA5">
        <w:rPr>
          <w:i/>
          <w:iCs/>
          <w:sz w:val="18"/>
          <w:szCs w:val="18"/>
        </w:rPr>
        <w:t>Guerre ed eserciti nell’età moderna</w:t>
      </w:r>
      <w:r w:rsidR="0001766A" w:rsidRPr="006E5FA5">
        <w:rPr>
          <w:sz w:val="18"/>
          <w:szCs w:val="18"/>
        </w:rPr>
        <w:t>, Bologna, Il Mulino, 2018</w:t>
      </w:r>
      <w:r w:rsidRPr="006E5FA5">
        <w:rPr>
          <w:rFonts w:eastAsiaTheme="minorHAnsi" w:cstheme="minorBidi"/>
          <w:i/>
          <w:sz w:val="16"/>
          <w:szCs w:val="16"/>
          <w:lang w:eastAsia="en-US"/>
        </w:rPr>
        <w:t xml:space="preserve"> </w:t>
      </w:r>
      <w:hyperlink r:id="rId11" w:history="1">
        <w:r w:rsidRPr="006E5FA5">
          <w:rPr>
            <w:rStyle w:val="Collegamentoipertestuale"/>
            <w:i/>
            <w:sz w:val="18"/>
            <w:szCs w:val="18"/>
          </w:rPr>
          <w:t>Acquista da VP</w:t>
        </w:r>
      </w:hyperlink>
      <w:r>
        <w:rPr>
          <w:i/>
          <w:sz w:val="18"/>
          <w:szCs w:val="18"/>
        </w:rPr>
        <w:t xml:space="preserve"> </w:t>
      </w:r>
      <w:r w:rsidR="001A06E2" w:rsidRPr="006E5FA5">
        <w:rPr>
          <w:sz w:val="18"/>
          <w:szCs w:val="18"/>
        </w:rPr>
        <w:t xml:space="preserve">; </w:t>
      </w:r>
      <w:r w:rsidR="00CB1B05" w:rsidRPr="006E5FA5">
        <w:rPr>
          <w:sz w:val="18"/>
          <w:szCs w:val="18"/>
        </w:rPr>
        <w:t>c</w:t>
      </w:r>
      <w:r w:rsidR="001A06E2" w:rsidRPr="006E5FA5">
        <w:rPr>
          <w:sz w:val="18"/>
          <w:szCs w:val="18"/>
        </w:rPr>
        <w:t>)</w:t>
      </w:r>
      <w:r w:rsidR="004D4AC9" w:rsidRPr="006E5FA5">
        <w:rPr>
          <w:sz w:val="18"/>
          <w:szCs w:val="18"/>
        </w:rPr>
        <w:t xml:space="preserve"> </w:t>
      </w:r>
      <w:r w:rsidR="004D4AC9" w:rsidRPr="006E5FA5">
        <w:rPr>
          <w:smallCaps/>
          <w:sz w:val="16"/>
          <w:szCs w:val="18"/>
        </w:rPr>
        <w:t>M. Pellegrini</w:t>
      </w:r>
      <w:r w:rsidR="004D4AC9" w:rsidRPr="006E5FA5">
        <w:rPr>
          <w:sz w:val="18"/>
          <w:szCs w:val="18"/>
        </w:rPr>
        <w:t xml:space="preserve">, </w:t>
      </w:r>
      <w:r w:rsidR="004D4AC9" w:rsidRPr="006E5FA5">
        <w:rPr>
          <w:i/>
          <w:iCs/>
          <w:sz w:val="18"/>
          <w:szCs w:val="18"/>
        </w:rPr>
        <w:t>Venezia e la Terraferma</w:t>
      </w:r>
      <w:r w:rsidR="004D4AC9" w:rsidRPr="006E5FA5">
        <w:rPr>
          <w:sz w:val="18"/>
          <w:szCs w:val="18"/>
        </w:rPr>
        <w:t>, Bologna, Il Mulino, 2022</w:t>
      </w:r>
      <w:r w:rsidRPr="006E5FA5">
        <w:rPr>
          <w:i/>
          <w:sz w:val="16"/>
          <w:szCs w:val="16"/>
        </w:rPr>
        <w:t xml:space="preserve"> </w:t>
      </w:r>
      <w:hyperlink r:id="rId12" w:history="1">
        <w:r w:rsidRPr="006E5FA5">
          <w:rPr>
            <w:rStyle w:val="Collegamentoipertestuale"/>
            <w:i/>
            <w:sz w:val="16"/>
            <w:szCs w:val="16"/>
          </w:rPr>
          <w:t>Acquista da VP</w:t>
        </w:r>
      </w:hyperlink>
      <w:r w:rsidR="00DE5E75" w:rsidRPr="006E5FA5">
        <w:rPr>
          <w:sz w:val="18"/>
          <w:szCs w:val="18"/>
        </w:rPr>
        <w:t>;</w:t>
      </w:r>
      <w:r w:rsidR="00855BB0" w:rsidRPr="006E5FA5">
        <w:rPr>
          <w:sz w:val="18"/>
          <w:szCs w:val="18"/>
        </w:rPr>
        <w:t xml:space="preserve"> </w:t>
      </w:r>
      <w:r w:rsidR="00CB1B05" w:rsidRPr="006E5FA5">
        <w:rPr>
          <w:sz w:val="18"/>
          <w:szCs w:val="18"/>
        </w:rPr>
        <w:t>d</w:t>
      </w:r>
      <w:r w:rsidR="00A32443" w:rsidRPr="006E5FA5">
        <w:rPr>
          <w:sz w:val="18"/>
          <w:szCs w:val="18"/>
        </w:rPr>
        <w:t>)</w:t>
      </w:r>
      <w:r w:rsidR="002F7855" w:rsidRPr="006E5FA5">
        <w:rPr>
          <w:sz w:val="18"/>
          <w:szCs w:val="18"/>
        </w:rPr>
        <w:t xml:space="preserve"> </w:t>
      </w:r>
      <w:r w:rsidR="002F7855" w:rsidRPr="006E5FA5">
        <w:rPr>
          <w:smallCaps/>
          <w:sz w:val="16"/>
          <w:szCs w:val="18"/>
        </w:rPr>
        <w:t>A. Musi</w:t>
      </w:r>
      <w:r w:rsidR="002F7855" w:rsidRPr="006E5FA5">
        <w:rPr>
          <w:sz w:val="18"/>
          <w:szCs w:val="18"/>
        </w:rPr>
        <w:t xml:space="preserve">, </w:t>
      </w:r>
      <w:r w:rsidR="002F7855" w:rsidRPr="006E5FA5">
        <w:rPr>
          <w:i/>
          <w:iCs/>
          <w:sz w:val="18"/>
          <w:szCs w:val="18"/>
        </w:rPr>
        <w:t xml:space="preserve">Il </w:t>
      </w:r>
      <w:r w:rsidR="004D6E00" w:rsidRPr="006E5FA5">
        <w:rPr>
          <w:i/>
          <w:iCs/>
          <w:sz w:val="18"/>
          <w:szCs w:val="18"/>
        </w:rPr>
        <w:t>R</w:t>
      </w:r>
      <w:r w:rsidR="002F7855" w:rsidRPr="006E5FA5">
        <w:rPr>
          <w:i/>
          <w:iCs/>
          <w:sz w:val="18"/>
          <w:szCs w:val="18"/>
        </w:rPr>
        <w:t>egno di Napoli</w:t>
      </w:r>
      <w:r w:rsidR="002F7855" w:rsidRPr="006E5FA5">
        <w:rPr>
          <w:sz w:val="18"/>
          <w:szCs w:val="18"/>
        </w:rPr>
        <w:t xml:space="preserve">, </w:t>
      </w:r>
      <w:proofErr w:type="spellStart"/>
      <w:r w:rsidR="002F7855" w:rsidRPr="006E5FA5">
        <w:rPr>
          <w:sz w:val="18"/>
          <w:szCs w:val="18"/>
        </w:rPr>
        <w:t>Morcelliana</w:t>
      </w:r>
      <w:proofErr w:type="spellEnd"/>
      <w:r w:rsidR="002F7855" w:rsidRPr="006E5FA5">
        <w:rPr>
          <w:sz w:val="18"/>
          <w:szCs w:val="18"/>
        </w:rPr>
        <w:t>, 2016</w:t>
      </w:r>
      <w:r w:rsidRPr="006E5FA5">
        <w:rPr>
          <w:rFonts w:eastAsiaTheme="minorHAnsi" w:cstheme="minorBidi"/>
          <w:i/>
          <w:sz w:val="16"/>
          <w:szCs w:val="16"/>
          <w:lang w:eastAsia="en-US"/>
        </w:rPr>
        <w:t xml:space="preserve"> </w:t>
      </w:r>
      <w:hyperlink r:id="rId13" w:history="1">
        <w:r w:rsidRPr="006E5FA5">
          <w:rPr>
            <w:rStyle w:val="Collegamentoipertestuale"/>
            <w:i/>
            <w:sz w:val="18"/>
            <w:szCs w:val="18"/>
          </w:rPr>
          <w:t>Acquista da VP</w:t>
        </w:r>
      </w:hyperlink>
      <w:r>
        <w:rPr>
          <w:sz w:val="18"/>
          <w:szCs w:val="18"/>
        </w:rPr>
        <w:t xml:space="preserve"> </w:t>
      </w:r>
      <w:r w:rsidR="00D51782" w:rsidRPr="006E5FA5">
        <w:rPr>
          <w:sz w:val="18"/>
          <w:szCs w:val="18"/>
        </w:rPr>
        <w:t>;</w:t>
      </w:r>
      <w:r w:rsidR="006D5B91" w:rsidRPr="006E5FA5">
        <w:rPr>
          <w:sz w:val="18"/>
          <w:szCs w:val="18"/>
        </w:rPr>
        <w:t xml:space="preserve"> </w:t>
      </w:r>
      <w:r w:rsidR="00CB1B05" w:rsidRPr="006E5FA5">
        <w:rPr>
          <w:sz w:val="18"/>
          <w:szCs w:val="18"/>
        </w:rPr>
        <w:t>e</w:t>
      </w:r>
      <w:r w:rsidR="006D5B91" w:rsidRPr="006E5FA5">
        <w:rPr>
          <w:sz w:val="18"/>
          <w:szCs w:val="18"/>
        </w:rPr>
        <w:t>)</w:t>
      </w:r>
      <w:r w:rsidR="00D51782" w:rsidRPr="006E5FA5">
        <w:rPr>
          <w:sz w:val="18"/>
          <w:szCs w:val="18"/>
        </w:rPr>
        <w:t xml:space="preserve"> </w:t>
      </w:r>
      <w:r w:rsidR="006D5B91" w:rsidRPr="006E5FA5">
        <w:rPr>
          <w:smallCaps/>
          <w:sz w:val="16"/>
          <w:szCs w:val="18"/>
        </w:rPr>
        <w:t>E.</w:t>
      </w:r>
      <w:r w:rsidR="00810F8C" w:rsidRPr="006E5FA5">
        <w:rPr>
          <w:smallCaps/>
          <w:sz w:val="16"/>
          <w:szCs w:val="18"/>
        </w:rPr>
        <w:t xml:space="preserve"> </w:t>
      </w:r>
      <w:r w:rsidR="006D5B91" w:rsidRPr="006E5FA5">
        <w:rPr>
          <w:smallCaps/>
          <w:sz w:val="16"/>
          <w:szCs w:val="18"/>
        </w:rPr>
        <w:t>Pagano</w:t>
      </w:r>
      <w:r w:rsidR="006D5B91" w:rsidRPr="006E5FA5">
        <w:rPr>
          <w:sz w:val="18"/>
          <w:szCs w:val="18"/>
        </w:rPr>
        <w:t xml:space="preserve">, </w:t>
      </w:r>
      <w:r w:rsidR="001051F8" w:rsidRPr="006E5FA5">
        <w:rPr>
          <w:i/>
          <w:sz w:val="18"/>
          <w:szCs w:val="18"/>
        </w:rPr>
        <w:t>“Questa turba infame a comun danno unita”. Delinquenti, marginali, magistrati nel Mantovano asburgico (1750-1800)</w:t>
      </w:r>
      <w:r w:rsidR="001051F8" w:rsidRPr="006E5FA5">
        <w:rPr>
          <w:sz w:val="18"/>
          <w:szCs w:val="18"/>
        </w:rPr>
        <w:t xml:space="preserve">, Milano, </w:t>
      </w:r>
      <w:proofErr w:type="spellStart"/>
      <w:r w:rsidR="001051F8" w:rsidRPr="006E5FA5">
        <w:rPr>
          <w:sz w:val="18"/>
          <w:szCs w:val="18"/>
        </w:rPr>
        <w:t>FrancoAngeli</w:t>
      </w:r>
      <w:proofErr w:type="spellEnd"/>
      <w:r w:rsidR="001051F8" w:rsidRPr="006E5FA5">
        <w:rPr>
          <w:sz w:val="18"/>
          <w:szCs w:val="18"/>
        </w:rPr>
        <w:t>, 2014</w:t>
      </w:r>
      <w:r w:rsidRPr="006E5FA5">
        <w:rPr>
          <w:rFonts w:eastAsiaTheme="minorHAnsi" w:cstheme="minorBidi"/>
          <w:i/>
          <w:sz w:val="16"/>
          <w:szCs w:val="16"/>
          <w:lang w:eastAsia="en-US"/>
        </w:rPr>
        <w:t xml:space="preserve"> </w:t>
      </w:r>
      <w:hyperlink r:id="rId14" w:history="1">
        <w:r w:rsidRPr="006E5FA5">
          <w:rPr>
            <w:rStyle w:val="Collegamentoipertestuale"/>
            <w:i/>
            <w:sz w:val="18"/>
            <w:szCs w:val="18"/>
          </w:rPr>
          <w:t>Acquista da VP</w:t>
        </w:r>
      </w:hyperlink>
      <w:r>
        <w:rPr>
          <w:sz w:val="18"/>
          <w:szCs w:val="18"/>
        </w:rPr>
        <w:t xml:space="preserve"> </w:t>
      </w:r>
      <w:r w:rsidR="001051F8" w:rsidRPr="006E5FA5">
        <w:rPr>
          <w:sz w:val="18"/>
          <w:szCs w:val="18"/>
        </w:rPr>
        <w:t xml:space="preserve">; </w:t>
      </w:r>
      <w:r w:rsidR="00CB1B05" w:rsidRPr="006E5FA5">
        <w:rPr>
          <w:sz w:val="18"/>
          <w:szCs w:val="18"/>
        </w:rPr>
        <w:t>f</w:t>
      </w:r>
      <w:r w:rsidR="004D6E00" w:rsidRPr="006E5FA5">
        <w:rPr>
          <w:sz w:val="18"/>
          <w:szCs w:val="18"/>
        </w:rPr>
        <w:t xml:space="preserve">) </w:t>
      </w:r>
      <w:r w:rsidR="004D6E00" w:rsidRPr="006E5FA5">
        <w:rPr>
          <w:smallCaps/>
          <w:sz w:val="16"/>
          <w:szCs w:val="18"/>
        </w:rPr>
        <w:t>E.</w:t>
      </w:r>
      <w:r w:rsidR="00810F8C" w:rsidRPr="006E5FA5">
        <w:rPr>
          <w:smallCaps/>
          <w:sz w:val="16"/>
          <w:szCs w:val="18"/>
        </w:rPr>
        <w:t xml:space="preserve"> </w:t>
      </w:r>
      <w:r w:rsidR="004D6E00" w:rsidRPr="006E5FA5">
        <w:rPr>
          <w:smallCaps/>
          <w:sz w:val="16"/>
          <w:szCs w:val="18"/>
        </w:rPr>
        <w:t>Pagano</w:t>
      </w:r>
      <w:r w:rsidR="004D6E00" w:rsidRPr="006E5FA5">
        <w:rPr>
          <w:sz w:val="18"/>
          <w:szCs w:val="18"/>
        </w:rPr>
        <w:t>,</w:t>
      </w:r>
      <w:r w:rsidR="007357B6" w:rsidRPr="006E5FA5">
        <w:rPr>
          <w:sz w:val="18"/>
          <w:szCs w:val="18"/>
        </w:rPr>
        <w:t xml:space="preserve"> </w:t>
      </w:r>
      <w:r w:rsidR="004D6E00" w:rsidRPr="006E5FA5">
        <w:rPr>
          <w:i/>
          <w:iCs/>
          <w:sz w:val="18"/>
          <w:szCs w:val="18"/>
        </w:rPr>
        <w:t>Il Comune di Milano</w:t>
      </w:r>
      <w:r w:rsidR="007357B6" w:rsidRPr="006E5FA5">
        <w:rPr>
          <w:i/>
          <w:iCs/>
          <w:sz w:val="18"/>
          <w:szCs w:val="18"/>
        </w:rPr>
        <w:t xml:space="preserve"> nell’età napoleonica (1800-1814)</w:t>
      </w:r>
      <w:r w:rsidR="007357B6" w:rsidRPr="006E5FA5">
        <w:rPr>
          <w:sz w:val="18"/>
          <w:szCs w:val="18"/>
        </w:rPr>
        <w:t>, Milano, Vita e Pensiero (ristampa 2002).</w:t>
      </w:r>
      <w:r w:rsidRPr="006E5FA5">
        <w:rPr>
          <w:rFonts w:eastAsiaTheme="minorHAnsi" w:cstheme="minorBidi"/>
          <w:i/>
          <w:sz w:val="16"/>
          <w:szCs w:val="16"/>
          <w:lang w:eastAsia="en-US"/>
        </w:rPr>
        <w:t xml:space="preserve"> </w:t>
      </w:r>
      <w:hyperlink r:id="rId15" w:history="1">
        <w:r w:rsidRPr="006E5FA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:rsidR="004831E8" w:rsidRPr="00636A90" w:rsidRDefault="00745F69" w:rsidP="00636A90">
      <w:pPr>
        <w:spacing w:before="240" w:after="120"/>
        <w:ind w:left="1418" w:right="1416"/>
        <w:rPr>
          <w:b/>
          <w:i/>
          <w:sz w:val="18"/>
          <w:szCs w:val="22"/>
        </w:rPr>
      </w:pPr>
      <w:r w:rsidRPr="00636A90">
        <w:rPr>
          <w:b/>
          <w:i/>
          <w:sz w:val="18"/>
          <w:szCs w:val="22"/>
        </w:rPr>
        <w:t>DIDATTICA DEL CORSO</w:t>
      </w:r>
    </w:p>
    <w:p w:rsidR="00745F69" w:rsidRPr="00636A90" w:rsidRDefault="00A06F0B" w:rsidP="00636A90">
      <w:pPr>
        <w:ind w:left="1418" w:right="1416" w:firstLine="283"/>
        <w:jc w:val="both"/>
        <w:rPr>
          <w:sz w:val="18"/>
          <w:szCs w:val="22"/>
        </w:rPr>
      </w:pPr>
      <w:r w:rsidRPr="00636A90">
        <w:rPr>
          <w:sz w:val="18"/>
          <w:szCs w:val="22"/>
        </w:rPr>
        <w:t>Lezioni</w:t>
      </w:r>
      <w:r w:rsidR="00DF324A" w:rsidRPr="00636A90">
        <w:rPr>
          <w:sz w:val="18"/>
          <w:szCs w:val="22"/>
        </w:rPr>
        <w:t xml:space="preserve"> frontali</w:t>
      </w:r>
      <w:r w:rsidRPr="00636A90">
        <w:rPr>
          <w:sz w:val="18"/>
          <w:szCs w:val="22"/>
        </w:rPr>
        <w:t xml:space="preserve"> </w:t>
      </w:r>
      <w:r w:rsidR="0092539B" w:rsidRPr="00636A90">
        <w:rPr>
          <w:sz w:val="18"/>
          <w:szCs w:val="22"/>
        </w:rPr>
        <w:t>(</w:t>
      </w:r>
      <w:r w:rsidRPr="00636A90">
        <w:rPr>
          <w:sz w:val="18"/>
          <w:szCs w:val="22"/>
        </w:rPr>
        <w:t>in aula</w:t>
      </w:r>
      <w:r w:rsidR="0092539B" w:rsidRPr="00636A90">
        <w:rPr>
          <w:sz w:val="18"/>
          <w:szCs w:val="22"/>
        </w:rPr>
        <w:t xml:space="preserve"> o videolezioni);</w:t>
      </w:r>
      <w:r w:rsidRPr="00636A90">
        <w:rPr>
          <w:sz w:val="18"/>
          <w:szCs w:val="22"/>
        </w:rPr>
        <w:t xml:space="preserve"> esercitazioni </w:t>
      </w:r>
      <w:r w:rsidR="00A80AEB" w:rsidRPr="00636A90">
        <w:rPr>
          <w:sz w:val="18"/>
          <w:szCs w:val="22"/>
        </w:rPr>
        <w:t xml:space="preserve">scritte </w:t>
      </w:r>
      <w:r w:rsidRPr="00636A90">
        <w:rPr>
          <w:sz w:val="18"/>
          <w:szCs w:val="22"/>
        </w:rPr>
        <w:t xml:space="preserve">su fonti primarie e </w:t>
      </w:r>
      <w:r w:rsidR="0092539B" w:rsidRPr="00636A90">
        <w:rPr>
          <w:sz w:val="18"/>
          <w:szCs w:val="22"/>
        </w:rPr>
        <w:t>su saggi</w:t>
      </w:r>
      <w:r w:rsidRPr="00636A90">
        <w:rPr>
          <w:sz w:val="18"/>
          <w:szCs w:val="22"/>
        </w:rPr>
        <w:t xml:space="preserve"> specialistici</w:t>
      </w:r>
      <w:r w:rsidR="00745F69" w:rsidRPr="00636A90">
        <w:rPr>
          <w:sz w:val="18"/>
          <w:szCs w:val="22"/>
        </w:rPr>
        <w:t>.</w:t>
      </w:r>
    </w:p>
    <w:p w:rsidR="004831E8" w:rsidRPr="00636A90" w:rsidRDefault="00AE16A5" w:rsidP="00636A90">
      <w:pPr>
        <w:spacing w:before="240" w:after="120"/>
        <w:ind w:left="1418" w:right="1416"/>
        <w:rPr>
          <w:b/>
          <w:i/>
          <w:sz w:val="18"/>
        </w:rPr>
      </w:pPr>
      <w:r w:rsidRPr="00636A90">
        <w:rPr>
          <w:b/>
          <w:i/>
          <w:sz w:val="18"/>
        </w:rPr>
        <w:lastRenderedPageBreak/>
        <w:t>METODO E CRITERI DI VALUTAZIONE</w:t>
      </w:r>
    </w:p>
    <w:p w:rsidR="00745F69" w:rsidRPr="00636A90" w:rsidRDefault="00745F69" w:rsidP="00636A90">
      <w:pPr>
        <w:ind w:left="1418" w:right="1416" w:firstLine="283"/>
        <w:jc w:val="both"/>
        <w:rPr>
          <w:sz w:val="18"/>
          <w:szCs w:val="22"/>
        </w:rPr>
      </w:pPr>
      <w:r w:rsidRPr="00636A90">
        <w:rPr>
          <w:sz w:val="18"/>
          <w:szCs w:val="22"/>
        </w:rPr>
        <w:t>Esame orale. Lo studente, rispondendo ad alcune domande (tre o quattro), è tenuto a dimostrare una conoscenza sicura della storia italiana in Età moderna nelle sue linee di fondo, con particolare attenzione ai temi approfonditi a lezione. La valutazione sarà espressa in trentesimi (voto sufficiente minimo 18/30, voto massimo 30/30). In caso di risposte esaustive, date con argomentazioni solide e linguaggio appropriato, sarà attribuita la distinzione della lode.</w:t>
      </w:r>
    </w:p>
    <w:p w:rsidR="004831E8" w:rsidRPr="00636A90" w:rsidRDefault="00AE16A5" w:rsidP="00636A90">
      <w:pPr>
        <w:spacing w:before="240" w:after="120"/>
        <w:ind w:left="1418" w:right="1416"/>
        <w:rPr>
          <w:b/>
          <w:i/>
          <w:sz w:val="18"/>
        </w:rPr>
      </w:pPr>
      <w:r w:rsidRPr="00636A90">
        <w:rPr>
          <w:b/>
          <w:i/>
          <w:sz w:val="18"/>
        </w:rPr>
        <w:t>AVVERTENZE E PREREQUISITI</w:t>
      </w:r>
    </w:p>
    <w:p w:rsidR="00F94636" w:rsidRPr="00636A90" w:rsidRDefault="00745F69" w:rsidP="00636A90">
      <w:pPr>
        <w:pStyle w:val="Testo2"/>
        <w:ind w:left="1418" w:right="1416" w:firstLine="283"/>
        <w:rPr>
          <w:rFonts w:ascii="Times New Roman" w:hAnsi="Times New Roman"/>
          <w:b/>
          <w:i/>
        </w:rPr>
      </w:pPr>
      <w:r w:rsidRPr="00636A90">
        <w:rPr>
          <w:rFonts w:ascii="Times New Roman" w:hAnsi="Times New Roman"/>
        </w:rPr>
        <w:t>Il corso è aperto anche agli studenti della laurea triennale</w:t>
      </w:r>
      <w:r w:rsidR="004F609A" w:rsidRPr="00636A90">
        <w:rPr>
          <w:rFonts w:ascii="Times New Roman" w:hAnsi="Times New Roman"/>
        </w:rPr>
        <w:t>, è iterabile e si tiene nel II semestre</w:t>
      </w:r>
      <w:r w:rsidRPr="00636A90">
        <w:rPr>
          <w:rFonts w:ascii="Times New Roman" w:hAnsi="Times New Roman"/>
        </w:rPr>
        <w:t xml:space="preserve">. Gli studenti stranieri devono possedere una buona conoscenza della lingua italiana orale e scritta, e pure già conoscere, nelle linee essenziali, le vicende storiche europee dal Medioevo all’Età contemporanea. </w:t>
      </w:r>
      <w:r w:rsidR="00F94636" w:rsidRPr="00636A90">
        <w:rPr>
          <w:rFonts w:ascii="Times New Roman" w:hAnsi="Times New Roman"/>
        </w:rPr>
        <w:t>Qualora l'emergenza sanitaria dovesse protrarsi</w:t>
      </w:r>
      <w:r w:rsidR="00F94636" w:rsidRPr="00636A90">
        <w:rPr>
          <w:rFonts w:ascii="Times New Roman" w:hAnsi="Times New Roman"/>
          <w:color w:val="000000"/>
          <w:shd w:val="clear" w:color="auto" w:fill="F0F2F4"/>
        </w:rPr>
        <w:t>,</w:t>
      </w:r>
      <w:r w:rsidR="00F94636" w:rsidRPr="00636A90">
        <w:rPr>
          <w:rFonts w:ascii="Times New Roman" w:hAnsi="Times New Roman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="00F94636" w:rsidRPr="00636A90">
        <w:rPr>
          <w:rFonts w:ascii="Times New Roman" w:hAnsi="Times New Roman"/>
          <w:b/>
          <w:i/>
        </w:rPr>
        <w:t xml:space="preserve"> </w:t>
      </w:r>
    </w:p>
    <w:p w:rsidR="00745F69" w:rsidRPr="00636A90" w:rsidRDefault="00745F69" w:rsidP="00636A90">
      <w:pPr>
        <w:ind w:left="1418" w:right="1416"/>
        <w:jc w:val="both"/>
        <w:rPr>
          <w:szCs w:val="22"/>
        </w:rPr>
      </w:pPr>
    </w:p>
    <w:p w:rsidR="004831E8" w:rsidRPr="00636A90" w:rsidRDefault="00636A90" w:rsidP="00636A90">
      <w:pPr>
        <w:ind w:left="1418" w:right="1416" w:firstLine="283"/>
        <w:rPr>
          <w:i/>
          <w:sz w:val="18"/>
          <w:szCs w:val="22"/>
        </w:rPr>
      </w:pPr>
      <w:r w:rsidRPr="00636A90">
        <w:rPr>
          <w:i/>
          <w:sz w:val="18"/>
          <w:szCs w:val="22"/>
        </w:rPr>
        <w:t>Orario e luogo di ricevimento</w:t>
      </w:r>
    </w:p>
    <w:p w:rsidR="00745F69" w:rsidRPr="00636A90" w:rsidRDefault="00745F69" w:rsidP="00636A90">
      <w:pPr>
        <w:spacing w:before="120"/>
        <w:ind w:left="1418" w:right="1416" w:firstLine="283"/>
        <w:jc w:val="both"/>
        <w:rPr>
          <w:sz w:val="18"/>
          <w:szCs w:val="22"/>
        </w:rPr>
      </w:pPr>
      <w:r w:rsidRPr="00636A90">
        <w:rPr>
          <w:sz w:val="18"/>
          <w:szCs w:val="22"/>
        </w:rPr>
        <w:t xml:space="preserve">Il prof. Emanuele Pagano riceve gli studenti </w:t>
      </w:r>
      <w:r w:rsidR="0092539B" w:rsidRPr="00636A90">
        <w:rPr>
          <w:sz w:val="18"/>
          <w:szCs w:val="22"/>
        </w:rPr>
        <w:t xml:space="preserve">su piattaforma Teams, previo appuntamento via e-mail; o </w:t>
      </w:r>
      <w:r w:rsidRPr="00636A90">
        <w:rPr>
          <w:sz w:val="18"/>
          <w:szCs w:val="22"/>
        </w:rPr>
        <w:t xml:space="preserve">il mercoledì dalle 10.40 alle 12.00 presso il Dipartimento di Storia, Archeologia e Storia dell’arte, stanza 213 (edificio </w:t>
      </w:r>
      <w:proofErr w:type="spellStart"/>
      <w:r w:rsidRPr="00636A90">
        <w:rPr>
          <w:sz w:val="18"/>
          <w:szCs w:val="22"/>
        </w:rPr>
        <w:t>Gregorianum</w:t>
      </w:r>
      <w:proofErr w:type="spellEnd"/>
      <w:r w:rsidRPr="00636A90">
        <w:rPr>
          <w:sz w:val="18"/>
          <w:szCs w:val="22"/>
        </w:rPr>
        <w:t>).</w:t>
      </w:r>
    </w:p>
    <w:bookmarkEnd w:id="0"/>
    <w:p w:rsidR="00242563" w:rsidRPr="00636A90" w:rsidRDefault="00242563" w:rsidP="00636A90">
      <w:pPr>
        <w:ind w:left="1418" w:right="1416"/>
      </w:pPr>
    </w:p>
    <w:sectPr w:rsidR="00242563" w:rsidRPr="00636A90" w:rsidSect="00636A90"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42" w:rsidRDefault="001C2A42" w:rsidP="00195BB1">
      <w:r>
        <w:separator/>
      </w:r>
    </w:p>
  </w:endnote>
  <w:endnote w:type="continuationSeparator" w:id="0">
    <w:p w:rsidR="001C2A42" w:rsidRDefault="001C2A42" w:rsidP="0019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42" w:rsidRDefault="001C2A42" w:rsidP="00195BB1">
      <w:r>
        <w:separator/>
      </w:r>
    </w:p>
  </w:footnote>
  <w:footnote w:type="continuationSeparator" w:id="0">
    <w:p w:rsidR="001C2A42" w:rsidRDefault="001C2A42" w:rsidP="00195BB1">
      <w:r>
        <w:continuationSeparator/>
      </w:r>
    </w:p>
  </w:footnote>
  <w:footnote w:id="1">
    <w:p w:rsidR="006E5FA5" w:rsidRDefault="006E5FA5" w:rsidP="006E5F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6E5FA5" w:rsidRDefault="006E5FA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9DB"/>
    <w:multiLevelType w:val="singleLevel"/>
    <w:tmpl w:val="13F04C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66ED4F20"/>
    <w:multiLevelType w:val="hybridMultilevel"/>
    <w:tmpl w:val="95B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D"/>
    <w:rsid w:val="000010E6"/>
    <w:rsid w:val="0000606F"/>
    <w:rsid w:val="0001766A"/>
    <w:rsid w:val="000406E2"/>
    <w:rsid w:val="000523F7"/>
    <w:rsid w:val="0006717A"/>
    <w:rsid w:val="00067463"/>
    <w:rsid w:val="000712C1"/>
    <w:rsid w:val="00085D00"/>
    <w:rsid w:val="000B68C1"/>
    <w:rsid w:val="000F712C"/>
    <w:rsid w:val="001051F8"/>
    <w:rsid w:val="00141FFE"/>
    <w:rsid w:val="00146CF2"/>
    <w:rsid w:val="00172AE1"/>
    <w:rsid w:val="00187DBB"/>
    <w:rsid w:val="00195BB1"/>
    <w:rsid w:val="001A06E2"/>
    <w:rsid w:val="001B1288"/>
    <w:rsid w:val="001C2A42"/>
    <w:rsid w:val="001E5AC8"/>
    <w:rsid w:val="0022074F"/>
    <w:rsid w:val="00242563"/>
    <w:rsid w:val="00252BA5"/>
    <w:rsid w:val="00272CBC"/>
    <w:rsid w:val="00282259"/>
    <w:rsid w:val="00284100"/>
    <w:rsid w:val="002E0593"/>
    <w:rsid w:val="002E26A5"/>
    <w:rsid w:val="002F1DBC"/>
    <w:rsid w:val="002F7855"/>
    <w:rsid w:val="00300753"/>
    <w:rsid w:val="00300B55"/>
    <w:rsid w:val="00327962"/>
    <w:rsid w:val="003316C1"/>
    <w:rsid w:val="0033787C"/>
    <w:rsid w:val="00346FEB"/>
    <w:rsid w:val="003A5E39"/>
    <w:rsid w:val="003B5BD6"/>
    <w:rsid w:val="003C2478"/>
    <w:rsid w:val="003D73E0"/>
    <w:rsid w:val="0040107D"/>
    <w:rsid w:val="00410E5B"/>
    <w:rsid w:val="0041579F"/>
    <w:rsid w:val="00425AA9"/>
    <w:rsid w:val="0046647F"/>
    <w:rsid w:val="00475902"/>
    <w:rsid w:val="00481C99"/>
    <w:rsid w:val="004831E8"/>
    <w:rsid w:val="004976FA"/>
    <w:rsid w:val="004B1836"/>
    <w:rsid w:val="004D4AC9"/>
    <w:rsid w:val="004D6E00"/>
    <w:rsid w:val="004E4B89"/>
    <w:rsid w:val="004E4F3C"/>
    <w:rsid w:val="004F22F9"/>
    <w:rsid w:val="004F24C3"/>
    <w:rsid w:val="004F4D7B"/>
    <w:rsid w:val="004F609A"/>
    <w:rsid w:val="0050234E"/>
    <w:rsid w:val="00510A6E"/>
    <w:rsid w:val="00510CE3"/>
    <w:rsid w:val="00516624"/>
    <w:rsid w:val="00531122"/>
    <w:rsid w:val="00540664"/>
    <w:rsid w:val="00544E95"/>
    <w:rsid w:val="00574ED4"/>
    <w:rsid w:val="00584D1B"/>
    <w:rsid w:val="00584FAD"/>
    <w:rsid w:val="005862A4"/>
    <w:rsid w:val="00596C85"/>
    <w:rsid w:val="005A641B"/>
    <w:rsid w:val="005D3853"/>
    <w:rsid w:val="005E2C0A"/>
    <w:rsid w:val="00616C01"/>
    <w:rsid w:val="00631DF0"/>
    <w:rsid w:val="00636A90"/>
    <w:rsid w:val="00636F71"/>
    <w:rsid w:val="0063785B"/>
    <w:rsid w:val="006459D9"/>
    <w:rsid w:val="00683CA1"/>
    <w:rsid w:val="006A4D60"/>
    <w:rsid w:val="006B359E"/>
    <w:rsid w:val="006C3C6D"/>
    <w:rsid w:val="006C4118"/>
    <w:rsid w:val="006D5B91"/>
    <w:rsid w:val="006E5FA5"/>
    <w:rsid w:val="006F1B0A"/>
    <w:rsid w:val="006F6301"/>
    <w:rsid w:val="00721B05"/>
    <w:rsid w:val="00731689"/>
    <w:rsid w:val="00732597"/>
    <w:rsid w:val="007357B6"/>
    <w:rsid w:val="00745C26"/>
    <w:rsid w:val="00745F69"/>
    <w:rsid w:val="00747A76"/>
    <w:rsid w:val="0079752C"/>
    <w:rsid w:val="007A2D55"/>
    <w:rsid w:val="007E1F1D"/>
    <w:rsid w:val="00810F8C"/>
    <w:rsid w:val="00826B68"/>
    <w:rsid w:val="00840677"/>
    <w:rsid w:val="00855BB0"/>
    <w:rsid w:val="00862FA5"/>
    <w:rsid w:val="008637F8"/>
    <w:rsid w:val="00876A83"/>
    <w:rsid w:val="008A69F2"/>
    <w:rsid w:val="008B7579"/>
    <w:rsid w:val="008C10F9"/>
    <w:rsid w:val="008E31EC"/>
    <w:rsid w:val="008E6331"/>
    <w:rsid w:val="0092539B"/>
    <w:rsid w:val="009311BA"/>
    <w:rsid w:val="00933113"/>
    <w:rsid w:val="00957345"/>
    <w:rsid w:val="0095757A"/>
    <w:rsid w:val="009615A2"/>
    <w:rsid w:val="009662A0"/>
    <w:rsid w:val="0097420D"/>
    <w:rsid w:val="009B2F24"/>
    <w:rsid w:val="009D7730"/>
    <w:rsid w:val="009F1976"/>
    <w:rsid w:val="00A06F0B"/>
    <w:rsid w:val="00A109B8"/>
    <w:rsid w:val="00A22E07"/>
    <w:rsid w:val="00A30282"/>
    <w:rsid w:val="00A30988"/>
    <w:rsid w:val="00A32443"/>
    <w:rsid w:val="00A51BAC"/>
    <w:rsid w:val="00A5729D"/>
    <w:rsid w:val="00A60C56"/>
    <w:rsid w:val="00A7670C"/>
    <w:rsid w:val="00A80AEB"/>
    <w:rsid w:val="00A92623"/>
    <w:rsid w:val="00AA2B47"/>
    <w:rsid w:val="00AA2BB2"/>
    <w:rsid w:val="00AB4EC2"/>
    <w:rsid w:val="00AB57D6"/>
    <w:rsid w:val="00AD00AD"/>
    <w:rsid w:val="00AE16A5"/>
    <w:rsid w:val="00AF03C4"/>
    <w:rsid w:val="00AF35A0"/>
    <w:rsid w:val="00B00ACF"/>
    <w:rsid w:val="00B125C9"/>
    <w:rsid w:val="00B237A1"/>
    <w:rsid w:val="00B370DE"/>
    <w:rsid w:val="00B5779B"/>
    <w:rsid w:val="00B649F4"/>
    <w:rsid w:val="00B71101"/>
    <w:rsid w:val="00B851AD"/>
    <w:rsid w:val="00B874C0"/>
    <w:rsid w:val="00B938EA"/>
    <w:rsid w:val="00BA6B2D"/>
    <w:rsid w:val="00BC3BA6"/>
    <w:rsid w:val="00C044D2"/>
    <w:rsid w:val="00C15C3D"/>
    <w:rsid w:val="00C222D2"/>
    <w:rsid w:val="00C30A17"/>
    <w:rsid w:val="00C315A9"/>
    <w:rsid w:val="00C4470A"/>
    <w:rsid w:val="00C5644C"/>
    <w:rsid w:val="00C725F3"/>
    <w:rsid w:val="00C746F1"/>
    <w:rsid w:val="00C90930"/>
    <w:rsid w:val="00CB1B05"/>
    <w:rsid w:val="00CC296A"/>
    <w:rsid w:val="00CD0292"/>
    <w:rsid w:val="00D07DBD"/>
    <w:rsid w:val="00D10BF8"/>
    <w:rsid w:val="00D1555C"/>
    <w:rsid w:val="00D316AA"/>
    <w:rsid w:val="00D51782"/>
    <w:rsid w:val="00D6255A"/>
    <w:rsid w:val="00D6363F"/>
    <w:rsid w:val="00D7283F"/>
    <w:rsid w:val="00D876EC"/>
    <w:rsid w:val="00DA1800"/>
    <w:rsid w:val="00DE44A4"/>
    <w:rsid w:val="00DE5E75"/>
    <w:rsid w:val="00DF324A"/>
    <w:rsid w:val="00E2641C"/>
    <w:rsid w:val="00E61227"/>
    <w:rsid w:val="00E954A4"/>
    <w:rsid w:val="00EA267F"/>
    <w:rsid w:val="00EA5146"/>
    <w:rsid w:val="00EA64E5"/>
    <w:rsid w:val="00ED2A6C"/>
    <w:rsid w:val="00ED30EC"/>
    <w:rsid w:val="00EE41E5"/>
    <w:rsid w:val="00F0125A"/>
    <w:rsid w:val="00F23C42"/>
    <w:rsid w:val="00F82EBD"/>
    <w:rsid w:val="00F83BD8"/>
    <w:rsid w:val="00F94636"/>
    <w:rsid w:val="00FA7B1C"/>
    <w:rsid w:val="00FF1ED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F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5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5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B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C90930"/>
    <w:pPr>
      <w:jc w:val="both"/>
    </w:pPr>
    <w:rPr>
      <w:rFonts w:ascii="Calibri" w:hAnsi="Calibri" w:cs="Calibri"/>
      <w:bCs/>
      <w:iCs/>
      <w:sz w:val="22"/>
      <w:szCs w:val="22"/>
    </w:rPr>
  </w:style>
  <w:style w:type="paragraph" w:customStyle="1" w:styleId="Testo2">
    <w:name w:val="Testo 2"/>
    <w:rsid w:val="00F9463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E5FA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F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FA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5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F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5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5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B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C90930"/>
    <w:pPr>
      <w:jc w:val="both"/>
    </w:pPr>
    <w:rPr>
      <w:rFonts w:ascii="Calibri" w:hAnsi="Calibri" w:cs="Calibri"/>
      <w:bCs/>
      <w:iCs/>
      <w:sz w:val="22"/>
      <w:szCs w:val="22"/>
    </w:rPr>
  </w:style>
  <w:style w:type="paragraph" w:customStyle="1" w:styleId="Testo2">
    <w:name w:val="Testo 2"/>
    <w:rsid w:val="00F9463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E5FA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F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FA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relio-musi/regno-di-napoli-9788837229917-24473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co-pellegrini/venezia-e-la-terraferma-1404-1797-gli-antichi-stati-italiani-9788815295415-70917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guerre-ed-eserciti-nelleta-moderna-9788815279576-55354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manuele-pagano/comune-di-milano-nelleta-napoleonica-9788834303580-140621.html" TargetMode="External"/><Relationship Id="rId10" Type="http://schemas.openxmlformats.org/officeDocument/2006/relationships/hyperlink" Target="https://librerie.unicatt.it/scheda-libro/cesare-de-seta/litalia-nello-specchio-del-grand-tour-9788817078184-2191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gano-emanuele/litalia-e-i-suoi-stati-nelleta-moderna-9788835026341-173896.html" TargetMode="External"/><Relationship Id="rId14" Type="http://schemas.openxmlformats.org/officeDocument/2006/relationships/hyperlink" Target="https://librerie.unicatt.it/scheda-libro/autori-vari/questa-turba-infame-a-comun-danno-unita-delinquenti-marginali-magistrati-nel-mantovano-asburgico-1750-1800-9788820484873-1885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B86C-C509-4408-85B4-ECFCC0B8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Locci Amedeo</cp:lastModifiedBy>
  <cp:revision>4</cp:revision>
  <dcterms:created xsi:type="dcterms:W3CDTF">2022-04-21T07:24:00Z</dcterms:created>
  <dcterms:modified xsi:type="dcterms:W3CDTF">2022-07-14T13:56:00Z</dcterms:modified>
</cp:coreProperties>
</file>