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ECA38" w14:textId="77777777" w:rsidR="002D5E17" w:rsidRPr="00F53B6D" w:rsidRDefault="007F2592" w:rsidP="002D5E17">
      <w:pPr>
        <w:pStyle w:val="Titolo1"/>
        <w:rPr>
          <w:rFonts w:ascii="Times New Roman" w:hAnsi="Times New Roman"/>
        </w:rPr>
      </w:pPr>
      <w:r w:rsidRPr="00F53B6D">
        <w:rPr>
          <w:rFonts w:ascii="Times New Roman" w:hAnsi="Times New Roman"/>
        </w:rPr>
        <w:t>Cristianesimi d’Oriente</w:t>
      </w:r>
    </w:p>
    <w:p w14:paraId="2240C56D" w14:textId="77777777" w:rsidR="007F2592" w:rsidRPr="00F53B6D" w:rsidRDefault="007F2592" w:rsidP="007F2592">
      <w:pPr>
        <w:pStyle w:val="Titolo2"/>
        <w:rPr>
          <w:rFonts w:ascii="Times New Roman" w:hAnsi="Times New Roman"/>
        </w:rPr>
      </w:pPr>
      <w:r w:rsidRPr="00F53B6D">
        <w:rPr>
          <w:rFonts w:ascii="Times New Roman" w:hAnsi="Times New Roman"/>
        </w:rPr>
        <w:t>Prof. Lorenzo Perrone</w:t>
      </w:r>
    </w:p>
    <w:p w14:paraId="29E29C79" w14:textId="77777777" w:rsidR="007F2592" w:rsidRPr="00F53B6D" w:rsidRDefault="007F2592" w:rsidP="007F2592">
      <w:pPr>
        <w:spacing w:before="240" w:after="120" w:line="240" w:lineRule="exact"/>
        <w:rPr>
          <w:b/>
          <w:sz w:val="18"/>
        </w:rPr>
      </w:pPr>
      <w:r w:rsidRPr="00F53B6D">
        <w:rPr>
          <w:b/>
          <w:i/>
          <w:sz w:val="18"/>
        </w:rPr>
        <w:t>OBIETTIVO DEL CORSO E RISULTATI DI APPRENDIMENTO ATTESI</w:t>
      </w:r>
    </w:p>
    <w:p w14:paraId="7599986F" w14:textId="391C2D62" w:rsidR="007F2592" w:rsidRPr="00F53B6D" w:rsidRDefault="007F2592" w:rsidP="007B6F99">
      <w:pPr>
        <w:spacing w:line="240" w:lineRule="exact"/>
      </w:pPr>
      <w:r w:rsidRPr="00F53B6D">
        <w:t xml:space="preserve">Il corso si propone di offrire un’introduzione ai cristianesimi diffusi nell’area geografica che va dal Caucaso e dal Vicino Oriente all’Egitto e al </w:t>
      </w:r>
      <w:r w:rsidR="000C3D5A" w:rsidRPr="00F53B6D">
        <w:t>Corno d’Africa e</w:t>
      </w:r>
      <w:r w:rsidRPr="00F53B6D">
        <w:t xml:space="preserve"> legati fra loro da molte tradizioni e vicende comuni. Oltre al quadro storico generale e alle panoramiche delle cristianità nazionali si approfondiranno gli apporti religiosi, artistici e</w:t>
      </w:r>
      <w:r w:rsidRPr="00F53B6D">
        <w:rPr>
          <w:spacing w:val="-3"/>
        </w:rPr>
        <w:t xml:space="preserve"> </w:t>
      </w:r>
      <w:r w:rsidRPr="00F53B6D">
        <w:t>culturali.</w:t>
      </w:r>
    </w:p>
    <w:p w14:paraId="7B2C1C88" w14:textId="503B5B94" w:rsidR="007F2592" w:rsidRPr="00F53B6D" w:rsidRDefault="007F2592" w:rsidP="007B6F99">
      <w:pPr>
        <w:spacing w:line="240" w:lineRule="exact"/>
      </w:pPr>
      <w:r w:rsidRPr="00F53B6D">
        <w:t>Al termine del corso lo studente acquisirà una prospettiva d’insieme sulla vicenda storica e attuale di un ramo importante e poco conosciuto della tradizione cristiana, inserito in contesti politici e interreligiosi profondamente diversi dai cristianesimi occidentali e segnato in particolare dal confronto con l’islam. Le conoscenze acquisite porranno le basi per ulteriori approfondimenti sul piano linguistico e culturale, anche in relazione alla vivace diaspora d</w:t>
      </w:r>
      <w:r w:rsidR="00EC6100" w:rsidRPr="00F53B6D">
        <w:t>i queste cristianità e alle</w:t>
      </w:r>
      <w:r w:rsidRPr="00F53B6D">
        <w:t xml:space="preserve"> situazioni</w:t>
      </w:r>
      <w:r w:rsidRPr="00F53B6D">
        <w:rPr>
          <w:spacing w:val="-3"/>
        </w:rPr>
        <w:t xml:space="preserve"> </w:t>
      </w:r>
      <w:r w:rsidRPr="00F53B6D">
        <w:t>contemporanee</w:t>
      </w:r>
      <w:r w:rsidR="00EC6100" w:rsidRPr="00F53B6D">
        <w:t xml:space="preserve"> delle loro Chiese</w:t>
      </w:r>
      <w:r w:rsidRPr="00F53B6D">
        <w:t>.</w:t>
      </w:r>
    </w:p>
    <w:p w14:paraId="664F88E3" w14:textId="77777777" w:rsidR="007F2592" w:rsidRPr="00F53B6D" w:rsidRDefault="007F2592" w:rsidP="007F2592">
      <w:pPr>
        <w:spacing w:before="240" w:after="120" w:line="240" w:lineRule="exact"/>
        <w:rPr>
          <w:b/>
          <w:sz w:val="18"/>
        </w:rPr>
      </w:pPr>
      <w:r w:rsidRPr="00F53B6D">
        <w:rPr>
          <w:b/>
          <w:i/>
          <w:sz w:val="18"/>
        </w:rPr>
        <w:t>PROGRAMMA DEL CORSO</w:t>
      </w:r>
    </w:p>
    <w:p w14:paraId="1443537F" w14:textId="6BE8E893" w:rsidR="007F2592" w:rsidRPr="00F53B6D" w:rsidRDefault="007F2592" w:rsidP="007B6F99">
      <w:pPr>
        <w:spacing w:line="240" w:lineRule="exact"/>
      </w:pPr>
      <w:r w:rsidRPr="00F53B6D">
        <w:t>Il corso presenterà nella prima parte una panoramica generale dei cristianesimi d’Oriente. Essa illustrerà le caratteristiche principali di questo ramo della tradizione cristiana, distinto non solo da Cattolicesimo e Protestantesimo ma anche dall’Ortodossia bizantino-slava. Insieme alle dinamiche storiche che hanno accomunato fra loro gran parte di queste Chiese a partire dalla Tarda Antichità, si metteranno in luce i fenomeni all’origine della frammentazione ecclesiale in nazioni ed etnie</w:t>
      </w:r>
      <w:r w:rsidR="00F83819" w:rsidRPr="00F53B6D">
        <w:t xml:space="preserve"> diverse</w:t>
      </w:r>
      <w:r w:rsidRPr="00F53B6D">
        <w:t>, ma anche i loro elementi di carattere unificante. La seconda parte sarà dedicata alle cristianità ‘nazionali’, a cominciare dal cristia</w:t>
      </w:r>
      <w:r w:rsidR="00AF78D4" w:rsidRPr="00F53B6D">
        <w:t>nesimo siriaco nelle sue molteplici</w:t>
      </w:r>
      <w:r w:rsidRPr="00F53B6D">
        <w:t xml:space="preserve"> espressioni storiche e geografiche, dalle Chiese occidentali (</w:t>
      </w:r>
      <w:proofErr w:type="spellStart"/>
      <w:r w:rsidRPr="00F53B6D">
        <w:t>Melkiti</w:t>
      </w:r>
      <w:proofErr w:type="spellEnd"/>
      <w:r w:rsidRPr="00F53B6D">
        <w:t>, Giacobiti e Maroniti) alla Chiesa d’Oriente (Assiri e Caldei). Si passerà quindi alle cristianità del Caucaso, con le Chiese di Armenia e Georgia che storicamente hanno gravitato a lungo sui due importanti centri ecclesiali di Antiochia e Gerusalemme. Concluderà questa parte la presentazione del cristianesimo africano con le Chiese di Egitto, Nubia ed Etiopia, nel solco dell’irradiazione missionaria della Chiesa di Alessandria. La terza parte sarà dedicata a Gerusalemme come la Città Santa dei cristiani d’Oriente, luogo d’incontro, scambio e confronto tra le diverse</w:t>
      </w:r>
      <w:r w:rsidRPr="00F53B6D">
        <w:rPr>
          <w:spacing w:val="-7"/>
        </w:rPr>
        <w:t xml:space="preserve"> </w:t>
      </w:r>
      <w:r w:rsidRPr="00F53B6D">
        <w:t>cristianità.</w:t>
      </w:r>
    </w:p>
    <w:p w14:paraId="75E6D93E" w14:textId="0EAACB62" w:rsidR="007F2592" w:rsidRPr="007B6F99" w:rsidRDefault="007F2592" w:rsidP="007B6F99">
      <w:pPr>
        <w:spacing w:before="240" w:after="120"/>
        <w:rPr>
          <w:b/>
          <w:i/>
          <w:sz w:val="18"/>
        </w:rPr>
      </w:pPr>
      <w:r w:rsidRPr="00F53B6D">
        <w:rPr>
          <w:b/>
          <w:i/>
          <w:sz w:val="18"/>
        </w:rPr>
        <w:lastRenderedPageBreak/>
        <w:t>BIBLIOGRAFIA</w:t>
      </w:r>
      <w:r w:rsidR="00DE2786">
        <w:rPr>
          <w:rStyle w:val="Rimandonotaapidipagina"/>
          <w:b/>
          <w:i/>
          <w:sz w:val="18"/>
        </w:rPr>
        <w:footnoteReference w:id="1"/>
      </w:r>
    </w:p>
    <w:p w14:paraId="342922E0" w14:textId="0767E3A7" w:rsidR="007F2592" w:rsidRPr="00F53B6D" w:rsidRDefault="007B6F99" w:rsidP="007F2592">
      <w:pPr>
        <w:pStyle w:val="Testo1"/>
        <w:spacing w:before="0"/>
        <w:rPr>
          <w:rFonts w:ascii="Times New Roman" w:hAnsi="Times New Roman"/>
        </w:rPr>
      </w:pPr>
      <w:r w:rsidRPr="007B6F99">
        <w:rPr>
          <w:rFonts w:ascii="Times New Roman" w:hAnsi="Times New Roman"/>
          <w:color w:val="292929"/>
        </w:rPr>
        <w:t>P. Buzi</w:t>
      </w:r>
      <w:r w:rsidR="007F2592" w:rsidRPr="007B6F99">
        <w:rPr>
          <w:rFonts w:ascii="Times New Roman" w:hAnsi="Times New Roman"/>
          <w:color w:val="292929"/>
        </w:rPr>
        <w:t>,</w:t>
      </w:r>
      <w:r w:rsidR="007F2592" w:rsidRPr="00F53B6D">
        <w:rPr>
          <w:rFonts w:ascii="Times New Roman" w:hAnsi="Times New Roman"/>
        </w:rPr>
        <w:t xml:space="preserve"> </w:t>
      </w:r>
      <w:r w:rsidR="007F2592" w:rsidRPr="00F53B6D">
        <w:rPr>
          <w:rFonts w:ascii="Times New Roman" w:hAnsi="Times New Roman"/>
          <w:i/>
        </w:rPr>
        <w:t>La Chiesa copta. Egitto, Etiopia, Nubia</w:t>
      </w:r>
      <w:r w:rsidR="007F2592" w:rsidRPr="00F53B6D">
        <w:rPr>
          <w:rFonts w:ascii="Times New Roman" w:hAnsi="Times New Roman"/>
        </w:rPr>
        <w:t xml:space="preserve">, </w:t>
      </w:r>
      <w:r w:rsidR="007F2592" w:rsidRPr="00F53B6D">
        <w:rPr>
          <w:rFonts w:ascii="Times New Roman" w:hAnsi="Times New Roman"/>
          <w:color w:val="292929"/>
        </w:rPr>
        <w:t xml:space="preserve">Edizioni Studio Domenicano, </w:t>
      </w:r>
      <w:r w:rsidR="007F2592" w:rsidRPr="00F53B6D">
        <w:rPr>
          <w:rFonts w:ascii="Times New Roman" w:hAnsi="Times New Roman"/>
        </w:rPr>
        <w:t>Bologna  2014.</w:t>
      </w:r>
    </w:p>
    <w:p w14:paraId="292BAEE3" w14:textId="4806C103" w:rsidR="007F2592" w:rsidRPr="00F53B6D" w:rsidRDefault="007B6F99" w:rsidP="00DE2786">
      <w:r w:rsidRPr="00DE2786">
        <w:rPr>
          <w:color w:val="292929"/>
          <w:sz w:val="18"/>
          <w:szCs w:val="18"/>
        </w:rPr>
        <w:t>G. Fedalto</w:t>
      </w:r>
      <w:r w:rsidR="007F2592" w:rsidRPr="00DE2786">
        <w:rPr>
          <w:sz w:val="18"/>
          <w:szCs w:val="18"/>
        </w:rPr>
        <w:t xml:space="preserve">, </w:t>
      </w:r>
      <w:r w:rsidR="007F2592" w:rsidRPr="00DE2786">
        <w:rPr>
          <w:i/>
          <w:sz w:val="18"/>
          <w:szCs w:val="18"/>
        </w:rPr>
        <w:t>Le chiese d’Oriente da Giustiniano alla caduta di Costantinopoli</w:t>
      </w:r>
      <w:r w:rsidR="007F2592" w:rsidRPr="00DE2786">
        <w:rPr>
          <w:sz w:val="18"/>
          <w:szCs w:val="18"/>
        </w:rPr>
        <w:t>, Jaca Book, Milano 1984, 2010</w:t>
      </w:r>
      <w:r w:rsidR="007F2592" w:rsidRPr="00DE2786">
        <w:rPr>
          <w:sz w:val="18"/>
          <w:szCs w:val="18"/>
          <w:vertAlign w:val="superscript"/>
        </w:rPr>
        <w:t>3</w:t>
      </w:r>
      <w:r w:rsidR="007F2592" w:rsidRPr="00DE2786">
        <w:rPr>
          <w:sz w:val="18"/>
          <w:szCs w:val="18"/>
        </w:rPr>
        <w:t>.</w:t>
      </w:r>
      <w:r w:rsidR="00DE2786" w:rsidRPr="00DE2786">
        <w:rPr>
          <w:i/>
          <w:sz w:val="16"/>
          <w:szCs w:val="16"/>
        </w:rPr>
        <w:t xml:space="preserve"> </w:t>
      </w:r>
      <w:hyperlink r:id="rId8" w:history="1">
        <w:r w:rsidR="00DE2786" w:rsidRPr="00DE278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76B099D0" w14:textId="77777777" w:rsidR="007B6F99" w:rsidRDefault="007F2592" w:rsidP="007F2592">
      <w:pPr>
        <w:pStyle w:val="Testo1"/>
        <w:spacing w:before="0"/>
        <w:rPr>
          <w:rFonts w:ascii="Times New Roman" w:hAnsi="Times New Roman"/>
          <w:color w:val="222222"/>
        </w:rPr>
      </w:pPr>
      <w:r w:rsidRPr="00F53B6D">
        <w:rPr>
          <w:rFonts w:ascii="Times New Roman" w:hAnsi="Times New Roman"/>
          <w:color w:val="222222"/>
        </w:rPr>
        <w:t>A</w:t>
      </w:r>
      <w:r w:rsidR="007B6F99">
        <w:rPr>
          <w:rFonts w:ascii="Times New Roman" w:hAnsi="Times New Roman"/>
          <w:color w:val="222222"/>
        </w:rPr>
        <w:t>.</w:t>
      </w:r>
      <w:r w:rsidR="007B6F99" w:rsidRPr="00F53B6D">
        <w:rPr>
          <w:rFonts w:ascii="Times New Roman" w:hAnsi="Times New Roman"/>
          <w:color w:val="222222"/>
        </w:rPr>
        <w:t xml:space="preserve"> F</w:t>
      </w:r>
      <w:r w:rsidR="007B6F99" w:rsidRPr="007B6F99">
        <w:rPr>
          <w:rFonts w:ascii="Times New Roman" w:hAnsi="Times New Roman"/>
          <w:color w:val="222222"/>
        </w:rPr>
        <w:t>errari</w:t>
      </w:r>
      <w:r w:rsidR="007B6F99" w:rsidRPr="00F53B6D">
        <w:rPr>
          <w:rFonts w:ascii="Times New Roman" w:hAnsi="Times New Roman"/>
          <w:color w:val="222222"/>
        </w:rPr>
        <w:t xml:space="preserve"> </w:t>
      </w:r>
      <w:r w:rsidRPr="00F53B6D">
        <w:rPr>
          <w:rFonts w:ascii="Times New Roman" w:hAnsi="Times New Roman"/>
          <w:color w:val="222222"/>
        </w:rPr>
        <w:t xml:space="preserve">(a cura di), </w:t>
      </w:r>
      <w:r w:rsidRPr="00F53B6D">
        <w:rPr>
          <w:rFonts w:ascii="Times New Roman" w:hAnsi="Times New Roman"/>
          <w:i/>
          <w:color w:val="222222"/>
        </w:rPr>
        <w:t>Popoli e Chiese dell’Oriente cristiano</w:t>
      </w:r>
      <w:r w:rsidRPr="00F53B6D">
        <w:rPr>
          <w:rFonts w:ascii="Times New Roman" w:hAnsi="Times New Roman"/>
          <w:color w:val="222222"/>
        </w:rPr>
        <w:t xml:space="preserve">, Edizioni Lavoro, Roma 2008. </w:t>
      </w:r>
    </w:p>
    <w:p w14:paraId="0BE10732" w14:textId="55B25660" w:rsidR="007F2592" w:rsidRPr="004F733A" w:rsidRDefault="007B6F99" w:rsidP="007F2592">
      <w:pPr>
        <w:pStyle w:val="Testo1"/>
        <w:spacing w:before="0"/>
        <w:rPr>
          <w:rFonts w:ascii="Times New Roman" w:hAnsi="Times New Roman"/>
          <w:lang w:val="fr-CH"/>
        </w:rPr>
      </w:pPr>
      <w:r w:rsidRPr="004F733A">
        <w:rPr>
          <w:rFonts w:ascii="Times New Roman" w:hAnsi="Times New Roman"/>
          <w:color w:val="222222"/>
          <w:lang w:val="fr-CH"/>
        </w:rPr>
        <w:t>B. Heyberger</w:t>
      </w:r>
      <w:r w:rsidR="007F2592" w:rsidRPr="004F733A">
        <w:rPr>
          <w:rFonts w:ascii="Times New Roman" w:hAnsi="Times New Roman"/>
          <w:lang w:val="fr-CH"/>
        </w:rPr>
        <w:t xml:space="preserve">, </w:t>
      </w:r>
      <w:r w:rsidR="007F2592" w:rsidRPr="004F733A">
        <w:rPr>
          <w:rFonts w:ascii="Times New Roman" w:hAnsi="Times New Roman"/>
          <w:i/>
          <w:lang w:val="fr-CH"/>
        </w:rPr>
        <w:t>Les chrétiens d’Orient</w:t>
      </w:r>
      <w:r w:rsidR="007F2592" w:rsidRPr="004F733A">
        <w:rPr>
          <w:rFonts w:ascii="Times New Roman" w:hAnsi="Times New Roman"/>
          <w:lang w:val="fr-CH"/>
        </w:rPr>
        <w:t>, Presses Universitaires de France, Paris 2020.</w:t>
      </w:r>
    </w:p>
    <w:p w14:paraId="23EF33D5" w14:textId="56ABB665" w:rsidR="00AB1F75" w:rsidRPr="004F733A" w:rsidRDefault="007B6F99" w:rsidP="007F2592">
      <w:pPr>
        <w:pStyle w:val="Testo1"/>
        <w:spacing w:before="0"/>
        <w:rPr>
          <w:rFonts w:ascii="Times New Roman" w:hAnsi="Times New Roman"/>
          <w:szCs w:val="18"/>
          <w:lang w:val="fr-CH"/>
        </w:rPr>
      </w:pPr>
      <w:r w:rsidRPr="004F733A">
        <w:rPr>
          <w:rFonts w:ascii="Times New Roman" w:hAnsi="Times New Roman"/>
          <w:color w:val="222222"/>
          <w:lang w:val="fr-CH"/>
        </w:rPr>
        <w:t>B. Heyberger</w:t>
      </w:r>
      <w:r w:rsidR="00AB1F75" w:rsidRPr="004F733A">
        <w:rPr>
          <w:rFonts w:ascii="Times New Roman" w:hAnsi="Times New Roman"/>
          <w:szCs w:val="18"/>
          <w:lang w:val="fr-CH"/>
        </w:rPr>
        <w:t xml:space="preserve">, </w:t>
      </w:r>
      <w:r w:rsidR="00AB1F75" w:rsidRPr="004F733A">
        <w:rPr>
          <w:rFonts w:ascii="Times New Roman" w:hAnsi="Times New Roman"/>
          <w:i/>
          <w:szCs w:val="18"/>
          <w:lang w:val="fr-CH"/>
        </w:rPr>
        <w:t>Les chrétiens d’Orient</w:t>
      </w:r>
      <w:r w:rsidR="00AB1F75" w:rsidRPr="004F733A">
        <w:rPr>
          <w:rFonts w:ascii="Times New Roman" w:hAnsi="Times New Roman"/>
          <w:szCs w:val="18"/>
          <w:lang w:val="fr-CH"/>
        </w:rPr>
        <w:t>, Presses Universitaires de France, Paris 2020</w:t>
      </w:r>
      <w:r w:rsidR="00AB1F75" w:rsidRPr="004F733A">
        <w:rPr>
          <w:rFonts w:ascii="Times New Roman" w:hAnsi="Times New Roman"/>
          <w:szCs w:val="18"/>
          <w:vertAlign w:val="superscript"/>
          <w:lang w:val="fr-CH"/>
        </w:rPr>
        <w:t>2</w:t>
      </w:r>
      <w:r w:rsidR="00AB1F75" w:rsidRPr="004F733A">
        <w:rPr>
          <w:rFonts w:ascii="Times New Roman" w:hAnsi="Times New Roman"/>
          <w:szCs w:val="18"/>
          <w:lang w:val="fr-CH"/>
        </w:rPr>
        <w:t>.</w:t>
      </w:r>
    </w:p>
    <w:p w14:paraId="52DDBCA4" w14:textId="32F4AC97" w:rsidR="007F2592" w:rsidRPr="00F53B6D" w:rsidRDefault="007B6F99" w:rsidP="007F2592">
      <w:pPr>
        <w:pStyle w:val="Testo1"/>
        <w:spacing w:before="0"/>
        <w:rPr>
          <w:rFonts w:ascii="Times New Roman" w:hAnsi="Times New Roman"/>
        </w:rPr>
      </w:pPr>
      <w:r w:rsidRPr="007B6F99">
        <w:rPr>
          <w:rFonts w:ascii="Times New Roman" w:hAnsi="Times New Roman"/>
          <w:color w:val="222222"/>
        </w:rPr>
        <w:t>A</w:t>
      </w:r>
      <w:r>
        <w:rPr>
          <w:rFonts w:ascii="Times New Roman" w:hAnsi="Times New Roman"/>
          <w:color w:val="222222"/>
        </w:rPr>
        <w:t>.</w:t>
      </w:r>
      <w:r w:rsidRPr="007B6F99">
        <w:rPr>
          <w:rFonts w:ascii="Times New Roman" w:hAnsi="Times New Roman"/>
          <w:color w:val="222222"/>
        </w:rPr>
        <w:t xml:space="preserve"> Pacini</w:t>
      </w:r>
      <w:r w:rsidRPr="00F53B6D">
        <w:rPr>
          <w:rFonts w:ascii="Times New Roman" w:hAnsi="Times New Roman"/>
        </w:rPr>
        <w:t xml:space="preserve"> </w:t>
      </w:r>
      <w:r w:rsidR="007F2592" w:rsidRPr="00F53B6D">
        <w:rPr>
          <w:rFonts w:ascii="Times New Roman" w:hAnsi="Times New Roman"/>
          <w:color w:val="222222"/>
        </w:rPr>
        <w:t>(a cura di)</w:t>
      </w:r>
      <w:r w:rsidR="007F2592" w:rsidRPr="00F53B6D">
        <w:rPr>
          <w:rFonts w:ascii="Times New Roman" w:hAnsi="Times New Roman"/>
        </w:rPr>
        <w:t xml:space="preserve">, </w:t>
      </w:r>
      <w:r w:rsidR="007F2592" w:rsidRPr="00F53B6D">
        <w:rPr>
          <w:rFonts w:ascii="Times New Roman" w:hAnsi="Times New Roman"/>
          <w:i/>
        </w:rPr>
        <w:t>Comunità cristiane nell’islam arabo. La sfida del futuro</w:t>
      </w:r>
      <w:r w:rsidR="007F2592" w:rsidRPr="00F53B6D">
        <w:rPr>
          <w:rFonts w:ascii="Times New Roman" w:hAnsi="Times New Roman"/>
        </w:rPr>
        <w:t>, Edizioni  della Fondazione Agnelli, Torino</w:t>
      </w:r>
      <w:r w:rsidR="007F2592" w:rsidRPr="00F53B6D">
        <w:rPr>
          <w:rFonts w:ascii="Times New Roman" w:hAnsi="Times New Roman"/>
          <w:spacing w:val="-3"/>
        </w:rPr>
        <w:t xml:space="preserve"> </w:t>
      </w:r>
      <w:r w:rsidR="007F2592" w:rsidRPr="00F53B6D">
        <w:rPr>
          <w:rFonts w:ascii="Times New Roman" w:hAnsi="Times New Roman"/>
        </w:rPr>
        <w:t>1996.</w:t>
      </w:r>
    </w:p>
    <w:p w14:paraId="1F9AB141" w14:textId="70C51983" w:rsidR="007F2592" w:rsidRPr="00DE2786" w:rsidRDefault="007B6F99" w:rsidP="00DE2786">
      <w:r w:rsidRPr="00DE2786">
        <w:rPr>
          <w:color w:val="222222"/>
          <w:sz w:val="18"/>
          <w:szCs w:val="18"/>
        </w:rPr>
        <w:t>V. Poggi</w:t>
      </w:r>
      <w:r w:rsidR="007F2592" w:rsidRPr="00DE2786">
        <w:rPr>
          <w:sz w:val="18"/>
          <w:szCs w:val="18"/>
        </w:rPr>
        <w:t xml:space="preserve">, </w:t>
      </w:r>
      <w:r w:rsidR="007F2592" w:rsidRPr="00DE2786">
        <w:rPr>
          <w:i/>
          <w:color w:val="292929"/>
          <w:sz w:val="18"/>
          <w:szCs w:val="18"/>
        </w:rPr>
        <w:t>L’Oriente cristiano</w:t>
      </w:r>
      <w:r w:rsidR="007F2592" w:rsidRPr="00DE2786">
        <w:rPr>
          <w:color w:val="292929"/>
          <w:sz w:val="18"/>
          <w:szCs w:val="18"/>
        </w:rPr>
        <w:t xml:space="preserve">. Vol. 1: </w:t>
      </w:r>
      <w:r w:rsidR="007F2592" w:rsidRPr="00DE2786">
        <w:rPr>
          <w:i/>
          <w:color w:val="292929"/>
          <w:sz w:val="18"/>
          <w:szCs w:val="18"/>
        </w:rPr>
        <w:t>Panorama storico delle Chiese cristiane in Asia e in Africa</w:t>
      </w:r>
      <w:r w:rsidR="007F2592" w:rsidRPr="00DE2786">
        <w:rPr>
          <w:color w:val="292929"/>
          <w:sz w:val="18"/>
          <w:szCs w:val="18"/>
        </w:rPr>
        <w:t>, Edizioni Studio Domenicano, Bologna 2005.</w:t>
      </w:r>
      <w:r w:rsidR="00DE2786" w:rsidRPr="00DE2786">
        <w:rPr>
          <w:i/>
          <w:sz w:val="16"/>
          <w:szCs w:val="16"/>
        </w:rPr>
        <w:t xml:space="preserve"> </w:t>
      </w:r>
      <w:hyperlink r:id="rId9" w:history="1">
        <w:r w:rsidR="00DE2786" w:rsidRPr="00DE2786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0C8EBDA5" w14:textId="525922A5" w:rsidR="007F2592" w:rsidRPr="00F53B6D" w:rsidRDefault="007B6F99" w:rsidP="00DE2786">
      <w:r w:rsidRPr="00DE2786">
        <w:rPr>
          <w:color w:val="222222"/>
          <w:sz w:val="18"/>
          <w:szCs w:val="18"/>
        </w:rPr>
        <w:t>P. Siniscalco</w:t>
      </w:r>
      <w:r w:rsidR="007F2592" w:rsidRPr="00DE2786">
        <w:rPr>
          <w:color w:val="292929"/>
          <w:sz w:val="18"/>
          <w:szCs w:val="18"/>
        </w:rPr>
        <w:t xml:space="preserve">, </w:t>
      </w:r>
      <w:r w:rsidR="007F2592" w:rsidRPr="00DE2786">
        <w:rPr>
          <w:i/>
          <w:color w:val="292929"/>
          <w:sz w:val="18"/>
          <w:szCs w:val="18"/>
        </w:rPr>
        <w:t>Le antiche Chiese cristiane d'Oriente. Un cammino millenario</w:t>
      </w:r>
      <w:r w:rsidR="007F2592" w:rsidRPr="00DE2786">
        <w:rPr>
          <w:color w:val="292929"/>
          <w:sz w:val="18"/>
          <w:szCs w:val="18"/>
        </w:rPr>
        <w:t>, Città Nuova, Roma 2016.</w:t>
      </w:r>
      <w:r w:rsidR="00DE2786" w:rsidRPr="00DE2786">
        <w:rPr>
          <w:i/>
          <w:sz w:val="16"/>
          <w:szCs w:val="16"/>
        </w:rPr>
        <w:t xml:space="preserve"> </w:t>
      </w:r>
      <w:hyperlink r:id="rId10" w:history="1">
        <w:r w:rsidR="00DE2786" w:rsidRPr="00DE2786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B0E0ACD" w14:textId="77777777" w:rsidR="007F2592" w:rsidRPr="00F53B6D" w:rsidRDefault="007F2592" w:rsidP="007F2592">
      <w:pPr>
        <w:spacing w:before="240" w:after="120"/>
        <w:rPr>
          <w:b/>
          <w:i/>
          <w:sz w:val="18"/>
        </w:rPr>
      </w:pPr>
      <w:r w:rsidRPr="00F53B6D">
        <w:rPr>
          <w:b/>
          <w:i/>
          <w:sz w:val="18"/>
        </w:rPr>
        <w:t>DIDATTICA DEL CORSO</w:t>
      </w:r>
    </w:p>
    <w:p w14:paraId="44C14C97" w14:textId="1B0AADEE" w:rsidR="007F2592" w:rsidRPr="00F53B6D" w:rsidRDefault="007F2592" w:rsidP="007F2592">
      <w:pPr>
        <w:pStyle w:val="Testo2"/>
        <w:rPr>
          <w:rFonts w:ascii="Times New Roman" w:hAnsi="Times New Roman"/>
        </w:rPr>
      </w:pPr>
      <w:r w:rsidRPr="00F53B6D">
        <w:rPr>
          <w:rFonts w:ascii="Times New Roman" w:hAnsi="Times New Roman"/>
        </w:rPr>
        <w:t>L’insegnamento verrà condotto in prevalenza con lezioni frontali, ma darà anche luogo a incontri di carattere seminariale, con</w:t>
      </w:r>
      <w:r w:rsidR="008F053A" w:rsidRPr="00F53B6D">
        <w:rPr>
          <w:rFonts w:ascii="Times New Roman" w:hAnsi="Times New Roman"/>
        </w:rPr>
        <w:t xml:space="preserve"> lettura e discussione di testi</w:t>
      </w:r>
      <w:r w:rsidRPr="00F53B6D">
        <w:rPr>
          <w:rFonts w:ascii="Times New Roman" w:hAnsi="Times New Roman"/>
        </w:rPr>
        <w:t>.</w:t>
      </w:r>
    </w:p>
    <w:p w14:paraId="3B5265F5" w14:textId="77777777" w:rsidR="007B66D9" w:rsidRPr="00DC6397" w:rsidRDefault="007B66D9" w:rsidP="007B66D9">
      <w:pPr>
        <w:spacing w:before="240" w:after="120"/>
        <w:rPr>
          <w:b/>
          <w:i/>
          <w:sz w:val="18"/>
          <w:szCs w:val="18"/>
        </w:rPr>
      </w:pPr>
      <w:r w:rsidRPr="00DC6397">
        <w:rPr>
          <w:b/>
          <w:i/>
          <w:sz w:val="18"/>
          <w:szCs w:val="18"/>
        </w:rPr>
        <w:t>METODO E CRITERI DI VALUTAZIONE</w:t>
      </w:r>
    </w:p>
    <w:p w14:paraId="0CF1769A" w14:textId="77777777" w:rsidR="00215EDC" w:rsidRPr="00215EDC" w:rsidRDefault="00215EDC" w:rsidP="007B66D9">
      <w:pPr>
        <w:pStyle w:val="xmsonormal"/>
        <w:spacing w:before="0" w:beforeAutospacing="0" w:after="60" w:afterAutospacing="0"/>
        <w:ind w:firstLine="284"/>
        <w:jc w:val="both"/>
        <w:rPr>
          <w:color w:val="000000"/>
          <w:sz w:val="18"/>
          <w:szCs w:val="18"/>
        </w:rPr>
      </w:pPr>
      <w:r w:rsidRPr="00215EDC">
        <w:rPr>
          <w:color w:val="000000"/>
          <w:sz w:val="18"/>
          <w:szCs w:val="18"/>
          <w:shd w:val="clear" w:color="auto" w:fill="FFFFFF"/>
        </w:rPr>
        <w:t>L’apprendimento dello studente sarà verificato tramite esame orale. Esso verterà sui contenuti del corso con la lettura di una monografia e due saggi brevi, a scelta tra quelli indicati nella bibliografia dettagliata che sarà messa a disposizione all’inizio del corso. È possibile concordare col docente un programma distinto in relazione a interessi specifici e opportunamente motivati.</w:t>
      </w:r>
      <w:r w:rsidRPr="00215EDC">
        <w:rPr>
          <w:color w:val="000000"/>
          <w:sz w:val="18"/>
          <w:szCs w:val="18"/>
        </w:rPr>
        <w:t> </w:t>
      </w:r>
    </w:p>
    <w:p w14:paraId="46A408D5" w14:textId="4AA105FB" w:rsidR="007F2592" w:rsidRPr="00F53B6D" w:rsidRDefault="007F2592" w:rsidP="007F2592">
      <w:pPr>
        <w:spacing w:before="240" w:after="120" w:line="240" w:lineRule="exact"/>
        <w:rPr>
          <w:b/>
          <w:i/>
          <w:sz w:val="18"/>
        </w:rPr>
      </w:pPr>
      <w:r w:rsidRPr="00F53B6D">
        <w:rPr>
          <w:b/>
          <w:i/>
          <w:sz w:val="18"/>
        </w:rPr>
        <w:t>AVVERTENZE E PREREQUISITI</w:t>
      </w:r>
    </w:p>
    <w:p w14:paraId="1BE66025" w14:textId="77777777" w:rsidR="00215EDC" w:rsidRDefault="00215EDC" w:rsidP="00215EDC">
      <w:pPr>
        <w:pStyle w:val="Testo2"/>
      </w:pPr>
      <w:r w:rsidRPr="00EC78C5">
        <w:rPr>
          <w:szCs w:val="22"/>
        </w:rPr>
        <w:t>Qualora l'emergenza sanitaria dovesse protrarsi, sia l’attività didattica, sia le forme di controllo dell’apprendimento saranno assicurate anche “da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di docenti e studenti.</w:t>
      </w:r>
    </w:p>
    <w:p w14:paraId="1DF3B443" w14:textId="1EA46AD4" w:rsidR="007F2592" w:rsidRPr="00F53B6D" w:rsidRDefault="007F2592" w:rsidP="007F2592">
      <w:pPr>
        <w:pStyle w:val="Testo2"/>
        <w:rPr>
          <w:rFonts w:ascii="Times New Roman" w:hAnsi="Times New Roman"/>
        </w:rPr>
      </w:pPr>
      <w:r w:rsidRPr="00F53B6D">
        <w:rPr>
          <w:rFonts w:ascii="Times New Roman" w:hAnsi="Times New Roman"/>
        </w:rPr>
        <w:t>L’apprendimento dello studente sarà verificato tramite esame orale. Esso verterà sui contenuti del corso con la lettura di una monografia e due saggi brevi, a scelta tra quelli indicati nella bibliografia dettagliata che sarà messa a disposizione all’inizio del corso.</w:t>
      </w:r>
      <w:r w:rsidR="00F835FF">
        <w:rPr>
          <w:rFonts w:ascii="Times New Roman" w:hAnsi="Times New Roman"/>
        </w:rPr>
        <w:t xml:space="preserve"> È richiesta anche la lettura di una fonte</w:t>
      </w:r>
      <w:r w:rsidR="00A85ED3">
        <w:rPr>
          <w:rFonts w:ascii="Times New Roman" w:hAnsi="Times New Roman"/>
        </w:rPr>
        <w:t xml:space="preserve"> in traduzione</w:t>
      </w:r>
      <w:r w:rsidR="00F835FF">
        <w:rPr>
          <w:rFonts w:ascii="Times New Roman" w:hAnsi="Times New Roman"/>
        </w:rPr>
        <w:t xml:space="preserve"> tra quelle presentate a lezione.</w:t>
      </w:r>
      <w:r w:rsidRPr="00F53B6D">
        <w:rPr>
          <w:rFonts w:ascii="Times New Roman" w:hAnsi="Times New Roman"/>
        </w:rPr>
        <w:t xml:space="preserve"> È </w:t>
      </w:r>
      <w:r w:rsidRPr="00F53B6D">
        <w:rPr>
          <w:rFonts w:ascii="Times New Roman" w:hAnsi="Times New Roman"/>
        </w:rPr>
        <w:lastRenderedPageBreak/>
        <w:t>possibile concordare col docente un programma distinto in relazione a interessi specifici e opportunamente motivati.</w:t>
      </w:r>
    </w:p>
    <w:p w14:paraId="295742DC" w14:textId="77777777" w:rsidR="007F2592" w:rsidRPr="00F53B6D" w:rsidRDefault="007F2592" w:rsidP="007F2592">
      <w:pPr>
        <w:pStyle w:val="Testo2"/>
        <w:rPr>
          <w:rFonts w:ascii="Times New Roman" w:hAnsi="Times New Roman"/>
        </w:rPr>
      </w:pPr>
      <w:r w:rsidRPr="00F53B6D">
        <w:rPr>
          <w:rFonts w:ascii="Times New Roman" w:hAnsi="Times New Roman"/>
        </w:rPr>
        <w:t>Data la natura introduttiva del corso, non è richiesto alcun prerequisito particolare.</w:t>
      </w:r>
    </w:p>
    <w:p w14:paraId="13ACC791" w14:textId="77777777" w:rsidR="007F2592" w:rsidRPr="00F53B6D" w:rsidRDefault="007F2592" w:rsidP="007F2592">
      <w:pPr>
        <w:pStyle w:val="Testo2"/>
        <w:spacing w:before="120"/>
        <w:rPr>
          <w:rFonts w:ascii="Times New Roman" w:hAnsi="Times New Roman"/>
          <w:i/>
        </w:rPr>
      </w:pPr>
      <w:r w:rsidRPr="00F53B6D">
        <w:rPr>
          <w:rFonts w:ascii="Times New Roman" w:hAnsi="Times New Roman"/>
          <w:i/>
        </w:rPr>
        <w:t xml:space="preserve">Orario e luogo di ricevimento </w:t>
      </w:r>
    </w:p>
    <w:p w14:paraId="6670D0C0" w14:textId="77777777" w:rsidR="007F2592" w:rsidRPr="00F53B6D" w:rsidRDefault="007F2592" w:rsidP="007F2592">
      <w:pPr>
        <w:pStyle w:val="Testo2"/>
        <w:rPr>
          <w:rFonts w:ascii="Times New Roman" w:hAnsi="Times New Roman"/>
        </w:rPr>
      </w:pPr>
      <w:r w:rsidRPr="00F53B6D">
        <w:rPr>
          <w:rFonts w:ascii="Times New Roman" w:hAnsi="Times New Roman"/>
        </w:rPr>
        <w:t>Verrà comunicato agli studenti all’inizio del corso.</w:t>
      </w:r>
    </w:p>
    <w:sectPr w:rsidR="007F2592" w:rsidRPr="00F53B6D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FC1D5" w14:textId="77777777" w:rsidR="00DE2786" w:rsidRDefault="00DE2786" w:rsidP="00DE2786">
      <w:pPr>
        <w:spacing w:line="240" w:lineRule="auto"/>
      </w:pPr>
      <w:r>
        <w:separator/>
      </w:r>
    </w:p>
  </w:endnote>
  <w:endnote w:type="continuationSeparator" w:id="0">
    <w:p w14:paraId="3E8D7399" w14:textId="77777777" w:rsidR="00DE2786" w:rsidRDefault="00DE2786" w:rsidP="00DE2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813E8" w14:textId="77777777" w:rsidR="00DE2786" w:rsidRDefault="00DE2786" w:rsidP="00DE2786">
      <w:pPr>
        <w:spacing w:line="240" w:lineRule="auto"/>
      </w:pPr>
      <w:r>
        <w:separator/>
      </w:r>
    </w:p>
  </w:footnote>
  <w:footnote w:type="continuationSeparator" w:id="0">
    <w:p w14:paraId="088F4EED" w14:textId="77777777" w:rsidR="00DE2786" w:rsidRDefault="00DE2786" w:rsidP="00DE2786">
      <w:pPr>
        <w:spacing w:line="240" w:lineRule="auto"/>
      </w:pPr>
      <w:r>
        <w:continuationSeparator/>
      </w:r>
    </w:p>
  </w:footnote>
  <w:footnote w:id="1">
    <w:p w14:paraId="6527BE9B" w14:textId="77777777" w:rsidR="00DE2786" w:rsidRDefault="00DE2786" w:rsidP="00DE278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  <w:p w14:paraId="49491497" w14:textId="25D29E42" w:rsidR="00DE2786" w:rsidRDefault="00DE2786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402"/>
    <w:rsid w:val="00057B0F"/>
    <w:rsid w:val="000C3D5A"/>
    <w:rsid w:val="00187B99"/>
    <w:rsid w:val="002014DD"/>
    <w:rsid w:val="00215EDC"/>
    <w:rsid w:val="002D5E17"/>
    <w:rsid w:val="003B2EFC"/>
    <w:rsid w:val="00494129"/>
    <w:rsid w:val="004D1217"/>
    <w:rsid w:val="004D6008"/>
    <w:rsid w:val="004F733A"/>
    <w:rsid w:val="00640794"/>
    <w:rsid w:val="006E1E47"/>
    <w:rsid w:val="006F1772"/>
    <w:rsid w:val="007B66D9"/>
    <w:rsid w:val="007B6F99"/>
    <w:rsid w:val="007F2592"/>
    <w:rsid w:val="008942E7"/>
    <w:rsid w:val="008A1204"/>
    <w:rsid w:val="008F053A"/>
    <w:rsid w:val="00900CCA"/>
    <w:rsid w:val="00924B77"/>
    <w:rsid w:val="00940DA2"/>
    <w:rsid w:val="009452C3"/>
    <w:rsid w:val="009E055C"/>
    <w:rsid w:val="00A74F6F"/>
    <w:rsid w:val="00A85ED3"/>
    <w:rsid w:val="00AB1F75"/>
    <w:rsid w:val="00AD7557"/>
    <w:rsid w:val="00AF78D4"/>
    <w:rsid w:val="00B50C5D"/>
    <w:rsid w:val="00B51253"/>
    <w:rsid w:val="00B525CC"/>
    <w:rsid w:val="00CF2402"/>
    <w:rsid w:val="00D404F2"/>
    <w:rsid w:val="00DE2786"/>
    <w:rsid w:val="00E607E6"/>
    <w:rsid w:val="00EC6100"/>
    <w:rsid w:val="00F53B6D"/>
    <w:rsid w:val="00F835FF"/>
    <w:rsid w:val="00F8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C50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F259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592"/>
    <w:rPr>
      <w:sz w:val="24"/>
      <w:szCs w:val="24"/>
      <w:lang w:val="en-US" w:eastAsia="en-US"/>
    </w:rPr>
  </w:style>
  <w:style w:type="paragraph" w:customStyle="1" w:styleId="xmsonormal">
    <w:name w:val="x_msonormal"/>
    <w:basedOn w:val="Normale"/>
    <w:rsid w:val="00215ED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DE27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E2786"/>
  </w:style>
  <w:style w:type="character" w:styleId="Rimandonotaapidipagina">
    <w:name w:val="footnote reference"/>
    <w:basedOn w:val="Carpredefinitoparagrafo"/>
    <w:semiHidden/>
    <w:unhideWhenUsed/>
    <w:rsid w:val="00DE2786"/>
    <w:rPr>
      <w:vertAlign w:val="superscript"/>
    </w:rPr>
  </w:style>
  <w:style w:type="character" w:styleId="Collegamentoipertestuale">
    <w:name w:val="Hyperlink"/>
    <w:basedOn w:val="Carpredefinitoparagrafo"/>
    <w:unhideWhenUsed/>
    <w:rsid w:val="00DE278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caption" w:qFormat="1"/>
    <w:lsdException w:name="List 5" w:semiHidden="0" w:unhideWhenUsed="0"/>
    <w:lsdException w:name="List Bullet 4" w:semiHidden="0" w:unhideWhenUsed="0"/>
    <w:lsdException w:name="List Bulle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1"/>
    <w:qFormat/>
    <w:rsid w:val="007F2592"/>
    <w:pPr>
      <w:widowControl w:val="0"/>
      <w:tabs>
        <w:tab w:val="clear" w:pos="284"/>
      </w:tabs>
      <w:autoSpaceDE w:val="0"/>
      <w:autoSpaceDN w:val="0"/>
      <w:spacing w:line="240" w:lineRule="auto"/>
      <w:jc w:val="left"/>
    </w:pPr>
    <w:rPr>
      <w:sz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F2592"/>
    <w:rPr>
      <w:sz w:val="24"/>
      <w:szCs w:val="24"/>
      <w:lang w:val="en-US" w:eastAsia="en-US"/>
    </w:rPr>
  </w:style>
  <w:style w:type="paragraph" w:customStyle="1" w:styleId="xmsonormal">
    <w:name w:val="x_msonormal"/>
    <w:basedOn w:val="Normale"/>
    <w:rsid w:val="00215EDC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unhideWhenUsed/>
    <w:rsid w:val="00DE278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E2786"/>
  </w:style>
  <w:style w:type="character" w:styleId="Rimandonotaapidipagina">
    <w:name w:val="footnote reference"/>
    <w:basedOn w:val="Carpredefinitoparagrafo"/>
    <w:semiHidden/>
    <w:unhideWhenUsed/>
    <w:rsid w:val="00DE2786"/>
    <w:rPr>
      <w:vertAlign w:val="superscript"/>
    </w:rPr>
  </w:style>
  <w:style w:type="character" w:styleId="Collegamentoipertestuale">
    <w:name w:val="Hyperlink"/>
    <w:basedOn w:val="Carpredefinitoparagrafo"/>
    <w:unhideWhenUsed/>
    <w:rsid w:val="00DE2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buzi/la-chiesa-copta-egitto-e-nubia-9788870948875-69767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paolo-siniscalco/le-antiche-chiese-cristiane-doriente-un-cammino-millenario-9788831175234-24475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vincenzo-poggi/loriente-cristiano-9788870945577-298422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33F4E-2520-49BC-AF23-8BCD0F94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708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2003-03-27T10:42:00Z</cp:lastPrinted>
  <dcterms:created xsi:type="dcterms:W3CDTF">2022-06-08T06:35:00Z</dcterms:created>
  <dcterms:modified xsi:type="dcterms:W3CDTF">2022-07-14T13:05:00Z</dcterms:modified>
</cp:coreProperties>
</file>