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A2A5" w14:textId="77777777" w:rsidR="00180926" w:rsidRPr="00017132" w:rsidRDefault="00E666BD" w:rsidP="00180926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Storia dell’arte del Rinascimento</w:t>
      </w:r>
    </w:p>
    <w:p w14:paraId="6AFA62EA" w14:textId="77777777" w:rsidR="00180926" w:rsidRPr="00D65637" w:rsidRDefault="00180926" w:rsidP="00180926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D65637">
        <w:rPr>
          <w:rFonts w:ascii="Times" w:hAnsi="Times"/>
          <w:smallCaps/>
          <w:noProof/>
          <w:sz w:val="18"/>
          <w:szCs w:val="20"/>
        </w:rPr>
        <w:t>Prof. Alessandro Rovetta</w:t>
      </w:r>
    </w:p>
    <w:p w14:paraId="22B19615" w14:textId="77777777" w:rsidR="002D5E17" w:rsidRDefault="00180926" w:rsidP="0018092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1D76CD6" w14:textId="77777777" w:rsidR="00564813" w:rsidRDefault="00180926" w:rsidP="00564813">
      <w:pPr>
        <w:rPr>
          <w:rFonts w:eastAsia="Calibri"/>
          <w:lang w:eastAsia="en-US"/>
        </w:rPr>
      </w:pPr>
      <w:r w:rsidRPr="00017132">
        <w:rPr>
          <w:rFonts w:eastAsia="Calibri"/>
          <w:lang w:eastAsia="en-US"/>
        </w:rPr>
        <w:t xml:space="preserve">Il corso si propone di introdurre </w:t>
      </w:r>
      <w:r w:rsidR="00564813">
        <w:rPr>
          <w:rFonts w:eastAsia="Calibri"/>
          <w:lang w:eastAsia="en-US"/>
        </w:rPr>
        <w:t>gli studenti della laurea magistrale ad approfondimenti dedicati al</w:t>
      </w:r>
      <w:r w:rsidR="00092304">
        <w:rPr>
          <w:rFonts w:eastAsia="Calibri"/>
          <w:lang w:eastAsia="en-US"/>
        </w:rPr>
        <w:t>l’arte del</w:t>
      </w:r>
      <w:r w:rsidR="00564813">
        <w:rPr>
          <w:rFonts w:eastAsia="Calibri"/>
          <w:lang w:eastAsia="en-US"/>
        </w:rPr>
        <w:t xml:space="preserve"> Rinascimento, al fine di acquisire conoscenze e competenze specifiche su uno dei periodi più significativi della cultura figurativa italiana ed europea. Non solo la ricchezza e la qualità della produzione artistica, ma anche le ricadute </w:t>
      </w:r>
      <w:r w:rsidR="002B7F80">
        <w:rPr>
          <w:rFonts w:eastAsia="Calibri"/>
          <w:lang w:eastAsia="en-US"/>
        </w:rPr>
        <w:t>sugli</w:t>
      </w:r>
      <w:r w:rsidR="00564813">
        <w:rPr>
          <w:rFonts w:eastAsia="Calibri"/>
          <w:lang w:eastAsia="en-US"/>
        </w:rPr>
        <w:t xml:space="preserve"> sviluppi dei secoli </w:t>
      </w:r>
      <w:r w:rsidR="00897871">
        <w:rPr>
          <w:rFonts w:eastAsia="Calibri"/>
          <w:lang w:eastAsia="en-US"/>
        </w:rPr>
        <w:t>successivi</w:t>
      </w:r>
      <w:r w:rsidR="00564813">
        <w:rPr>
          <w:rFonts w:eastAsia="Calibri"/>
          <w:lang w:eastAsia="en-US"/>
        </w:rPr>
        <w:t xml:space="preserve"> rendono irrinunciabile</w:t>
      </w:r>
      <w:r w:rsidR="00897871">
        <w:rPr>
          <w:rFonts w:eastAsia="Calibri"/>
          <w:lang w:eastAsia="en-US"/>
        </w:rPr>
        <w:t xml:space="preserve"> nella formazione dello storico dell’arte il</w:t>
      </w:r>
      <w:r w:rsidR="00CF7FC2">
        <w:rPr>
          <w:rFonts w:eastAsia="Calibri"/>
          <w:lang w:eastAsia="en-US"/>
        </w:rPr>
        <w:t xml:space="preserve"> passaggio attraverso il Rinascimento cogliendo la sfida di opere e protagonisti</w:t>
      </w:r>
      <w:r w:rsidR="00897871">
        <w:rPr>
          <w:rFonts w:eastAsia="Calibri"/>
          <w:lang w:eastAsia="en-US"/>
        </w:rPr>
        <w:t xml:space="preserve"> di grande attrattiva e complessità. </w:t>
      </w:r>
      <w:r w:rsidR="00564813">
        <w:rPr>
          <w:rFonts w:eastAsia="Calibri"/>
          <w:lang w:eastAsia="en-US"/>
        </w:rPr>
        <w:t xml:space="preserve">L’orizzonte internazionale degli studi </w:t>
      </w:r>
      <w:r w:rsidR="002B7F80">
        <w:rPr>
          <w:rFonts w:eastAsia="Calibri"/>
          <w:lang w:eastAsia="en-US"/>
        </w:rPr>
        <w:t xml:space="preserve">sull’arte </w:t>
      </w:r>
      <w:r w:rsidR="00092304">
        <w:rPr>
          <w:rFonts w:eastAsia="Calibri"/>
          <w:lang w:eastAsia="en-US"/>
        </w:rPr>
        <w:t xml:space="preserve">tra XV e XVI secolo </w:t>
      </w:r>
      <w:r w:rsidR="00564813">
        <w:rPr>
          <w:rFonts w:eastAsia="Calibri"/>
          <w:lang w:eastAsia="en-US"/>
        </w:rPr>
        <w:t>consente</w:t>
      </w:r>
      <w:r w:rsidR="00CF7FC2">
        <w:rPr>
          <w:rFonts w:eastAsia="Calibri"/>
          <w:lang w:eastAsia="en-US"/>
        </w:rPr>
        <w:t xml:space="preserve"> inoltre</w:t>
      </w:r>
      <w:r w:rsidR="00564813">
        <w:rPr>
          <w:rFonts w:eastAsia="Calibri"/>
          <w:lang w:eastAsia="en-US"/>
        </w:rPr>
        <w:t xml:space="preserve"> di sperimentare</w:t>
      </w:r>
      <w:r w:rsidR="00CF7FC2">
        <w:rPr>
          <w:rFonts w:eastAsia="Calibri"/>
          <w:lang w:eastAsia="en-US"/>
        </w:rPr>
        <w:t xml:space="preserve"> diversi approcci metodologici</w:t>
      </w:r>
      <w:r w:rsidR="00897871">
        <w:rPr>
          <w:rFonts w:eastAsia="Calibri"/>
          <w:lang w:eastAsia="en-US"/>
        </w:rPr>
        <w:t>,</w:t>
      </w:r>
      <w:r w:rsidR="00CF7FC2">
        <w:rPr>
          <w:rFonts w:eastAsia="Calibri"/>
          <w:lang w:eastAsia="en-US"/>
        </w:rPr>
        <w:t xml:space="preserve"> che sollecitano contemporaneamente all’affinamento filologico, alla </w:t>
      </w:r>
      <w:r w:rsidR="00C8705C">
        <w:rPr>
          <w:rFonts w:eastAsia="Calibri"/>
          <w:lang w:eastAsia="en-US"/>
        </w:rPr>
        <w:t>capacità di</w:t>
      </w:r>
      <w:r w:rsidR="00CF7FC2">
        <w:rPr>
          <w:rFonts w:eastAsia="Calibri"/>
          <w:lang w:eastAsia="en-US"/>
        </w:rPr>
        <w:t xml:space="preserve"> articolat</w:t>
      </w:r>
      <w:r w:rsidR="00C8705C">
        <w:rPr>
          <w:rFonts w:eastAsia="Calibri"/>
          <w:lang w:eastAsia="en-US"/>
        </w:rPr>
        <w:t>e</w:t>
      </w:r>
      <w:r w:rsidR="00CF7FC2">
        <w:rPr>
          <w:rFonts w:eastAsia="Calibri"/>
          <w:lang w:eastAsia="en-US"/>
        </w:rPr>
        <w:t xml:space="preserve"> contestualizzazion</w:t>
      </w:r>
      <w:r w:rsidR="00C8705C">
        <w:rPr>
          <w:rFonts w:eastAsia="Calibri"/>
          <w:lang w:eastAsia="en-US"/>
        </w:rPr>
        <w:t>i</w:t>
      </w:r>
      <w:r w:rsidR="00CF7FC2">
        <w:rPr>
          <w:rFonts w:eastAsia="Calibri"/>
          <w:lang w:eastAsia="en-US"/>
        </w:rPr>
        <w:t xml:space="preserve"> storic</w:t>
      </w:r>
      <w:r w:rsidR="00C8705C">
        <w:rPr>
          <w:rFonts w:eastAsia="Calibri"/>
          <w:lang w:eastAsia="en-US"/>
        </w:rPr>
        <w:t>he</w:t>
      </w:r>
      <w:r w:rsidR="00092304">
        <w:rPr>
          <w:rFonts w:eastAsia="Calibri"/>
          <w:lang w:eastAsia="en-US"/>
        </w:rPr>
        <w:t xml:space="preserve"> e culturali</w:t>
      </w:r>
      <w:r w:rsidR="00CF7FC2">
        <w:rPr>
          <w:rFonts w:eastAsia="Calibri"/>
          <w:lang w:eastAsia="en-US"/>
        </w:rPr>
        <w:t>, alla proiezione su temi cari alla contemporaneità.</w:t>
      </w:r>
    </w:p>
    <w:p w14:paraId="107712FB" w14:textId="77777777" w:rsidR="00180926" w:rsidRPr="00017132" w:rsidRDefault="00180926" w:rsidP="00180926">
      <w:pPr>
        <w:rPr>
          <w:rFonts w:eastAsia="Calibri"/>
          <w:lang w:eastAsia="en-US"/>
        </w:rPr>
      </w:pPr>
      <w:r w:rsidRPr="00017132">
        <w:rPr>
          <w:rFonts w:eastAsia="Calibri"/>
          <w:lang w:eastAsia="en-US"/>
        </w:rPr>
        <w:t>Al termine del corso lo studente avrà acquisito le</w:t>
      </w:r>
      <w:r w:rsidR="00C8705C">
        <w:rPr>
          <w:rFonts w:eastAsia="Calibri"/>
          <w:lang w:eastAsia="en-US"/>
        </w:rPr>
        <w:t xml:space="preserve"> capacità per approfondire temi e protagonisti dell’arte del Rinascimento, </w:t>
      </w:r>
      <w:r w:rsidRPr="00017132">
        <w:rPr>
          <w:rFonts w:eastAsia="Calibri"/>
          <w:lang w:eastAsia="en-US"/>
        </w:rPr>
        <w:t>sarà in grado di orientarsi criticamente</w:t>
      </w:r>
      <w:r w:rsidR="00C8705C">
        <w:rPr>
          <w:rFonts w:eastAsia="Calibri"/>
          <w:lang w:eastAsia="en-US"/>
        </w:rPr>
        <w:t xml:space="preserve"> nello specifico dibattito scientifico muovendosi</w:t>
      </w:r>
      <w:r w:rsidRPr="00017132">
        <w:rPr>
          <w:rFonts w:eastAsia="Calibri"/>
          <w:lang w:eastAsia="en-US"/>
        </w:rPr>
        <w:t xml:space="preserve"> tra divers</w:t>
      </w:r>
      <w:r w:rsidR="00C8705C">
        <w:rPr>
          <w:rFonts w:eastAsia="Calibri"/>
          <w:lang w:eastAsia="en-US"/>
        </w:rPr>
        <w:t>i approcci</w:t>
      </w:r>
      <w:r w:rsidRPr="00017132">
        <w:rPr>
          <w:rFonts w:eastAsia="Calibri"/>
          <w:lang w:eastAsia="en-US"/>
        </w:rPr>
        <w:t xml:space="preserve"> metodologic</w:t>
      </w:r>
      <w:r w:rsidR="00C8705C">
        <w:rPr>
          <w:rFonts w:eastAsia="Calibri"/>
          <w:lang w:eastAsia="en-US"/>
        </w:rPr>
        <w:t>i; saprà individuare problemi e percorsi di studio</w:t>
      </w:r>
      <w:r w:rsidR="006C61C0">
        <w:rPr>
          <w:rFonts w:eastAsia="Calibri"/>
          <w:lang w:eastAsia="en-US"/>
        </w:rPr>
        <w:t xml:space="preserve"> passibili di nuove aperture sul campo.</w:t>
      </w:r>
    </w:p>
    <w:p w14:paraId="3722E1EE" w14:textId="77777777" w:rsidR="00180926" w:rsidRPr="006C61C0" w:rsidRDefault="001A55B2" w:rsidP="00EB6A98">
      <w:pPr>
        <w:spacing w:before="240" w:after="120"/>
        <w:rPr>
          <w:rFonts w:eastAsia="Calibri"/>
          <w:szCs w:val="20"/>
          <w:lang w:eastAsia="en-US"/>
        </w:rPr>
      </w:pPr>
      <w:r>
        <w:rPr>
          <w:b/>
          <w:i/>
          <w:sz w:val="18"/>
        </w:rPr>
        <w:t>P</w:t>
      </w:r>
      <w:r w:rsidR="00180926">
        <w:rPr>
          <w:b/>
          <w:i/>
          <w:sz w:val="18"/>
        </w:rPr>
        <w:t>ROGRAMMA DEL CORSO</w:t>
      </w:r>
    </w:p>
    <w:p w14:paraId="6203F262" w14:textId="5F4B63FC" w:rsidR="00F4133D" w:rsidRDefault="0043773A" w:rsidP="00F4133D">
      <w:pPr>
        <w:spacing w:before="240" w:after="120"/>
        <w:contextualSpacing/>
        <w:rPr>
          <w:i/>
          <w:szCs w:val="20"/>
        </w:rPr>
      </w:pPr>
      <w:r w:rsidRPr="00F4133D">
        <w:rPr>
          <w:i/>
          <w:szCs w:val="20"/>
        </w:rPr>
        <w:t>L’Officina Ferrarese: Cosmè Tura, Francesco del Cossa, Ercole de’ Roberti, Lorenzo Cost</w:t>
      </w:r>
      <w:r w:rsidR="00015571" w:rsidRPr="00F4133D">
        <w:rPr>
          <w:i/>
          <w:szCs w:val="20"/>
        </w:rPr>
        <w:t>a</w:t>
      </w:r>
      <w:r w:rsidRPr="00F4133D">
        <w:rPr>
          <w:i/>
          <w:szCs w:val="20"/>
        </w:rPr>
        <w:t>.</w:t>
      </w:r>
    </w:p>
    <w:p w14:paraId="14667864" w14:textId="48B978BF" w:rsidR="00F4133D" w:rsidRDefault="00F4133D" w:rsidP="00F4133D">
      <w:pPr>
        <w:spacing w:before="240" w:after="120"/>
        <w:contextualSpacing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 xml:space="preserve">Il corso di quest’anno sarà dedicato agli sviluppi della pittura a Ferrara nel corso della seconda metà del Quattrocento, tra il ducato di Borso d’Este e quello del fratellastro Ercole I (1452-1505). Protagonisti nel campo artistico furono Cosmè Tura, Francesco del Cossa, Ercole de’ Roberti e Lorenzo Costa, spesso associati in imprese collettive, come nel celebre ciclo dei </w:t>
      </w:r>
      <w:r w:rsidRPr="003C2909">
        <w:rPr>
          <w:rFonts w:eastAsia="Calibri"/>
          <w:i/>
          <w:iCs/>
          <w:szCs w:val="20"/>
          <w:lang w:eastAsia="en-US"/>
        </w:rPr>
        <w:t>Mesi</w:t>
      </w:r>
      <w:r>
        <w:rPr>
          <w:rFonts w:eastAsia="Calibri"/>
          <w:szCs w:val="20"/>
          <w:lang w:eastAsia="en-US"/>
        </w:rPr>
        <w:t xml:space="preserve"> in palazzo Schifanoia, indagato nei suoi aspetti iconologici da Aby Warburg (</w:t>
      </w:r>
      <w:bookmarkStart w:id="0" w:name="_Hlk104280537"/>
      <w:r w:rsidRPr="00784E7C">
        <w:rPr>
          <w:rFonts w:eastAsia="Calibri"/>
          <w:i/>
          <w:iCs/>
          <w:szCs w:val="20"/>
          <w:lang w:eastAsia="en-US"/>
        </w:rPr>
        <w:t>Arte</w:t>
      </w:r>
      <w:r>
        <w:rPr>
          <w:rFonts w:eastAsia="Calibri"/>
          <w:i/>
          <w:iCs/>
          <w:szCs w:val="20"/>
          <w:lang w:eastAsia="en-US"/>
        </w:rPr>
        <w:t xml:space="preserve"> italiana</w:t>
      </w:r>
      <w:r w:rsidRPr="00784E7C">
        <w:rPr>
          <w:rFonts w:eastAsia="Calibri"/>
          <w:i/>
          <w:iCs/>
          <w:szCs w:val="20"/>
          <w:lang w:eastAsia="en-US"/>
        </w:rPr>
        <w:t xml:space="preserve"> e astrologia</w:t>
      </w:r>
      <w:r>
        <w:rPr>
          <w:rFonts w:eastAsia="Calibri"/>
          <w:i/>
          <w:iCs/>
          <w:szCs w:val="20"/>
          <w:lang w:eastAsia="en-US"/>
        </w:rPr>
        <w:t xml:space="preserve"> internazionale</w:t>
      </w:r>
      <w:r w:rsidRPr="00784E7C">
        <w:rPr>
          <w:rFonts w:eastAsia="Calibri"/>
          <w:i/>
          <w:iCs/>
          <w:szCs w:val="20"/>
          <w:lang w:eastAsia="en-US"/>
        </w:rPr>
        <w:t xml:space="preserve"> nel palazzo di Schifano</w:t>
      </w:r>
      <w:r>
        <w:rPr>
          <w:rFonts w:eastAsia="Calibri"/>
          <w:i/>
          <w:iCs/>
          <w:szCs w:val="20"/>
          <w:lang w:eastAsia="en-US"/>
        </w:rPr>
        <w:t>i</w:t>
      </w:r>
      <w:r w:rsidRPr="00784E7C">
        <w:rPr>
          <w:rFonts w:eastAsia="Calibri"/>
          <w:i/>
          <w:iCs/>
          <w:szCs w:val="20"/>
          <w:lang w:eastAsia="en-US"/>
        </w:rPr>
        <w:t>a a Ferrara</w:t>
      </w:r>
      <w:bookmarkEnd w:id="0"/>
      <w:r>
        <w:rPr>
          <w:rFonts w:eastAsia="Calibri"/>
          <w:szCs w:val="20"/>
          <w:lang w:eastAsia="en-US"/>
        </w:rPr>
        <w:t xml:space="preserve">, 1912). Alla straordinaria congiuntura estense, Roberto Longhi dedicò il noto saggio </w:t>
      </w:r>
      <w:r w:rsidRPr="00EF1518">
        <w:rPr>
          <w:rFonts w:eastAsia="Calibri"/>
          <w:i/>
          <w:iCs/>
          <w:szCs w:val="20"/>
          <w:lang w:eastAsia="en-US"/>
        </w:rPr>
        <w:t>Officina Ferrarese</w:t>
      </w:r>
      <w:r>
        <w:rPr>
          <w:rFonts w:eastAsia="Calibri"/>
          <w:szCs w:val="20"/>
          <w:lang w:eastAsia="en-US"/>
        </w:rPr>
        <w:t xml:space="preserve"> (1934, con successivi </w:t>
      </w:r>
      <w:r w:rsidRPr="00EF1518">
        <w:rPr>
          <w:rFonts w:eastAsia="Calibri"/>
          <w:i/>
          <w:iCs/>
          <w:szCs w:val="20"/>
          <w:lang w:eastAsia="en-US"/>
        </w:rPr>
        <w:t>Ampliamenti</w:t>
      </w:r>
      <w:r>
        <w:rPr>
          <w:rFonts w:eastAsia="Calibri"/>
          <w:szCs w:val="20"/>
          <w:lang w:eastAsia="en-US"/>
        </w:rPr>
        <w:t xml:space="preserve">), che sarà di guida al corso, unitamente alla mostra del 2007, </w:t>
      </w:r>
      <w:bookmarkStart w:id="1" w:name="_Hlk104280475"/>
      <w:r w:rsidRPr="00285EC8">
        <w:rPr>
          <w:rFonts w:eastAsia="Calibri"/>
          <w:i/>
          <w:iCs/>
          <w:szCs w:val="20"/>
          <w:lang w:eastAsia="en-US"/>
        </w:rPr>
        <w:t>Cosmè Tura e Francesco del Cossa. L’arte a Ferrara nell’età di Borso d’Este</w:t>
      </w:r>
      <w:r>
        <w:rPr>
          <w:rFonts w:eastAsia="Calibri"/>
          <w:szCs w:val="20"/>
          <w:lang w:eastAsia="en-US"/>
        </w:rPr>
        <w:t>,</w:t>
      </w:r>
      <w:bookmarkEnd w:id="1"/>
      <w:r>
        <w:rPr>
          <w:rFonts w:eastAsia="Calibri"/>
          <w:szCs w:val="20"/>
          <w:lang w:eastAsia="en-US"/>
        </w:rPr>
        <w:t xml:space="preserve"> e a quella prevista per la primavera del 2023, dedicata ad Ercole de’ Roberti e Lorenzo Costa, che sarà meta di una visita di studio. Il corso seguirà le carriere degli artisti e gli sviluppi dei cantieri aprendosi, all’occorrenza, sui rapporti con gli altri </w:t>
      </w:r>
      <w:r>
        <w:rPr>
          <w:rFonts w:eastAsia="Calibri"/>
          <w:szCs w:val="20"/>
          <w:lang w:eastAsia="en-US"/>
        </w:rPr>
        <w:lastRenderedPageBreak/>
        <w:t xml:space="preserve">centri padani (Bologna, Mantova, Venezia e Milano) e sulle molteplici suggestioni ricevute dalla cultura umanistica. </w:t>
      </w:r>
    </w:p>
    <w:p w14:paraId="18E137DF" w14:textId="77777777" w:rsidR="001A55B2" w:rsidRPr="0084350A" w:rsidRDefault="00180926" w:rsidP="001A55B2">
      <w:pPr>
        <w:spacing w:before="240" w:after="120"/>
        <w:rPr>
          <w:b/>
          <w:i/>
          <w:sz w:val="18"/>
        </w:rPr>
      </w:pPr>
      <w:r w:rsidRPr="0084350A">
        <w:rPr>
          <w:b/>
          <w:i/>
          <w:sz w:val="18"/>
        </w:rPr>
        <w:t>BIBLIOGRAFIA</w:t>
      </w:r>
    </w:p>
    <w:p w14:paraId="30A675BD" w14:textId="77777777" w:rsidR="00495E86" w:rsidRDefault="00495E86" w:rsidP="00495E86">
      <w:pPr>
        <w:pStyle w:val="Testo1"/>
        <w:spacing w:before="0"/>
      </w:pPr>
      <w:r w:rsidRPr="00AB3C30">
        <w:rPr>
          <w:smallCaps/>
        </w:rPr>
        <w:t>R. Longhi</w:t>
      </w:r>
      <w:r>
        <w:t xml:space="preserve">, </w:t>
      </w:r>
      <w:r w:rsidRPr="005C11CC">
        <w:rPr>
          <w:i/>
          <w:iCs/>
        </w:rPr>
        <w:t xml:space="preserve">Officina Ferrarese </w:t>
      </w:r>
      <w:r>
        <w:t xml:space="preserve">, in </w:t>
      </w:r>
      <w:r w:rsidRPr="005C11CC">
        <w:rPr>
          <w:i/>
          <w:iCs/>
        </w:rPr>
        <w:t>Opere Complete</w:t>
      </w:r>
      <w:r>
        <w:t>, V, Sansoni, Firenze, 1956, pp. 7-91.</w:t>
      </w:r>
    </w:p>
    <w:p w14:paraId="2B0B0891" w14:textId="3F348226" w:rsidR="00015571" w:rsidRDefault="00015571" w:rsidP="005D28B5">
      <w:pPr>
        <w:pStyle w:val="Testo1"/>
        <w:spacing w:before="0"/>
      </w:pPr>
      <w:r w:rsidRPr="00AB3C30">
        <w:rPr>
          <w:smallCaps/>
        </w:rPr>
        <w:t>A. Warburg</w:t>
      </w:r>
      <w:r>
        <w:t xml:space="preserve">, </w:t>
      </w:r>
      <w:r w:rsidRPr="00015571">
        <w:rPr>
          <w:i/>
          <w:iCs/>
        </w:rPr>
        <w:t>Arte e astrologia nel palazzo di Schifanoja a Ferrara</w:t>
      </w:r>
      <w:r w:rsidR="00AB3C30">
        <w:rPr>
          <w:i/>
          <w:iCs/>
        </w:rPr>
        <w:t>,</w:t>
      </w:r>
      <w:r w:rsidR="00AB3C30" w:rsidRPr="00AB3C30">
        <w:t xml:space="preserve"> in</w:t>
      </w:r>
      <w:r w:rsidR="00AB3C30">
        <w:rPr>
          <w:i/>
          <w:iCs/>
        </w:rPr>
        <w:t xml:space="preserve"> Opere, </w:t>
      </w:r>
      <w:r w:rsidR="00AB3C30" w:rsidRPr="00AB3C30">
        <w:t xml:space="preserve">I, </w:t>
      </w:r>
      <w:r w:rsidR="00695FF6">
        <w:t xml:space="preserve">Nino </w:t>
      </w:r>
      <w:r w:rsidR="00AB3C30" w:rsidRPr="00AB3C30">
        <w:t>Aragno</w:t>
      </w:r>
      <w:r w:rsidR="00695FF6">
        <w:t xml:space="preserve"> Editore</w:t>
      </w:r>
      <w:r w:rsidR="00AB3C30" w:rsidRPr="00AB3C30">
        <w:t>, Torino, 2004</w:t>
      </w:r>
      <w:r w:rsidR="00695FF6">
        <w:t>, pp. 527-555.</w:t>
      </w:r>
    </w:p>
    <w:p w14:paraId="2DFD3FEE" w14:textId="00AA5F20" w:rsidR="00495E86" w:rsidRDefault="00495E86" w:rsidP="00495E86">
      <w:pPr>
        <w:pStyle w:val="Testo1"/>
        <w:spacing w:before="0"/>
      </w:pPr>
      <w:r>
        <w:rPr>
          <w:i/>
          <w:iCs/>
        </w:rPr>
        <w:t xml:space="preserve">Il Polittico Grifoni rinasce a Bologna, </w:t>
      </w:r>
      <w:r>
        <w:t>catalogo della mostra a cura di M. Natale e C. Cavalca, Silvana Editoriale, Cinisello Balsamo (MI), 2020</w:t>
      </w:r>
      <w:r w:rsidR="00EB6A98">
        <w:t>.</w:t>
      </w:r>
    </w:p>
    <w:p w14:paraId="5B04CB9F" w14:textId="39FCF6FE" w:rsidR="00015571" w:rsidRDefault="00015571" w:rsidP="005D28B5">
      <w:pPr>
        <w:pStyle w:val="Testo1"/>
        <w:spacing w:before="0"/>
      </w:pPr>
      <w:r w:rsidRPr="005C11CC">
        <w:rPr>
          <w:i/>
          <w:iCs/>
        </w:rPr>
        <w:t>Cosmè Tura e Francesco del Cossa. L’arte a Ferrara nell’età di Borso d’Este</w:t>
      </w:r>
      <w:r w:rsidRPr="00015571">
        <w:t>,</w:t>
      </w:r>
      <w:r w:rsidR="005C11CC">
        <w:t xml:space="preserve"> catalogo della mostra a cura di M. Natale, Ferrara Arte, Ferrara, 2007</w:t>
      </w:r>
      <w:r w:rsidR="0024542B">
        <w:t>.</w:t>
      </w:r>
    </w:p>
    <w:p w14:paraId="17090C55" w14:textId="6C81E08B" w:rsidR="00B11DF9" w:rsidRDefault="0024542B" w:rsidP="005D28B5">
      <w:pPr>
        <w:pStyle w:val="Testo1"/>
        <w:spacing w:before="0"/>
      </w:pPr>
      <w:r>
        <w:rPr>
          <w:i/>
          <w:iCs/>
        </w:rPr>
        <w:t>Cosmè Tura. P</w:t>
      </w:r>
      <w:r w:rsidR="00495E86">
        <w:rPr>
          <w:i/>
          <w:iCs/>
        </w:rPr>
        <w:t>ain</w:t>
      </w:r>
      <w:r>
        <w:rPr>
          <w:i/>
          <w:iCs/>
        </w:rPr>
        <w:t xml:space="preserve">ting and Design in Renaissance Ferrara, </w:t>
      </w:r>
      <w:r>
        <w:t xml:space="preserve"> </w:t>
      </w:r>
      <w:r w:rsidR="00B11DF9">
        <w:t xml:space="preserve">catalogo della mostra </w:t>
      </w:r>
      <w:r>
        <w:t xml:space="preserve">a cura di </w:t>
      </w:r>
      <w:r w:rsidR="00495E86">
        <w:t>S.</w:t>
      </w:r>
      <w:r w:rsidR="00B11DF9">
        <w:t>J. Campbell e A. Chong,</w:t>
      </w:r>
      <w:r>
        <w:t xml:space="preserve"> </w:t>
      </w:r>
      <w:r w:rsidR="00B11DF9">
        <w:t>Electa, Milano, 2002</w:t>
      </w:r>
      <w:r w:rsidR="00495E86">
        <w:t>.</w:t>
      </w:r>
    </w:p>
    <w:p w14:paraId="334D4F0A" w14:textId="5D5D8278" w:rsidR="00E259AF" w:rsidRPr="00E259AF" w:rsidRDefault="00E259AF" w:rsidP="005D28B5">
      <w:pPr>
        <w:pStyle w:val="Testo1"/>
        <w:spacing w:before="0"/>
      </w:pPr>
      <w:r w:rsidRPr="00E259AF">
        <w:rPr>
          <w:smallCaps/>
        </w:rPr>
        <w:t>M. Molteni</w:t>
      </w:r>
      <w:r>
        <w:rPr>
          <w:i/>
          <w:iCs/>
        </w:rPr>
        <w:t xml:space="preserve">, Ercole de’ Roberti, </w:t>
      </w:r>
      <w:r>
        <w:t>Silvana Editoriale, Cinisello Balsamo</w:t>
      </w:r>
      <w:r w:rsidR="007F624F">
        <w:t xml:space="preserve"> (MI), 199</w:t>
      </w:r>
      <w:r w:rsidR="00BF78F3">
        <w:t>5.</w:t>
      </w:r>
    </w:p>
    <w:p w14:paraId="5D85F624" w14:textId="4C76881F" w:rsidR="0024542B" w:rsidRPr="0024542B" w:rsidRDefault="00901E31" w:rsidP="005D28B5">
      <w:pPr>
        <w:pStyle w:val="Testo1"/>
        <w:spacing w:before="0"/>
      </w:pPr>
      <w:r>
        <w:rPr>
          <w:i/>
          <w:iCs/>
        </w:rPr>
        <w:t>Alla corte degli Estensi.</w:t>
      </w:r>
      <w:r>
        <w:t xml:space="preserve"> </w:t>
      </w:r>
      <w:r w:rsidRPr="00901E31">
        <w:rPr>
          <w:i/>
          <w:iCs/>
        </w:rPr>
        <w:t>Filosofia, arte e cultura a Ferrara nei secoli XV e XVI</w:t>
      </w:r>
      <w:r>
        <w:t>,</w:t>
      </w:r>
      <w:r w:rsidRPr="00901E31">
        <w:t xml:space="preserve"> atti del convegno internazionale di studi </w:t>
      </w:r>
      <w:r>
        <w:t xml:space="preserve">a cura di M. Bertozzo, Ferrara, Univeristà degli Studi, 1994 </w:t>
      </w:r>
      <w:r w:rsidR="0024542B">
        <w:t xml:space="preserve"> </w:t>
      </w:r>
    </w:p>
    <w:p w14:paraId="0CF2A770" w14:textId="2114EEC0" w:rsidR="002B7F80" w:rsidRPr="00553B97" w:rsidRDefault="002B7F80" w:rsidP="005D28B5">
      <w:pPr>
        <w:pStyle w:val="Testo1"/>
        <w:spacing w:before="0"/>
      </w:pPr>
      <w:r>
        <w:t>Si specifica che la bibliografia sopra indicata è quella di riferimento per lo svolgimento del corso e non corrisponde necessariamente a quella richiesta per la preparazione dell’esame</w:t>
      </w:r>
      <w:r w:rsidR="00092304">
        <w:t>.</w:t>
      </w:r>
      <w:r w:rsidR="00A37E9F">
        <w:t xml:space="preserve"> </w:t>
      </w:r>
      <w:r w:rsidR="00E66E12">
        <w:t xml:space="preserve">Manca la voce bibliografica relativa al catalogo della mostra dedicata a Ercole de’Roberti e Lorenzo Costa, che si terrà a Ferrara nel 2023. </w:t>
      </w:r>
      <w:r w:rsidR="00A37E9F">
        <w:t>Altra bibliografia sarà presentata durante il corso.</w:t>
      </w:r>
    </w:p>
    <w:p w14:paraId="540E291C" w14:textId="77777777" w:rsidR="00180926" w:rsidRPr="00031F92" w:rsidRDefault="00180926" w:rsidP="00180926">
      <w:pPr>
        <w:spacing w:before="240" w:after="120" w:line="220" w:lineRule="exact"/>
        <w:rPr>
          <w:b/>
          <w:i/>
          <w:sz w:val="18"/>
          <w:szCs w:val="18"/>
        </w:rPr>
      </w:pPr>
      <w:r w:rsidRPr="00031F92">
        <w:rPr>
          <w:b/>
          <w:i/>
          <w:sz w:val="18"/>
          <w:szCs w:val="18"/>
        </w:rPr>
        <w:t>DIDATTICA DEL CORSO</w:t>
      </w:r>
    </w:p>
    <w:p w14:paraId="3E4C0491" w14:textId="77777777" w:rsidR="00180926" w:rsidRPr="002B7F80" w:rsidRDefault="00180926" w:rsidP="005D28B5">
      <w:pPr>
        <w:pStyle w:val="Testo2"/>
      </w:pPr>
      <w:r w:rsidRPr="002B7F80">
        <w:t>Lez</w:t>
      </w:r>
      <w:r w:rsidR="002B7F80" w:rsidRPr="002B7F80">
        <w:t>ioni frontali con proiezioni di immagini, lettura e discussione di testi, momenti seminariali con esterni ed eventuali visite guidate.</w:t>
      </w:r>
    </w:p>
    <w:p w14:paraId="05581003" w14:textId="77777777" w:rsidR="00180926" w:rsidRPr="00031F92" w:rsidRDefault="00180926" w:rsidP="00180926">
      <w:pPr>
        <w:spacing w:before="240" w:after="120" w:line="220" w:lineRule="exact"/>
        <w:rPr>
          <w:b/>
          <w:i/>
          <w:sz w:val="18"/>
          <w:szCs w:val="18"/>
        </w:rPr>
      </w:pPr>
      <w:r w:rsidRPr="00031F92">
        <w:rPr>
          <w:b/>
          <w:i/>
          <w:sz w:val="18"/>
          <w:szCs w:val="18"/>
        </w:rPr>
        <w:t>METODO E CRITERI DI VALUTAZIONE</w:t>
      </w:r>
    </w:p>
    <w:p w14:paraId="1E6AF4B2" w14:textId="77777777" w:rsidR="00180926" w:rsidRPr="005D28B5" w:rsidRDefault="00180926" w:rsidP="005D28B5">
      <w:pPr>
        <w:pStyle w:val="Testo2"/>
      </w:pPr>
      <w:r w:rsidRPr="005D28B5">
        <w:t>La valutazione della preparazione avviene tramite un colloquio orale, di congrua durata, volto a sondare l’acquisizione dei contenuti trasmessi durante le lezioni e di quelli esposti nella bibliografia indicata, sia quanto alla precisione dei dati, sia quanto alla maturazione di una capacità critica rispetto ad essi. Verranno, in particolare, valutati la chiarezza e la sintesi espositiva, la capacità di elaborare risposte pertinenti, l’acquisiz</w:t>
      </w:r>
      <w:r w:rsidR="00697DD2" w:rsidRPr="005D28B5">
        <w:t>ione di un linguaggio specifico</w:t>
      </w:r>
      <w:r w:rsidRPr="005D28B5">
        <w:t>.</w:t>
      </w:r>
      <w:r w:rsidR="00697DD2" w:rsidRPr="005D28B5">
        <w:t xml:space="preserve"> </w:t>
      </w:r>
    </w:p>
    <w:p w14:paraId="083A0D96" w14:textId="77777777" w:rsidR="00180926" w:rsidRPr="00031F92" w:rsidRDefault="00180926" w:rsidP="00180926">
      <w:pPr>
        <w:spacing w:before="240" w:after="120"/>
        <w:rPr>
          <w:b/>
          <w:i/>
          <w:sz w:val="18"/>
          <w:szCs w:val="18"/>
        </w:rPr>
      </w:pPr>
      <w:r w:rsidRPr="00031F92">
        <w:rPr>
          <w:b/>
          <w:i/>
          <w:sz w:val="18"/>
          <w:szCs w:val="18"/>
        </w:rPr>
        <w:t>AVVERTENZE E PREREQUISITI</w:t>
      </w:r>
    </w:p>
    <w:p w14:paraId="3627DA75" w14:textId="77777777" w:rsidR="00180926" w:rsidRPr="00031F92" w:rsidRDefault="00180926" w:rsidP="005D28B5">
      <w:pPr>
        <w:pStyle w:val="Testo2"/>
        <w:rPr>
          <w:i/>
          <w:iCs/>
        </w:rPr>
      </w:pPr>
      <w:r w:rsidRPr="00031F92">
        <w:rPr>
          <w:i/>
          <w:iCs/>
        </w:rPr>
        <w:t>Prerequisti</w:t>
      </w:r>
    </w:p>
    <w:p w14:paraId="31F47F5D" w14:textId="77777777" w:rsidR="00180926" w:rsidRPr="005D28B5" w:rsidRDefault="00180926" w:rsidP="005D28B5">
      <w:pPr>
        <w:pStyle w:val="Testo2"/>
      </w:pPr>
      <w:r w:rsidRPr="005D28B5">
        <w:t>Trattandosi di un corso di laurea magistrale, si presuppone almeno una conoscenza generale della Storia dell’arte moderna</w:t>
      </w:r>
      <w:r w:rsidR="002B7F80" w:rsidRPr="005D28B5">
        <w:t>,</w:t>
      </w:r>
      <w:r w:rsidRPr="005D28B5">
        <w:t xml:space="preserve"> perfezionata da affondi monografici che abbiano introdotto a una buona capacità critica. Evenutali mancanze saranno verificate durante le lezioni e colmate da specifici interventi. </w:t>
      </w:r>
    </w:p>
    <w:p w14:paraId="0BC6E9DB" w14:textId="77777777" w:rsidR="00180926" w:rsidRPr="00031F92" w:rsidRDefault="00D65637" w:rsidP="00EB6A98">
      <w:pPr>
        <w:pStyle w:val="Testo2"/>
        <w:spacing w:before="120"/>
        <w:rPr>
          <w:i/>
          <w:iCs/>
        </w:rPr>
      </w:pPr>
      <w:r w:rsidRPr="00031F92">
        <w:rPr>
          <w:i/>
          <w:iCs/>
        </w:rPr>
        <w:lastRenderedPageBreak/>
        <w:t>Orario e luogo di ricevimento</w:t>
      </w:r>
    </w:p>
    <w:p w14:paraId="69062C94" w14:textId="77777777" w:rsidR="00180926" w:rsidRPr="005D28B5" w:rsidRDefault="00180926" w:rsidP="005D28B5">
      <w:pPr>
        <w:pStyle w:val="Testo2"/>
      </w:pPr>
      <w:r w:rsidRPr="005D28B5">
        <w:t>Il Prof. Alessandro Rovetta riceve gli studenti presso il suo studio martedì, dalle ore 14,30.</w:t>
      </w:r>
    </w:p>
    <w:sectPr w:rsidR="00180926" w:rsidRPr="005D28B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72"/>
    <w:rsid w:val="00015571"/>
    <w:rsid w:val="0002379F"/>
    <w:rsid w:val="00031F92"/>
    <w:rsid w:val="00034B61"/>
    <w:rsid w:val="00043CE8"/>
    <w:rsid w:val="000649B5"/>
    <w:rsid w:val="0007255C"/>
    <w:rsid w:val="00084F2B"/>
    <w:rsid w:val="00092304"/>
    <w:rsid w:val="00100879"/>
    <w:rsid w:val="00180926"/>
    <w:rsid w:val="00187B99"/>
    <w:rsid w:val="001A55B2"/>
    <w:rsid w:val="001D661B"/>
    <w:rsid w:val="002014DD"/>
    <w:rsid w:val="002176A7"/>
    <w:rsid w:val="0024542B"/>
    <w:rsid w:val="00247710"/>
    <w:rsid w:val="00285EC8"/>
    <w:rsid w:val="00292D80"/>
    <w:rsid w:val="002B7F80"/>
    <w:rsid w:val="002D5E17"/>
    <w:rsid w:val="002F3E0F"/>
    <w:rsid w:val="003158CF"/>
    <w:rsid w:val="00363F9C"/>
    <w:rsid w:val="003C2909"/>
    <w:rsid w:val="003D40F0"/>
    <w:rsid w:val="00427C9D"/>
    <w:rsid w:val="0043773A"/>
    <w:rsid w:val="0047644F"/>
    <w:rsid w:val="00495E86"/>
    <w:rsid w:val="004C2E59"/>
    <w:rsid w:val="004D1217"/>
    <w:rsid w:val="004D6008"/>
    <w:rsid w:val="004E4027"/>
    <w:rsid w:val="00553B97"/>
    <w:rsid w:val="00564813"/>
    <w:rsid w:val="005C11CC"/>
    <w:rsid w:val="005D28B5"/>
    <w:rsid w:val="006047AA"/>
    <w:rsid w:val="00640794"/>
    <w:rsid w:val="00666DE4"/>
    <w:rsid w:val="00695FF6"/>
    <w:rsid w:val="00696922"/>
    <w:rsid w:val="00697DD2"/>
    <w:rsid w:val="006C3C9C"/>
    <w:rsid w:val="006C61C0"/>
    <w:rsid w:val="006F1772"/>
    <w:rsid w:val="00776CCC"/>
    <w:rsid w:val="00784E7C"/>
    <w:rsid w:val="007B5B3D"/>
    <w:rsid w:val="007F23AB"/>
    <w:rsid w:val="007F624F"/>
    <w:rsid w:val="0084350A"/>
    <w:rsid w:val="008942E7"/>
    <w:rsid w:val="00897871"/>
    <w:rsid w:val="008A1204"/>
    <w:rsid w:val="00900CCA"/>
    <w:rsid w:val="00901E31"/>
    <w:rsid w:val="00915172"/>
    <w:rsid w:val="00924B77"/>
    <w:rsid w:val="00940DA2"/>
    <w:rsid w:val="009A5785"/>
    <w:rsid w:val="009B00D3"/>
    <w:rsid w:val="009E055C"/>
    <w:rsid w:val="00A37E9F"/>
    <w:rsid w:val="00A74F6F"/>
    <w:rsid w:val="00A8116F"/>
    <w:rsid w:val="00AB3722"/>
    <w:rsid w:val="00AB3C30"/>
    <w:rsid w:val="00AD7557"/>
    <w:rsid w:val="00B04268"/>
    <w:rsid w:val="00B11DF9"/>
    <w:rsid w:val="00B50C5D"/>
    <w:rsid w:val="00B51253"/>
    <w:rsid w:val="00B525CC"/>
    <w:rsid w:val="00B70AC1"/>
    <w:rsid w:val="00BF78F3"/>
    <w:rsid w:val="00C00E12"/>
    <w:rsid w:val="00C8705C"/>
    <w:rsid w:val="00CE0379"/>
    <w:rsid w:val="00CF7FC2"/>
    <w:rsid w:val="00D404F2"/>
    <w:rsid w:val="00D65637"/>
    <w:rsid w:val="00DA1917"/>
    <w:rsid w:val="00E259AF"/>
    <w:rsid w:val="00E337DB"/>
    <w:rsid w:val="00E607E6"/>
    <w:rsid w:val="00E666BD"/>
    <w:rsid w:val="00E66E12"/>
    <w:rsid w:val="00EB2142"/>
    <w:rsid w:val="00EB6A98"/>
    <w:rsid w:val="00EF1518"/>
    <w:rsid w:val="00F03EB6"/>
    <w:rsid w:val="00F4133D"/>
    <w:rsid w:val="00F96D3E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2F860"/>
  <w15:chartTrackingRefBased/>
  <w15:docId w15:val="{E8D018C1-CC89-4A93-A615-F40C24CB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092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1E2F-CD4E-43F4-BE08-5C9C703D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738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2022-06-27T06:49:00Z</dcterms:created>
  <dcterms:modified xsi:type="dcterms:W3CDTF">2022-06-27T06:51:00Z</dcterms:modified>
</cp:coreProperties>
</file>