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05134" w:displacedByCustomXml="next"/>
    <w:bookmarkStart w:id="1" w:name="_Toc425863545" w:displacedByCustomXml="next"/>
    <w:sdt>
      <w:sdtPr>
        <w:rPr>
          <w:rFonts w:ascii="Times New Roman" w:eastAsiaTheme="minorEastAsia" w:hAnsi="Times New Roman" w:cs="Times New Roman"/>
          <w:color w:val="auto"/>
          <w:sz w:val="18"/>
          <w:szCs w:val="18"/>
        </w:rPr>
        <w:id w:val="2067523894"/>
        <w:docPartObj>
          <w:docPartGallery w:val="Table of Contents"/>
          <w:docPartUnique/>
        </w:docPartObj>
      </w:sdtPr>
      <w:sdtEndPr>
        <w:rPr>
          <w:b/>
          <w:bCs/>
          <w:sz w:val="20"/>
          <w:szCs w:val="24"/>
        </w:rPr>
      </w:sdtEndPr>
      <w:sdtContent>
        <w:p w14:paraId="385FBBD1" w14:textId="1C49285C" w:rsidR="00165B23" w:rsidRPr="00165B23" w:rsidRDefault="00165B23" w:rsidP="00165B23">
          <w:pPr>
            <w:pStyle w:val="Titolosommario"/>
            <w:spacing w:before="0"/>
            <w:rPr>
              <w:sz w:val="18"/>
              <w:szCs w:val="18"/>
            </w:rPr>
          </w:pPr>
          <w:r w:rsidRPr="00165B23">
            <w:rPr>
              <w:sz w:val="18"/>
              <w:szCs w:val="18"/>
            </w:rPr>
            <w:t>Sommario</w:t>
          </w:r>
        </w:p>
        <w:p w14:paraId="681E4485" w14:textId="5EEC4DF1" w:rsidR="00165B23" w:rsidRPr="00165B23" w:rsidRDefault="00165B23" w:rsidP="00165B23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165B23">
            <w:rPr>
              <w:sz w:val="18"/>
              <w:szCs w:val="18"/>
            </w:rPr>
            <w:fldChar w:fldCharType="begin"/>
          </w:r>
          <w:r w:rsidRPr="00165B23">
            <w:rPr>
              <w:sz w:val="18"/>
              <w:szCs w:val="18"/>
            </w:rPr>
            <w:instrText xml:space="preserve"> TOC \o "1-3" \h \z \u </w:instrText>
          </w:r>
          <w:r w:rsidRPr="00165B23">
            <w:rPr>
              <w:sz w:val="18"/>
              <w:szCs w:val="18"/>
            </w:rPr>
            <w:fldChar w:fldCharType="separate"/>
          </w:r>
          <w:hyperlink w:anchor="_Toc107831402" w:history="1">
            <w:r w:rsidRPr="00165B23">
              <w:rPr>
                <w:rStyle w:val="Collegamentoipertestuale"/>
                <w:noProof/>
                <w:sz w:val="18"/>
                <w:szCs w:val="18"/>
              </w:rPr>
              <w:t>Lingua cinese I (Lingua e fonologia)</w:t>
            </w:r>
            <w:r w:rsidRPr="00165B23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6C379B9F" w14:textId="00C8C045" w:rsidR="00165B23" w:rsidRPr="00165B23" w:rsidRDefault="008F3641" w:rsidP="00165B23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31403" w:history="1">
            <w:r w:rsidR="00165B23" w:rsidRPr="00165B23">
              <w:rPr>
                <w:rStyle w:val="Collegamentoipertestuale"/>
                <w:noProof/>
                <w:sz w:val="18"/>
                <w:szCs w:val="18"/>
              </w:rPr>
              <w:t>Prof. Piccinini Chiara</w:t>
            </w:r>
            <w:r w:rsidR="00165B23" w:rsidRPr="00165B23">
              <w:rPr>
                <w:noProof/>
                <w:webHidden/>
                <w:sz w:val="18"/>
                <w:szCs w:val="18"/>
              </w:rPr>
              <w:tab/>
            </w:r>
            <w:r w:rsidR="00165B23" w:rsidRPr="00165B23">
              <w:rPr>
                <w:noProof/>
                <w:webHidden/>
                <w:sz w:val="18"/>
                <w:szCs w:val="18"/>
              </w:rPr>
              <w:fldChar w:fldCharType="begin"/>
            </w:r>
            <w:r w:rsidR="00165B23" w:rsidRPr="00165B23">
              <w:rPr>
                <w:noProof/>
                <w:webHidden/>
                <w:sz w:val="18"/>
                <w:szCs w:val="18"/>
              </w:rPr>
              <w:instrText xml:space="preserve"> PAGEREF _Toc107831403 \h </w:instrText>
            </w:r>
            <w:r w:rsidR="00165B23" w:rsidRPr="00165B23">
              <w:rPr>
                <w:noProof/>
                <w:webHidden/>
                <w:sz w:val="18"/>
                <w:szCs w:val="18"/>
              </w:rPr>
            </w:r>
            <w:r w:rsidR="00165B23" w:rsidRPr="00165B2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65B23" w:rsidRPr="00165B23">
              <w:rPr>
                <w:noProof/>
                <w:webHidden/>
                <w:sz w:val="18"/>
                <w:szCs w:val="18"/>
              </w:rPr>
              <w:t>1</w:t>
            </w:r>
            <w:r w:rsidR="00165B23" w:rsidRPr="00165B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C5A25E3" w14:textId="2A76F855" w:rsidR="00165B23" w:rsidRPr="00165B23" w:rsidRDefault="008F3641" w:rsidP="00165B23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31404" w:history="1">
            <w:r w:rsidR="00165B23" w:rsidRPr="00165B23">
              <w:rPr>
                <w:rStyle w:val="Collegamentoipertestuale"/>
                <w:noProof/>
                <w:sz w:val="18"/>
                <w:szCs w:val="18"/>
              </w:rPr>
              <w:t>Esercitazioni di lingua cinese (1° triennalisti)</w:t>
            </w:r>
            <w:r w:rsidR="00165B23" w:rsidRPr="00165B23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196C4A83" w14:textId="0C36E37D" w:rsidR="00165B23" w:rsidRPr="00165B23" w:rsidRDefault="008F3641" w:rsidP="00165B23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31405" w:history="1">
            <w:r w:rsidR="00165B23" w:rsidRPr="00165B23">
              <w:rPr>
                <w:rStyle w:val="Collegamentoipertestuale"/>
                <w:noProof/>
                <w:sz w:val="18"/>
                <w:szCs w:val="18"/>
              </w:rPr>
              <w:t>Dott. Debora Celere; Dott.ssa Li Hui; Altri Docenti</w:t>
            </w:r>
            <w:r w:rsidR="00165B23" w:rsidRPr="00165B23">
              <w:rPr>
                <w:noProof/>
                <w:webHidden/>
                <w:sz w:val="18"/>
                <w:szCs w:val="18"/>
              </w:rPr>
              <w:tab/>
            </w:r>
            <w:r w:rsidR="00165B23" w:rsidRPr="00165B23">
              <w:rPr>
                <w:noProof/>
                <w:webHidden/>
                <w:sz w:val="18"/>
                <w:szCs w:val="18"/>
              </w:rPr>
              <w:fldChar w:fldCharType="begin"/>
            </w:r>
            <w:r w:rsidR="00165B23" w:rsidRPr="00165B23">
              <w:rPr>
                <w:noProof/>
                <w:webHidden/>
                <w:sz w:val="18"/>
                <w:szCs w:val="18"/>
              </w:rPr>
              <w:instrText xml:space="preserve"> PAGEREF _Toc107831405 \h </w:instrText>
            </w:r>
            <w:r w:rsidR="00165B23" w:rsidRPr="00165B23">
              <w:rPr>
                <w:noProof/>
                <w:webHidden/>
                <w:sz w:val="18"/>
                <w:szCs w:val="18"/>
              </w:rPr>
            </w:r>
            <w:r w:rsidR="00165B23" w:rsidRPr="00165B2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65B23" w:rsidRPr="00165B23">
              <w:rPr>
                <w:noProof/>
                <w:webHidden/>
                <w:sz w:val="18"/>
                <w:szCs w:val="18"/>
              </w:rPr>
              <w:t>4</w:t>
            </w:r>
            <w:r w:rsidR="00165B23" w:rsidRPr="00165B2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BB50363" w14:textId="30C1F7B8" w:rsidR="00165B23" w:rsidRDefault="00165B23" w:rsidP="00165B23">
          <w:r w:rsidRPr="00165B23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4E51F64F" w14:textId="107ADAF3" w:rsidR="00F81B03" w:rsidRPr="00911265" w:rsidRDefault="00F81B03" w:rsidP="00F81B03">
      <w:pPr>
        <w:pStyle w:val="Titolo1"/>
      </w:pPr>
      <w:bookmarkStart w:id="2" w:name="_Toc107831402"/>
      <w:r w:rsidRPr="00911265">
        <w:t xml:space="preserve">Lingua cinese </w:t>
      </w:r>
      <w:r>
        <w:t>I</w:t>
      </w:r>
      <w:r w:rsidRPr="00911265">
        <w:t xml:space="preserve"> (Lingua e fonologia)</w:t>
      </w:r>
      <w:bookmarkEnd w:id="2"/>
      <w:bookmarkEnd w:id="1"/>
      <w:bookmarkEnd w:id="0"/>
    </w:p>
    <w:p w14:paraId="396312F6" w14:textId="056A9189" w:rsidR="00F81B03" w:rsidRDefault="00F81B03" w:rsidP="00F81B03">
      <w:pPr>
        <w:pStyle w:val="Titolo2"/>
      </w:pPr>
      <w:bookmarkStart w:id="3" w:name="_Toc425863546"/>
      <w:bookmarkStart w:id="4" w:name="_Toc518905135"/>
      <w:bookmarkStart w:id="5" w:name="_Toc107831403"/>
      <w:r>
        <w:t>Prof.</w:t>
      </w:r>
      <w:r w:rsidRPr="00911265">
        <w:t xml:space="preserve"> </w:t>
      </w:r>
      <w:bookmarkEnd w:id="3"/>
      <w:bookmarkEnd w:id="4"/>
      <w:r w:rsidR="00C62199">
        <w:t>Piccinini Chiara</w:t>
      </w:r>
      <w:bookmarkEnd w:id="5"/>
    </w:p>
    <w:p w14:paraId="28DB2E2D" w14:textId="77777777" w:rsidR="002D5E17" w:rsidRDefault="00F81B03" w:rsidP="00F81B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E55651" w14:textId="7B5CD1B3" w:rsidR="00F63BB5" w:rsidRDefault="00F81B03" w:rsidP="00F81B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L’insegnamento</w:t>
      </w:r>
      <w:r w:rsidRPr="00911265">
        <w:rPr>
          <w:rFonts w:eastAsia="Calibri"/>
          <w:lang w:eastAsia="en-US"/>
        </w:rPr>
        <w:t xml:space="preserve"> si propone di fornire le nozioni </w:t>
      </w:r>
      <w:r>
        <w:rPr>
          <w:rFonts w:eastAsia="Calibri"/>
          <w:lang w:eastAsia="en-US"/>
        </w:rPr>
        <w:t>di base</w:t>
      </w:r>
      <w:r w:rsidRPr="00911265">
        <w:rPr>
          <w:rFonts w:eastAsia="Calibri"/>
          <w:lang w:eastAsia="en-US"/>
        </w:rPr>
        <w:t xml:space="preserve"> e </w:t>
      </w:r>
      <w:r w:rsidR="00F63BB5">
        <w:rPr>
          <w:rFonts w:eastAsia="Calibri"/>
          <w:lang w:eastAsia="en-US"/>
        </w:rPr>
        <w:t xml:space="preserve">informazioni </w:t>
      </w:r>
      <w:r>
        <w:rPr>
          <w:rFonts w:eastAsia="Calibri"/>
          <w:lang w:eastAsia="en-US"/>
        </w:rPr>
        <w:t>generali</w:t>
      </w:r>
      <w:r w:rsidRPr="00911265">
        <w:rPr>
          <w:rFonts w:eastAsia="Calibri"/>
          <w:lang w:eastAsia="en-US"/>
        </w:rPr>
        <w:t xml:space="preserve"> per quanto riguard</w:t>
      </w:r>
      <w:r w:rsidR="00F63BB5">
        <w:rPr>
          <w:rFonts w:eastAsia="Calibri"/>
          <w:lang w:eastAsia="en-US"/>
        </w:rPr>
        <w:t>a l</w:t>
      </w:r>
      <w:r w:rsidR="0099194E">
        <w:rPr>
          <w:rFonts w:eastAsia="Calibri"/>
          <w:lang w:eastAsia="en-US"/>
        </w:rPr>
        <w:t>a situazione</w:t>
      </w:r>
      <w:r w:rsidRPr="00911265">
        <w:rPr>
          <w:rFonts w:eastAsia="Calibri"/>
          <w:lang w:eastAsia="en-US"/>
        </w:rPr>
        <w:t xml:space="preserve"> linguistic</w:t>
      </w:r>
      <w:r w:rsidR="0099194E">
        <w:rPr>
          <w:rFonts w:eastAsia="Calibri"/>
          <w:lang w:eastAsia="en-US"/>
        </w:rPr>
        <w:t>a</w:t>
      </w:r>
      <w:r w:rsidRPr="00911265">
        <w:rPr>
          <w:rFonts w:eastAsia="Calibri"/>
          <w:lang w:eastAsia="en-US"/>
        </w:rPr>
        <w:t xml:space="preserve"> in Cina</w:t>
      </w:r>
      <w:r w:rsidR="00F63BB5">
        <w:rPr>
          <w:rFonts w:eastAsia="Calibri"/>
          <w:lang w:eastAsia="en-US"/>
        </w:rPr>
        <w:t xml:space="preserve"> nonché la presentazione de</w:t>
      </w:r>
      <w:r w:rsidRPr="00911265">
        <w:rPr>
          <w:rFonts w:eastAsia="Calibri"/>
          <w:lang w:eastAsia="en-US"/>
        </w:rPr>
        <w:t xml:space="preserve">l sistema fonetico e fonologico della lingua cinese moderna standard. </w:t>
      </w:r>
    </w:p>
    <w:p w14:paraId="7B8740C5" w14:textId="28DD8CBA" w:rsidR="00F81B03" w:rsidRDefault="00F81B03" w:rsidP="00F81B03">
      <w:pPr>
        <w:rPr>
          <w:rFonts w:eastAsia="Calibri"/>
          <w:lang w:eastAsia="en-US"/>
        </w:rPr>
      </w:pPr>
      <w:r w:rsidRPr="00911265">
        <w:rPr>
          <w:rFonts w:eastAsia="Calibri"/>
          <w:lang w:eastAsia="en-US"/>
        </w:rPr>
        <w:t xml:space="preserve">La verifica </w:t>
      </w:r>
      <w:r w:rsidR="004F3BCD">
        <w:rPr>
          <w:rFonts w:eastAsia="Calibri"/>
          <w:lang w:eastAsia="en-US"/>
        </w:rPr>
        <w:t>finale</w:t>
      </w:r>
      <w:r w:rsidRPr="00911265">
        <w:rPr>
          <w:rFonts w:eastAsia="Calibri"/>
          <w:lang w:eastAsia="en-US"/>
        </w:rPr>
        <w:t xml:space="preserve"> sarà mirata a consolidare le capacità di comprensione e di </w:t>
      </w:r>
      <w:r w:rsidR="00F63BB5">
        <w:rPr>
          <w:rFonts w:eastAsia="Calibri"/>
          <w:lang w:eastAsia="en-US"/>
        </w:rPr>
        <w:t>ri</w:t>
      </w:r>
      <w:r w:rsidRPr="00911265">
        <w:rPr>
          <w:rFonts w:eastAsia="Calibri"/>
          <w:lang w:eastAsia="en-US"/>
        </w:rPr>
        <w:t xml:space="preserve">produzione sia nella lingua parlata </w:t>
      </w:r>
      <w:r w:rsidR="004F3BCD">
        <w:rPr>
          <w:rFonts w:eastAsia="Calibri"/>
          <w:lang w:eastAsia="en-US"/>
        </w:rPr>
        <w:t>ch</w:t>
      </w:r>
      <w:r>
        <w:rPr>
          <w:rFonts w:eastAsia="Calibri"/>
          <w:lang w:eastAsia="en-US"/>
        </w:rPr>
        <w:t>e</w:t>
      </w:r>
      <w:r w:rsidRPr="00911265">
        <w:rPr>
          <w:rFonts w:eastAsia="Calibri"/>
          <w:lang w:eastAsia="en-US"/>
        </w:rPr>
        <w:t xml:space="preserve"> </w:t>
      </w:r>
      <w:r w:rsidR="004F3BCD">
        <w:rPr>
          <w:rFonts w:eastAsia="Calibri"/>
          <w:lang w:eastAsia="en-US"/>
        </w:rPr>
        <w:t xml:space="preserve">in quella </w:t>
      </w:r>
      <w:r w:rsidRPr="00911265">
        <w:rPr>
          <w:rFonts w:eastAsia="Calibri"/>
          <w:lang w:eastAsia="en-US"/>
        </w:rPr>
        <w:t>scritta.</w:t>
      </w:r>
    </w:p>
    <w:p w14:paraId="0ECCD043" w14:textId="21446B7C" w:rsidR="00F81B03" w:rsidRDefault="00F81B03" w:rsidP="00BF6795">
      <w:pPr>
        <w:spacing w:before="120"/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</w:t>
      </w:r>
      <w:r w:rsidR="004F3BCD">
        <w:rPr>
          <w:rFonts w:eastAsia="Calibri"/>
          <w:lang w:eastAsia="en-US"/>
        </w:rPr>
        <w:t xml:space="preserve"> corso</w:t>
      </w:r>
      <w:r>
        <w:rPr>
          <w:rFonts w:eastAsia="Calibri"/>
          <w:lang w:eastAsia="en-US"/>
        </w:rPr>
        <w:t>, lo studente sarà in grado di:</w:t>
      </w:r>
    </w:p>
    <w:p w14:paraId="625E5635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 w:rsidRPr="00816F43">
        <w:t>identificare le caratteristiche della lingua cinese moderna standard rispetto a quelle storiche riguardanti il cinese arcaico e</w:t>
      </w:r>
      <w:r>
        <w:t xml:space="preserve"> il cinese</w:t>
      </w:r>
      <w:r w:rsidRPr="00816F43">
        <w:t xml:space="preserve"> medio,</w:t>
      </w:r>
    </w:p>
    <w:p w14:paraId="581E0E1D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 w:rsidRPr="00816F43">
        <w:t>riconoscere gli aspetti fonetici e fonologici del cinese moderno standard,</w:t>
      </w:r>
    </w:p>
    <w:p w14:paraId="141046BB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>
        <w:t>applicare le conoscenze acquisite al fine di migliorare l’uso della lingua cinese parlata e scritta,</w:t>
      </w:r>
    </w:p>
    <w:p w14:paraId="4F761F64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>
        <w:t>utilizzare nel modo corretto l’ortografia della romanizzazione dei caratteri cinesi (</w:t>
      </w:r>
      <w:r w:rsidRPr="0083702B">
        <w:rPr>
          <w:i/>
          <w:iCs/>
        </w:rPr>
        <w:t>pinyin</w:t>
      </w:r>
      <w:r>
        <w:t>)</w:t>
      </w:r>
    </w:p>
    <w:p w14:paraId="019F26A9" w14:textId="77777777" w:rsidR="00F81B03" w:rsidRDefault="00F81B03" w:rsidP="00F81B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9AC103" w14:textId="7799A985" w:rsidR="00F81B03" w:rsidRPr="00621496" w:rsidRDefault="00F81B03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 w:rsidRPr="00621496">
        <w:rPr>
          <w:szCs w:val="20"/>
        </w:rPr>
        <w:t>Breve introduzione alla lingua cinese moderna parlata e alla situazione delle varietà linguistiche</w:t>
      </w:r>
      <w:r w:rsidR="00F63BB5">
        <w:rPr>
          <w:szCs w:val="20"/>
        </w:rPr>
        <w:t>;</w:t>
      </w:r>
    </w:p>
    <w:p w14:paraId="38EB82F5" w14:textId="61F69BFF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st</w:t>
      </w:r>
      <w:r w:rsidR="00F81B03" w:rsidRPr="00621496">
        <w:rPr>
          <w:szCs w:val="20"/>
        </w:rPr>
        <w:t>oria della lingua cinese parlata</w:t>
      </w:r>
      <w:r>
        <w:rPr>
          <w:szCs w:val="20"/>
        </w:rPr>
        <w:t>;</w:t>
      </w:r>
    </w:p>
    <w:p w14:paraId="3E0BC167" w14:textId="6C65D39B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</w:t>
      </w:r>
      <w:r w:rsidR="00F81B03" w:rsidRPr="00621496">
        <w:rPr>
          <w:szCs w:val="20"/>
        </w:rPr>
        <w:t>anorama della lingua cinese moderna</w:t>
      </w:r>
      <w:r w:rsidR="004F3BCD">
        <w:rPr>
          <w:szCs w:val="20"/>
        </w:rPr>
        <w:t xml:space="preserve"> orale standard</w:t>
      </w:r>
      <w:r>
        <w:rPr>
          <w:szCs w:val="20"/>
        </w:rPr>
        <w:t>;</w:t>
      </w:r>
    </w:p>
    <w:p w14:paraId="6407626F" w14:textId="5B3539DA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</w:t>
      </w:r>
      <w:r w:rsidR="00F81B03" w:rsidRPr="00621496">
        <w:rPr>
          <w:szCs w:val="20"/>
        </w:rPr>
        <w:t>toria e sviluppo della fonologia della lingua cinese</w:t>
      </w:r>
      <w:r>
        <w:rPr>
          <w:szCs w:val="20"/>
        </w:rPr>
        <w:t>;</w:t>
      </w:r>
    </w:p>
    <w:p w14:paraId="55521DB7" w14:textId="1973DA2C" w:rsidR="00F63BB5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presentazione e guida all’applicazione della fonetica del cinese moderno standard</w:t>
      </w:r>
      <w:r w:rsidR="004F3BCD">
        <w:rPr>
          <w:szCs w:val="20"/>
        </w:rPr>
        <w:t>;</w:t>
      </w:r>
    </w:p>
    <w:p w14:paraId="0A582A3F" w14:textId="7819AA50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presentazione de</w:t>
      </w:r>
      <w:r w:rsidR="00F81B03" w:rsidRPr="00621496">
        <w:rPr>
          <w:szCs w:val="20"/>
        </w:rPr>
        <w:t>lla fonologia del</w:t>
      </w:r>
      <w:r>
        <w:rPr>
          <w:szCs w:val="20"/>
        </w:rPr>
        <w:t xml:space="preserve"> </w:t>
      </w:r>
      <w:r w:rsidR="00F81B03" w:rsidRPr="00621496">
        <w:rPr>
          <w:szCs w:val="20"/>
        </w:rPr>
        <w:t>cinese modern</w:t>
      </w:r>
      <w:r w:rsidR="004F3BCD">
        <w:rPr>
          <w:szCs w:val="20"/>
        </w:rPr>
        <w:t>o</w:t>
      </w:r>
      <w:r w:rsidR="00F81B03" w:rsidRPr="00621496">
        <w:rPr>
          <w:szCs w:val="20"/>
        </w:rPr>
        <w:t xml:space="preserve"> standard</w:t>
      </w:r>
      <w:r>
        <w:rPr>
          <w:szCs w:val="20"/>
        </w:rPr>
        <w:t>;</w:t>
      </w:r>
    </w:p>
    <w:p w14:paraId="73597844" w14:textId="3C950400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r</w:t>
      </w:r>
      <w:r w:rsidR="00F81B03" w:rsidRPr="00621496">
        <w:rPr>
          <w:szCs w:val="20"/>
        </w:rPr>
        <w:t>apporto tra fonologia e scrittura nella lingua cinese</w:t>
      </w:r>
      <w:r>
        <w:rPr>
          <w:szCs w:val="20"/>
        </w:rPr>
        <w:t>;</w:t>
      </w:r>
    </w:p>
    <w:p w14:paraId="3DCDA3C0" w14:textId="48B23DA0" w:rsidR="00F81B03" w:rsidRPr="00621496" w:rsidRDefault="00F63BB5" w:rsidP="00F81B03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</w:t>
      </w:r>
      <w:r w:rsidR="00F81B03" w:rsidRPr="00621496">
        <w:rPr>
          <w:szCs w:val="20"/>
        </w:rPr>
        <w:t>istema di romanizzazione del sistema Pinyin</w:t>
      </w:r>
      <w:r>
        <w:rPr>
          <w:szCs w:val="20"/>
        </w:rPr>
        <w:t>;</w:t>
      </w:r>
    </w:p>
    <w:p w14:paraId="150FC6B5" w14:textId="07ED1E8B" w:rsidR="00F81B03" w:rsidRDefault="00F63BB5" w:rsidP="00F81B03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r</w:t>
      </w:r>
      <w:r w:rsidR="00F81B03" w:rsidRPr="00621496">
        <w:rPr>
          <w:szCs w:val="20"/>
        </w:rPr>
        <w:t xml:space="preserve">egole di base della romanizzazione della lingua cinese moderna standard </w:t>
      </w:r>
      <w:r w:rsidR="004F3BCD">
        <w:rPr>
          <w:szCs w:val="20"/>
        </w:rPr>
        <w:t>utilizzando</w:t>
      </w:r>
      <w:r w:rsidR="00F81B03" w:rsidRPr="00621496">
        <w:rPr>
          <w:szCs w:val="20"/>
        </w:rPr>
        <w:t xml:space="preserve"> il sistema Pinyin.</w:t>
      </w:r>
    </w:p>
    <w:p w14:paraId="1946CBF2" w14:textId="63E9DC93" w:rsidR="00F81B03" w:rsidRPr="00A51C29" w:rsidRDefault="00F81B03" w:rsidP="00A51C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8F3641">
        <w:rPr>
          <w:rStyle w:val="Rimandonotaapidipagina"/>
          <w:b/>
          <w:i/>
          <w:sz w:val="18"/>
        </w:rPr>
        <w:footnoteReference w:id="1"/>
      </w:r>
    </w:p>
    <w:p w14:paraId="4C0AD39D" w14:textId="77777777" w:rsidR="00F81B03" w:rsidRPr="00BF6795" w:rsidRDefault="00F81B03" w:rsidP="00BF6795">
      <w:pPr>
        <w:pStyle w:val="Testo1"/>
      </w:pPr>
      <w:r w:rsidRPr="00BF6795">
        <w:t>Appunti delle lezioni e materiale didattico disponibili su blackboard online.</w:t>
      </w:r>
    </w:p>
    <w:p w14:paraId="5664F990" w14:textId="77777777" w:rsidR="00F81B03" w:rsidRPr="00BF6795" w:rsidRDefault="00F81B03" w:rsidP="00BF6795">
      <w:pPr>
        <w:pStyle w:val="Testo1"/>
      </w:pPr>
      <w:r w:rsidRPr="00BF6795">
        <w:t>Lettura di base:</w:t>
      </w:r>
    </w:p>
    <w:p w14:paraId="40847B3B" w14:textId="60C1B29E" w:rsidR="001A179B" w:rsidRPr="0070122D" w:rsidRDefault="001A179B" w:rsidP="001A179B">
      <w:pPr>
        <w:pStyle w:val="Testo1"/>
      </w:pPr>
      <w:r w:rsidRPr="0070122D">
        <w:rPr>
          <w:smallCaps/>
          <w:spacing w:val="-5"/>
          <w:sz w:val="16"/>
        </w:rPr>
        <w:t>Arcodia Giorgio Francesco, Basciano Bianca,</w:t>
      </w:r>
      <w:r w:rsidRPr="0070122D">
        <w:rPr>
          <w:i/>
          <w:spacing w:val="-5"/>
        </w:rPr>
        <w:t xml:space="preserve"> Linguistica Cinese,</w:t>
      </w:r>
      <w:r w:rsidRPr="0070122D">
        <w:rPr>
          <w:spacing w:val="-5"/>
        </w:rPr>
        <w:t xml:space="preserve"> Pàtron Editore, Bologna 2016, capitoli 1, 2 e 3, ISBN 978-8855533454</w:t>
      </w:r>
      <w:r w:rsidR="008F3641">
        <w:rPr>
          <w:spacing w:val="-5"/>
        </w:rPr>
        <w:t xml:space="preserve"> </w:t>
      </w:r>
      <w:hyperlink r:id="rId9" w:history="1">
        <w:r w:rsidR="008F3641" w:rsidRPr="008F36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5786CDD" w14:textId="77777777" w:rsidR="001A179B" w:rsidRPr="0070122D" w:rsidRDefault="001A179B" w:rsidP="0070122D">
      <w:pPr>
        <w:pStyle w:val="Testo1"/>
        <w:ind w:firstLine="0"/>
      </w:pPr>
      <w:r w:rsidRPr="0070122D">
        <w:t>Lettura consigliata (verranno indicate a lezione le parti da studiare):</w:t>
      </w:r>
    </w:p>
    <w:p w14:paraId="48FFECD6" w14:textId="77777777" w:rsidR="00F81B03" w:rsidRPr="0070122D" w:rsidRDefault="00F81B03" w:rsidP="00F81B03">
      <w:pPr>
        <w:pStyle w:val="Testo1"/>
        <w:spacing w:before="0" w:line="240" w:lineRule="atLeast"/>
        <w:rPr>
          <w:spacing w:val="-5"/>
          <w:lang w:val="en-US"/>
        </w:rPr>
      </w:pPr>
      <w:r w:rsidRPr="0070122D">
        <w:rPr>
          <w:smallCaps/>
          <w:spacing w:val="-5"/>
          <w:sz w:val="16"/>
          <w:lang w:val="en-US"/>
        </w:rPr>
        <w:t xml:space="preserve">San </w:t>
      </w:r>
      <w:r w:rsidR="00A51C29" w:rsidRPr="0070122D">
        <w:rPr>
          <w:smallCaps/>
          <w:spacing w:val="-5"/>
          <w:sz w:val="16"/>
          <w:lang w:val="en-US"/>
        </w:rPr>
        <w:t>Duanmu</w:t>
      </w:r>
      <w:r w:rsidRPr="0070122D">
        <w:rPr>
          <w:smallCaps/>
          <w:spacing w:val="-5"/>
          <w:sz w:val="16"/>
          <w:lang w:val="en-US"/>
        </w:rPr>
        <w:t>,</w:t>
      </w:r>
      <w:r w:rsidRPr="0070122D">
        <w:rPr>
          <w:i/>
          <w:spacing w:val="-5"/>
          <w:lang w:val="en-US"/>
        </w:rPr>
        <w:t xml:space="preserve"> The Phonology of Standard Chinese,</w:t>
      </w:r>
      <w:r w:rsidRPr="0070122D">
        <w:rPr>
          <w:spacing w:val="-5"/>
          <w:lang w:val="en-US"/>
        </w:rPr>
        <w:t xml:space="preserve"> 2000, ISBN 978-0199215799</w:t>
      </w:r>
      <w:r w:rsidR="00A51C29" w:rsidRPr="0070122D">
        <w:rPr>
          <w:spacing w:val="-5"/>
          <w:lang w:val="en-US"/>
        </w:rPr>
        <w:t>.</w:t>
      </w:r>
    </w:p>
    <w:p w14:paraId="1D2DA82F" w14:textId="56119140" w:rsidR="00F81B03" w:rsidRPr="0070122D" w:rsidRDefault="00F81B03" w:rsidP="00BF6795">
      <w:pPr>
        <w:pStyle w:val="Testo1"/>
      </w:pPr>
      <w:r w:rsidRPr="0070122D">
        <w:t>Altri materiali indicati dal docente durante il corso su</w:t>
      </w:r>
      <w:r w:rsidR="004F3BCD" w:rsidRPr="0070122D">
        <w:t>lla piattaforma Blackboard</w:t>
      </w:r>
      <w:r w:rsidRPr="0070122D">
        <w:t>.</w:t>
      </w:r>
    </w:p>
    <w:p w14:paraId="7B99CFC3" w14:textId="77777777" w:rsidR="00F81B03" w:rsidRDefault="00F81B03" w:rsidP="00F81B03">
      <w:pPr>
        <w:spacing w:before="240" w:after="120"/>
        <w:rPr>
          <w:b/>
          <w:i/>
          <w:sz w:val="18"/>
        </w:rPr>
      </w:pPr>
      <w:r w:rsidRPr="0070122D">
        <w:rPr>
          <w:b/>
          <w:i/>
          <w:sz w:val="18"/>
        </w:rPr>
        <w:t>DIDATTICA DEL CORSO</w:t>
      </w:r>
    </w:p>
    <w:p w14:paraId="56C470FD" w14:textId="04C3422B" w:rsidR="00F81B03" w:rsidRDefault="00F81B03" w:rsidP="00F81B03">
      <w:pPr>
        <w:pStyle w:val="Testo2"/>
      </w:pPr>
      <w:r w:rsidRPr="00911265">
        <w:t xml:space="preserve">Lezioni teoriche ed esercitazioni in aula relative all’ascolto, </w:t>
      </w:r>
      <w:r w:rsidR="00F63BB5">
        <w:t xml:space="preserve">alla riproduzione orale, </w:t>
      </w:r>
      <w:r w:rsidRPr="00911265">
        <w:t xml:space="preserve">alle trascrizioni </w:t>
      </w:r>
      <w:r w:rsidR="00F63BB5">
        <w:t>fonetiche, esercizi di</w:t>
      </w:r>
      <w:r w:rsidRPr="00911265">
        <w:t xml:space="preserve"> analisi fonetiche e fonologiche.</w:t>
      </w:r>
    </w:p>
    <w:p w14:paraId="492F6B35" w14:textId="77777777" w:rsidR="00F81B03" w:rsidRDefault="00F81B03" w:rsidP="00F81B0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B30AD2A" w14:textId="77777777" w:rsidR="00F81B03" w:rsidRDefault="00F81B03" w:rsidP="00F81B03">
      <w:pPr>
        <w:pStyle w:val="Testo2"/>
      </w:pPr>
      <w:r>
        <w:t>Il metodo previsto di accertamento delle conoscenze e delle competenze acquisite consiste in una</w:t>
      </w:r>
      <w:r w:rsidRPr="00911265">
        <w:t xml:space="preserve"> pro</w:t>
      </w:r>
      <w:r>
        <w:t xml:space="preserve">va </w:t>
      </w:r>
      <w:r w:rsidRPr="00911265">
        <w:t>in forma scritta con modalità di risposta multipla</w:t>
      </w:r>
      <w:r>
        <w:t>. Saranno valutate la capacità di comprensione della pronuncia e della scrittura della romanizzazione dei caratteri cinesi; la conoscenza della fonologia storica e moderna del cinese; il rapporto tra il cinese parlato e scritto; l’uso appropriato della terminologia specifica riferita alla lingua cinese; i riferimenti fonetici e fonologici tra il cinese, l’IPA e l’italiano; l’uso corretto della scrittura ortografica del sistema pinyin.</w:t>
      </w:r>
      <w:r w:rsidRPr="00911265">
        <w:t xml:space="preserve"> </w:t>
      </w:r>
    </w:p>
    <w:p w14:paraId="55700716" w14:textId="7AFE2534" w:rsidR="00F81B03" w:rsidRDefault="00F81B03" w:rsidP="00F81B03">
      <w:pPr>
        <w:pStyle w:val="Testo2"/>
      </w:pPr>
      <w:r>
        <w:t>Al voto finale concorre il voto che risulta dalla media ponderata degli esiti delle prove intermedie di lingua scritta e orale.</w:t>
      </w:r>
    </w:p>
    <w:p w14:paraId="45CCC73C" w14:textId="77777777" w:rsidR="00F81B03" w:rsidRDefault="00F81B03" w:rsidP="00F81B0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80C8D3" w14:textId="62EAC04A" w:rsidR="00F63BB5" w:rsidRPr="0052373C" w:rsidRDefault="00F63BB5" w:rsidP="0052373C">
      <w:pPr>
        <w:pStyle w:val="Testo2"/>
      </w:pPr>
      <w:r w:rsidRPr="0052373C">
        <w:t>Nel 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5C042662" w14:textId="77777777" w:rsidR="00F81B03" w:rsidRPr="00911265" w:rsidRDefault="00F81B03" w:rsidP="00F81B03">
      <w:pPr>
        <w:pStyle w:val="Testo2"/>
      </w:pPr>
      <w:r w:rsidRPr="00911265">
        <w:t xml:space="preserve">Gli studenti sono tenuti a utilizzare tutto il materiale fornito durante le lezioni in aula, le schede </w:t>
      </w:r>
      <w:r>
        <w:t xml:space="preserve">di riassunto </w:t>
      </w:r>
      <w:r w:rsidRPr="00911265">
        <w:t xml:space="preserve">pubblicate sul Blackboard della docente, nonché il libro di lettura base indicato nella bibliografia. </w:t>
      </w:r>
    </w:p>
    <w:p w14:paraId="2641526C" w14:textId="77777777" w:rsidR="00F81B03" w:rsidRPr="00911265" w:rsidRDefault="00F81B03" w:rsidP="00F81B03">
      <w:pPr>
        <w:pStyle w:val="Testo2"/>
      </w:pPr>
      <w:r w:rsidRPr="00911265">
        <w:t>È fortemente consigliata la partecipazione alle lezioni frontali data la complessità della lingua stessa.</w:t>
      </w:r>
    </w:p>
    <w:p w14:paraId="3303C463" w14:textId="1496AA11" w:rsidR="00F81B03" w:rsidRDefault="00F81B03" w:rsidP="00F81B03">
      <w:pPr>
        <w:pStyle w:val="Testo2"/>
      </w:pPr>
      <w:r w:rsidRPr="00911265">
        <w:t>L’esame di Lingua deve iniziare con la prova orale o scritta a scelta dello studente. Il superamento delle due prove consente l’accesso all’esame finale di Li</w:t>
      </w:r>
      <w:r w:rsidR="004F3BCD">
        <w:t>ngua cinese (</w:t>
      </w:r>
      <w:r w:rsidRPr="00911265">
        <w:t>Lingua e Fonologia).</w:t>
      </w:r>
    </w:p>
    <w:p w14:paraId="3291EAEC" w14:textId="6D689589" w:rsidR="00F81B03" w:rsidRPr="00326AE0" w:rsidRDefault="00F81B03" w:rsidP="00F81B03">
      <w:pPr>
        <w:pStyle w:val="Testo2"/>
      </w:pPr>
      <w:r>
        <w:lastRenderedPageBreak/>
        <w:t>Lo studente dovrà possedere conoscenze di base della lingua cinese moderna standar</w:t>
      </w:r>
      <w:r w:rsidR="004F3BCD">
        <w:t>d (</w:t>
      </w:r>
      <w:r w:rsidR="004F3BCD">
        <w:rPr>
          <w:i/>
          <w:iCs/>
        </w:rPr>
        <w:t>putonghua</w:t>
      </w:r>
      <w:r w:rsidR="004F3BCD">
        <w:t>)</w:t>
      </w:r>
      <w:r>
        <w:t>.</w:t>
      </w:r>
    </w:p>
    <w:p w14:paraId="22EE3B39" w14:textId="77777777" w:rsidR="00F81B03" w:rsidRPr="00911265" w:rsidRDefault="00F81B03" w:rsidP="00F81B03">
      <w:pPr>
        <w:pStyle w:val="Testo2"/>
        <w:spacing w:before="120"/>
        <w:rPr>
          <w:i/>
        </w:rPr>
      </w:pPr>
      <w:r w:rsidRPr="00911265">
        <w:rPr>
          <w:i/>
        </w:rPr>
        <w:t>Orario e luogo di ricevimento</w:t>
      </w:r>
    </w:p>
    <w:p w14:paraId="2862CB3B" w14:textId="4ABF1826" w:rsidR="00F81B03" w:rsidRDefault="00F81B03" w:rsidP="00F81B03">
      <w:pPr>
        <w:pStyle w:val="Testo2"/>
      </w:pPr>
      <w:r w:rsidRPr="00911265">
        <w:t>L’orario e il luogo di ricevimento verranno pubblicati sulla bacheca della pagina online della docente. È possibile concordare un appuntamento con la docente scrivendo una email all’indirizzo</w:t>
      </w:r>
      <w:r w:rsidR="00F63BB5">
        <w:t xml:space="preserve"> email</w:t>
      </w:r>
      <w:r w:rsidRPr="00911265">
        <w:t xml:space="preserve"> pubblicato sulla pagina online.</w:t>
      </w:r>
    </w:p>
    <w:p w14:paraId="200E454B" w14:textId="5E851FC4" w:rsidR="00165B23" w:rsidRDefault="00165B23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36BFC867" w14:textId="77777777" w:rsidR="00165B23" w:rsidRPr="00003E0D" w:rsidRDefault="00165B23" w:rsidP="00165B23">
      <w:pPr>
        <w:pStyle w:val="Titolo1"/>
      </w:pPr>
      <w:bookmarkStart w:id="6" w:name="_Toc425863547"/>
      <w:bookmarkStart w:id="7" w:name="_Toc462745723"/>
      <w:bookmarkStart w:id="8" w:name="_Toc493086551"/>
      <w:bookmarkStart w:id="9" w:name="_Toc107831404"/>
      <w:bookmarkStart w:id="10" w:name="_Toc425863548"/>
      <w:bookmarkStart w:id="11" w:name="_Toc462745724"/>
      <w:bookmarkStart w:id="12" w:name="_Toc493086552"/>
      <w:r w:rsidRPr="00003E0D">
        <w:lastRenderedPageBreak/>
        <w:t>Esercitazioni di lingua cinese (1° triennalisti)</w:t>
      </w:r>
      <w:bookmarkEnd w:id="6"/>
      <w:bookmarkEnd w:id="7"/>
      <w:bookmarkEnd w:id="8"/>
      <w:bookmarkEnd w:id="9"/>
    </w:p>
    <w:p w14:paraId="7677F85F" w14:textId="77777777" w:rsidR="00165B23" w:rsidRPr="00003E0D" w:rsidRDefault="00165B23" w:rsidP="00165B23">
      <w:pPr>
        <w:pStyle w:val="Titolo2"/>
      </w:pPr>
      <w:bookmarkStart w:id="13" w:name="_Toc107831405"/>
      <w:bookmarkEnd w:id="10"/>
      <w:bookmarkEnd w:id="11"/>
      <w:bookmarkEnd w:id="12"/>
      <w:r w:rsidRPr="00003E0D">
        <w:t>Dott. Debora Celere; Dott.ssa Li Hui; Altri Docenti</w:t>
      </w:r>
      <w:bookmarkEnd w:id="13"/>
    </w:p>
    <w:p w14:paraId="7380565C" w14:textId="77777777" w:rsidR="00165B23" w:rsidRPr="00003E0D" w:rsidRDefault="00165B23" w:rsidP="00165B23">
      <w:pPr>
        <w:spacing w:before="240" w:after="120" w:line="240" w:lineRule="exact"/>
        <w:rPr>
          <w:b/>
          <w:sz w:val="18"/>
        </w:rPr>
      </w:pPr>
      <w:r w:rsidRPr="00003E0D">
        <w:rPr>
          <w:b/>
          <w:i/>
          <w:sz w:val="18"/>
        </w:rPr>
        <w:t>OBIETTIVO DEL CORSO E RISULTATI DI APPRENDIMENTO ATTESI</w:t>
      </w:r>
    </w:p>
    <w:p w14:paraId="1D7DFF62" w14:textId="77777777" w:rsidR="00165B23" w:rsidRPr="00EF5127" w:rsidRDefault="00165B23" w:rsidP="00165B23">
      <w:pPr>
        <w:spacing w:line="240" w:lineRule="exact"/>
      </w:pPr>
      <w:r w:rsidRPr="00003E0D">
        <w:t>Il corso si propone di fornire le competenze basilari della lingua cinese scritta e orale. Verranno impartite esercitazioni mirate a sviluppare la capacità di comunicare in</w:t>
      </w:r>
      <w:r w:rsidRPr="00EF5127">
        <w:t xml:space="preserve"> situazioni familiari e di vita quotidiana. Lo studente sarà in grado di tracciare, leggere e analizzare la struttura dei caratteri scritti, di elaborare brevi testi scritti e/o orali nella lingua cinese standard, utilizzando il lessico della quotidianità. Le attività proposte nel ciclo delle esercitazioni di lingua per la </w:t>
      </w:r>
      <w:r w:rsidRPr="00EF5127">
        <w:rPr>
          <w:b/>
        </w:rPr>
        <w:t xml:space="preserve">prima </w:t>
      </w:r>
      <w:r w:rsidRPr="00EF5127">
        <w:t>annualità di corso mirano al raggiungimento, nelle quattro abilità, di un livello di competenze che si colloca oltre il livello HSK2/HSKK elementare.</w:t>
      </w:r>
    </w:p>
    <w:p w14:paraId="05BB251A" w14:textId="77777777" w:rsidR="00165B23" w:rsidRPr="00EF5127" w:rsidRDefault="00165B23" w:rsidP="00165B23">
      <w:pPr>
        <w:spacing w:line="240" w:lineRule="exact"/>
        <w:rPr>
          <w:b/>
        </w:rPr>
      </w:pPr>
      <w:r w:rsidRPr="00EF5127">
        <w:rPr>
          <w:b/>
        </w:rPr>
        <w:t xml:space="preserve">Risultati di apprendimento attesi </w:t>
      </w:r>
    </w:p>
    <w:p w14:paraId="778B0965" w14:textId="77777777" w:rsidR="00165B23" w:rsidRPr="00EF5127" w:rsidRDefault="00165B23" w:rsidP="00165B23">
      <w:pPr>
        <w:spacing w:line="240" w:lineRule="exact"/>
      </w:pPr>
      <w:r w:rsidRPr="00EF5127">
        <w:t>Al termine dell’insegnamento lo studente sarà in grado di interagire in maniera semplice riguardo la vita quotidiana sia nello scritto che nell’orale. Le competenze di comprensione e produzione scritta e orale verranno sviluppate gradualmente e contemporaneamente.</w:t>
      </w:r>
    </w:p>
    <w:p w14:paraId="2BF45550" w14:textId="77777777" w:rsidR="00165B23" w:rsidRPr="00EF5127" w:rsidRDefault="00165B23" w:rsidP="00165B23">
      <w:pPr>
        <w:spacing w:line="240" w:lineRule="exact"/>
      </w:pPr>
      <w:r w:rsidRPr="00EF5127">
        <w:t>Durante il corso dell’anno agli studenti verranno proposti esercizi che permetteranno agli stessi una autovalutazione in merito alla propria preparazione personale. L’abilità di comunicare e interagire verrà sviluppata tramite le interazioni con i docenti madrelingua.</w:t>
      </w:r>
    </w:p>
    <w:p w14:paraId="5779AE03" w14:textId="77777777" w:rsidR="00165B23" w:rsidRPr="00EF5127" w:rsidRDefault="00165B23" w:rsidP="00165B23">
      <w:pPr>
        <w:spacing w:line="240" w:lineRule="exact"/>
      </w:pPr>
      <w:r w:rsidRPr="00EF5127">
        <w:t>Nelle prime lezioni verranno indicati i principali metodi di apprendimento del cinese e in particolare della scrittura in caratteri,</w:t>
      </w:r>
      <w:r>
        <w:t xml:space="preserve"> sia manuale che a computer,</w:t>
      </w:r>
      <w:r w:rsidRPr="00EF5127">
        <w:t xml:space="preserve"> in modo tale che ognuno possa trovare quello più adeguato alle proprie caratteristiche di apprendimento.</w:t>
      </w:r>
    </w:p>
    <w:p w14:paraId="72157BA8" w14:textId="77777777" w:rsidR="00165B23" w:rsidRPr="00EF5127" w:rsidRDefault="00165B23" w:rsidP="00165B23">
      <w:pPr>
        <w:spacing w:before="240" w:after="120" w:line="240" w:lineRule="exact"/>
        <w:rPr>
          <w:b/>
          <w:i/>
          <w:sz w:val="18"/>
        </w:rPr>
      </w:pPr>
      <w:r w:rsidRPr="00EF5127">
        <w:rPr>
          <w:b/>
          <w:i/>
          <w:sz w:val="18"/>
        </w:rPr>
        <w:t>PROGRAMMA DEL CORSO</w:t>
      </w:r>
    </w:p>
    <w:p w14:paraId="3D35E2AE" w14:textId="77777777" w:rsidR="00165B23" w:rsidRPr="00EF5127" w:rsidRDefault="00165B23" w:rsidP="00165B23">
      <w:pPr>
        <w:spacing w:line="240" w:lineRule="exact"/>
      </w:pPr>
      <w:r w:rsidRPr="00EF5127">
        <w:t>Seguendo il libro di testo adottato, verranno sviluppate le seguenti competenze:</w:t>
      </w:r>
    </w:p>
    <w:p w14:paraId="5745F06C" w14:textId="77777777" w:rsidR="00165B23" w:rsidRPr="00003E0D" w:rsidRDefault="00165B23" w:rsidP="00165B23">
      <w:pPr>
        <w:spacing w:line="240" w:lineRule="exact"/>
        <w:ind w:left="284" w:hanging="284"/>
      </w:pPr>
      <w:r w:rsidRPr="00EF5127">
        <w:t>–</w:t>
      </w:r>
      <w:r w:rsidRPr="00EF5127">
        <w:tab/>
        <w:t xml:space="preserve">descrizione e pratica del sistema fonetico della lingua cinese, con particolare attenzione alle modalità </w:t>
      </w:r>
      <w:r w:rsidRPr="00003E0D">
        <w:t>di produzione dei toni</w:t>
      </w:r>
    </w:p>
    <w:p w14:paraId="31253674" w14:textId="77777777" w:rsidR="00165B23" w:rsidRPr="00003E0D" w:rsidRDefault="00165B23" w:rsidP="00165B23">
      <w:pPr>
        <w:spacing w:line="240" w:lineRule="exact"/>
        <w:ind w:left="284" w:hanging="284"/>
      </w:pPr>
      <w:r w:rsidRPr="00003E0D">
        <w:t>–</w:t>
      </w:r>
      <w:r w:rsidRPr="00003E0D">
        <w:tab/>
        <w:t>comprensione e produzione di frasi nelle diverse situazioni della vita quotidiana</w:t>
      </w:r>
    </w:p>
    <w:p w14:paraId="7BA6C419" w14:textId="77777777" w:rsidR="00165B23" w:rsidRPr="00003E0D" w:rsidRDefault="00165B23" w:rsidP="00165B23">
      <w:pPr>
        <w:spacing w:line="240" w:lineRule="exact"/>
        <w:ind w:left="284" w:hanging="284"/>
      </w:pPr>
      <w:r w:rsidRPr="00003E0D">
        <w:t>–</w:t>
      </w:r>
      <w:r w:rsidRPr="00003E0D">
        <w:tab/>
        <w:t>produzione e analisi dei caratteri del lessico di base della lingua cinese</w:t>
      </w:r>
    </w:p>
    <w:p w14:paraId="47BDE99E" w14:textId="77777777" w:rsidR="00165B23" w:rsidRPr="00003E0D" w:rsidRDefault="00165B23" w:rsidP="00165B23">
      <w:pPr>
        <w:spacing w:line="240" w:lineRule="exact"/>
        <w:ind w:left="284" w:hanging="284"/>
      </w:pPr>
      <w:r w:rsidRPr="00003E0D">
        <w:t>–</w:t>
      </w:r>
      <w:r w:rsidRPr="00003E0D">
        <w:tab/>
        <w:t>strutture sintattiche di base per la produzione di testi orali e scritti brevi</w:t>
      </w:r>
    </w:p>
    <w:p w14:paraId="5BB83A06" w14:textId="77777777" w:rsidR="00165B23" w:rsidRPr="00003E0D" w:rsidRDefault="00165B23" w:rsidP="00165B23">
      <w:pPr>
        <w:spacing w:line="240" w:lineRule="exact"/>
        <w:ind w:left="284" w:hanging="284"/>
      </w:pPr>
      <w:r w:rsidRPr="00003E0D">
        <w:t>–</w:t>
      </w:r>
      <w:r w:rsidRPr="00003E0D">
        <w:tab/>
        <w:t>lessico di base, scritto a mano e a computer</w:t>
      </w:r>
    </w:p>
    <w:p w14:paraId="4596DA09" w14:textId="77777777" w:rsidR="00165B23" w:rsidRPr="00EF5127" w:rsidRDefault="00165B23" w:rsidP="00165B23">
      <w:pPr>
        <w:spacing w:line="240" w:lineRule="exact"/>
        <w:ind w:left="284" w:hanging="284"/>
      </w:pPr>
      <w:r w:rsidRPr="00003E0D">
        <w:t xml:space="preserve">I docenti comunicheranno in aula e su </w:t>
      </w:r>
      <w:proofErr w:type="spellStart"/>
      <w:r w:rsidRPr="00003E0D">
        <w:t>Blackboard</w:t>
      </w:r>
      <w:proofErr w:type="spellEnd"/>
      <w:r w:rsidRPr="00003E0D">
        <w:t xml:space="preserve"> quali parti dei testi indicati in bibliografia saranno oggetto d’esame.</w:t>
      </w:r>
      <w:r w:rsidRPr="00EF5127">
        <w:t xml:space="preserve"> </w:t>
      </w:r>
    </w:p>
    <w:p w14:paraId="47376DA6" w14:textId="01EE4A31" w:rsidR="00165B23" w:rsidRPr="008F3641" w:rsidRDefault="00165B23" w:rsidP="00165B23">
      <w:pPr>
        <w:spacing w:before="240" w:after="120"/>
        <w:rPr>
          <w:b/>
          <w:i/>
          <w:sz w:val="18"/>
          <w:lang w:val="en-US"/>
        </w:rPr>
      </w:pPr>
      <w:r w:rsidRPr="008F3641">
        <w:rPr>
          <w:b/>
          <w:i/>
          <w:sz w:val="18"/>
          <w:lang w:val="en-US"/>
        </w:rPr>
        <w:lastRenderedPageBreak/>
        <w:t>BIBLIOGRAFIA</w:t>
      </w:r>
      <w:r w:rsidR="008F3641">
        <w:rPr>
          <w:rStyle w:val="Rimandonotaapidipagina"/>
          <w:b/>
          <w:i/>
          <w:sz w:val="18"/>
          <w:lang w:val="en-US"/>
        </w:rPr>
        <w:footnoteReference w:id="2"/>
      </w:r>
    </w:p>
    <w:p w14:paraId="3476661A" w14:textId="478E3199" w:rsidR="00165B23" w:rsidRPr="008F3641" w:rsidRDefault="00165B23" w:rsidP="00165B23">
      <w:pPr>
        <w:pStyle w:val="Testo1"/>
        <w:rPr>
          <w:rFonts w:ascii="Times New Roman" w:eastAsia="SimSun" w:hAnsi="Times New Roman"/>
          <w:lang w:val="en-US"/>
        </w:rPr>
      </w:pPr>
      <w:r w:rsidRPr="008F364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Zhang Hui, </w:t>
      </w:r>
      <w:r w:rsidRPr="008F3641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8F3641">
        <w:rPr>
          <w:rFonts w:ascii="Times New Roman" w:eastAsia="SimSun" w:hAnsi="Times New Roman"/>
          <w:i/>
          <w:lang w:val="en-US"/>
        </w:rPr>
        <w:t xml:space="preserve">, threshold </w:t>
      </w:r>
      <w:r w:rsidRPr="00EF5127">
        <w:rPr>
          <w:rFonts w:ascii="Times New Roman" w:eastAsia="SimSun" w:hAnsi="Times New Roman"/>
          <w:i/>
        </w:rPr>
        <w:t>入门篇</w:t>
      </w:r>
      <w:r w:rsidRPr="008F364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8F3641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8F3641">
        <w:rPr>
          <w:rFonts w:ascii="Times New Roman" w:eastAsia="SimSun" w:hAnsi="Times New Roman"/>
          <w:lang w:val="en-US"/>
        </w:rPr>
        <w:t xml:space="preserve"> </w:t>
      </w:r>
      <w:hyperlink r:id="rId10" w:history="1">
        <w:r w:rsidR="008F3641" w:rsidRPr="008F36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37C365" w14:textId="66379660" w:rsidR="00165B23" w:rsidRPr="008F3641" w:rsidRDefault="00165B23" w:rsidP="00165B23">
      <w:pPr>
        <w:pStyle w:val="Testo1"/>
        <w:rPr>
          <w:rFonts w:ascii="Times New Roman" w:eastAsia="SimSun" w:hAnsi="Times New Roman"/>
          <w:lang w:val="en-US"/>
        </w:rPr>
      </w:pPr>
      <w:r w:rsidRPr="008F364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Zhang Hui , </w:t>
      </w:r>
      <w:r w:rsidRPr="008F3641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8F3641">
        <w:rPr>
          <w:rFonts w:ascii="Times New Roman" w:eastAsia="SimSun" w:hAnsi="Times New Roman"/>
          <w:i/>
          <w:lang w:val="en-US"/>
        </w:rPr>
        <w:t xml:space="preserve">, lower elementary (vol. I) </w:t>
      </w:r>
      <w:r w:rsidRPr="00EF5127">
        <w:rPr>
          <w:rFonts w:ascii="Times New Roman" w:eastAsia="SimSun" w:hAnsi="Times New Roman"/>
          <w:i/>
        </w:rPr>
        <w:t>起步篇</w:t>
      </w:r>
      <w:r w:rsidRPr="008F3641">
        <w:rPr>
          <w:rFonts w:ascii="Times New Roman" w:eastAsia="SimSun" w:hAnsi="Times New Roman"/>
          <w:i/>
          <w:lang w:val="en-US"/>
        </w:rPr>
        <w:t>,(</w:t>
      </w:r>
      <w:r w:rsidRPr="00EF5127">
        <w:rPr>
          <w:rFonts w:ascii="Times New Roman" w:eastAsia="SimSun" w:hAnsi="Times New Roman"/>
          <w:i/>
        </w:rPr>
        <w:t>第一册</w:t>
      </w:r>
      <w:r w:rsidRPr="008F3641">
        <w:rPr>
          <w:rFonts w:ascii="Times New Roman" w:eastAsia="SimSun" w:hAnsi="Times New Roman"/>
          <w:i/>
          <w:lang w:val="en-US"/>
        </w:rPr>
        <w:t>)</w:t>
      </w:r>
      <w:r w:rsidRPr="008F364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8F3641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8F3641">
        <w:rPr>
          <w:rFonts w:ascii="Times New Roman" w:eastAsia="SimSun" w:hAnsi="Times New Roman"/>
          <w:lang w:val="en-US"/>
        </w:rPr>
        <w:t xml:space="preserve"> </w:t>
      </w:r>
      <w:hyperlink r:id="rId11" w:history="1">
        <w:r w:rsidR="008F3641" w:rsidRPr="008F3641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1F4FCC44" w14:textId="4020B7A5" w:rsidR="00165B23" w:rsidRPr="008F3641" w:rsidRDefault="00165B23" w:rsidP="00165B23">
      <w:pPr>
        <w:pStyle w:val="Testo1"/>
        <w:rPr>
          <w:rFonts w:ascii="Times New Roman" w:eastAsia="SimSun" w:hAnsi="Times New Roman"/>
          <w:lang w:val="en-US"/>
        </w:rPr>
      </w:pPr>
      <w:r w:rsidRPr="008F364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Yang Nan , </w:t>
      </w:r>
      <w:r w:rsidRPr="008F3641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8F3641">
        <w:rPr>
          <w:rFonts w:ascii="Times New Roman" w:eastAsia="SimSun" w:hAnsi="Times New Roman"/>
          <w:i/>
          <w:lang w:val="en-US"/>
        </w:rPr>
        <w:t xml:space="preserve">, lower elementary (vol. 2) </w:t>
      </w:r>
      <w:r w:rsidRPr="00EF5127">
        <w:rPr>
          <w:rFonts w:ascii="Times New Roman" w:eastAsia="SimSun" w:hAnsi="Times New Roman"/>
          <w:i/>
        </w:rPr>
        <w:t>起步篇</w:t>
      </w:r>
      <w:r w:rsidRPr="008F3641">
        <w:rPr>
          <w:rFonts w:ascii="Times New Roman" w:eastAsia="SimSun" w:hAnsi="Times New Roman"/>
          <w:i/>
          <w:lang w:val="en-US"/>
        </w:rPr>
        <w:t>,(</w:t>
      </w:r>
      <w:r w:rsidRPr="00EF5127">
        <w:rPr>
          <w:rFonts w:ascii="Times New Roman" w:eastAsia="SimSun" w:hAnsi="Times New Roman"/>
          <w:i/>
        </w:rPr>
        <w:t>第二册</w:t>
      </w:r>
      <w:r w:rsidRPr="008F3641">
        <w:rPr>
          <w:rFonts w:ascii="Times New Roman" w:eastAsia="SimSun" w:hAnsi="Times New Roman"/>
          <w:i/>
          <w:lang w:val="en-US"/>
        </w:rPr>
        <w:t>)</w:t>
      </w:r>
      <w:r w:rsidRPr="008F3641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8F3641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8F3641">
        <w:rPr>
          <w:rFonts w:ascii="Times New Roman" w:eastAsia="SimSun" w:hAnsi="Times New Roman"/>
          <w:lang w:val="en-US"/>
        </w:rPr>
        <w:t xml:space="preserve"> </w:t>
      </w:r>
      <w:hyperlink r:id="rId12" w:history="1">
        <w:r w:rsidR="008F3641" w:rsidRPr="008F36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4" w:name="_GoBack"/>
      <w:bookmarkEnd w:id="14"/>
    </w:p>
    <w:p w14:paraId="535C069F" w14:textId="77777777" w:rsidR="00165B23" w:rsidRPr="00297C3C" w:rsidRDefault="00165B23" w:rsidP="00165B23">
      <w:pPr>
        <w:pStyle w:val="Testo1"/>
      </w:pPr>
      <w:r w:rsidRPr="00297C3C">
        <w:t>I testi sono accompagnati da tracce au</w:t>
      </w:r>
      <w:r>
        <w:t>dio</w:t>
      </w:r>
      <w:r w:rsidRPr="00297C3C">
        <w:t xml:space="preserve"> per l’ascolto individuale delle lezioni e le esercitazioni.</w:t>
      </w:r>
      <w:r>
        <w:t xml:space="preserve"> È disponibile anche la versione in formato E-book.</w:t>
      </w:r>
    </w:p>
    <w:p w14:paraId="0C76EB44" w14:textId="77777777" w:rsidR="00165B23" w:rsidRDefault="00165B23" w:rsidP="00165B23">
      <w:pPr>
        <w:pStyle w:val="Testo1"/>
      </w:pPr>
      <w:r>
        <w:t>Testi consigliati:</w:t>
      </w:r>
    </w:p>
    <w:p w14:paraId="492C3996" w14:textId="77777777" w:rsidR="00165B23" w:rsidRDefault="00165B23" w:rsidP="00165B23">
      <w:pPr>
        <w:pStyle w:val="Testo1"/>
        <w:ind w:left="0" w:firstLine="0"/>
      </w:pPr>
      <w:r>
        <w:t>Dizionari (uno a scelta tra i seguenti):</w:t>
      </w:r>
    </w:p>
    <w:p w14:paraId="40AA1DF0" w14:textId="77777777" w:rsidR="00165B23" w:rsidRPr="00297C3C" w:rsidRDefault="00165B23" w:rsidP="00165B23">
      <w:pPr>
        <w:pStyle w:val="Testo1"/>
        <w:rPr>
          <w:rFonts w:ascii="Times New Roman" w:eastAsia="SimSun" w:hAnsi="Times New Roman"/>
        </w:rPr>
      </w:pPr>
      <w:r w:rsidRPr="00297C3C">
        <w:rPr>
          <w:rFonts w:ascii="Times New Roman" w:eastAsia="SimSun" w:hAnsi="Times New Roman"/>
        </w:rPr>
        <w:t>-</w:t>
      </w:r>
      <w:r w:rsidRPr="00297C3C">
        <w:rPr>
          <w:rFonts w:ascii="Times New Roman" w:eastAsia="SimSun" w:hAnsi="Times New Roman"/>
          <w:smallCaps/>
          <w:spacing w:val="-5"/>
          <w:sz w:val="16"/>
        </w:rPr>
        <w:t xml:space="preserve"> AA.VV, </w:t>
      </w:r>
      <w:r w:rsidRPr="00297C3C">
        <w:rPr>
          <w:rFonts w:ascii="Times New Roman" w:eastAsia="SimSun" w:hAnsi="Times New Roman"/>
          <w:i/>
        </w:rPr>
        <w:t xml:space="preserve">Dizionario di Cinese, </w:t>
      </w:r>
      <w:r w:rsidRPr="00297C3C">
        <w:rPr>
          <w:rFonts w:ascii="Times New Roman" w:eastAsia="SimSun" w:hAnsi="Times New Roman"/>
        </w:rPr>
        <w:t>Hoepli, 2007</w:t>
      </w:r>
    </w:p>
    <w:p w14:paraId="594B4FFC" w14:textId="77777777" w:rsidR="00165B23" w:rsidRPr="00CB2894" w:rsidRDefault="00165B23" w:rsidP="00165B23">
      <w:pPr>
        <w:pStyle w:val="Testo1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- </w:t>
      </w:r>
      <w:r w:rsidRPr="005A09DA">
        <w:rPr>
          <w:rFonts w:ascii="Times New Roman" w:eastAsia="SimSun" w:hAnsi="Times New Roman"/>
          <w:smallCaps/>
        </w:rPr>
        <w:t>Casacchia Giorgio, Bai Yukun</w:t>
      </w:r>
      <w:r>
        <w:rPr>
          <w:rFonts w:ascii="Times New Roman" w:eastAsia="SimSun" w:hAnsi="Times New Roman"/>
        </w:rPr>
        <w:t xml:space="preserve">, </w:t>
      </w:r>
      <w:r>
        <w:rPr>
          <w:rFonts w:ascii="Times New Roman" w:eastAsia="SimSun" w:hAnsi="Times New Roman"/>
          <w:i/>
        </w:rPr>
        <w:t>Dizionario cinese-italiano</w:t>
      </w:r>
      <w:r>
        <w:rPr>
          <w:rFonts w:ascii="Times New Roman" w:eastAsia="SimSun" w:hAnsi="Times New Roman"/>
        </w:rPr>
        <w:t>, Cafoscarina, Venezia, 2013</w:t>
      </w:r>
    </w:p>
    <w:p w14:paraId="3948618C" w14:textId="77777777" w:rsidR="00165B23" w:rsidRPr="00297C3C" w:rsidRDefault="00165B23" w:rsidP="00165B23">
      <w:pPr>
        <w:pStyle w:val="Testo1"/>
        <w:rPr>
          <w:rFonts w:ascii="Times New Roman" w:eastAsia="SimSun" w:hAnsi="Times New Roman"/>
        </w:rPr>
      </w:pPr>
      <w:r w:rsidRPr="00297C3C">
        <w:t>-</w:t>
      </w:r>
      <w:r w:rsidRPr="00297C3C">
        <w:rPr>
          <w:rFonts w:ascii="Times New Roman" w:eastAsia="SimSun" w:hAnsi="Times New Roman"/>
          <w:smallCaps/>
          <w:spacing w:val="-5"/>
          <w:sz w:val="16"/>
        </w:rPr>
        <w:t xml:space="preserve"> Zhao Xiuying, </w:t>
      </w:r>
      <w:r w:rsidRPr="00297C3C">
        <w:rPr>
          <w:rFonts w:ascii="Times New Roman" w:eastAsia="SimSun" w:hAnsi="Times New Roman"/>
          <w:i/>
        </w:rPr>
        <w:t>Il Dizionario di Cinese,</w:t>
      </w:r>
      <w:r w:rsidRPr="00297C3C">
        <w:rPr>
          <w:rFonts w:ascii="Times New Roman" w:eastAsia="SimSun" w:hAnsi="Times New Roman"/>
          <w:smallCaps/>
          <w:spacing w:val="-5"/>
          <w:sz w:val="16"/>
        </w:rPr>
        <w:t xml:space="preserve"> </w:t>
      </w:r>
      <w:r w:rsidRPr="00297C3C">
        <w:rPr>
          <w:rFonts w:ascii="Times New Roman" w:eastAsia="SimSun" w:hAnsi="Times New Roman"/>
        </w:rPr>
        <w:t>Zanichelli, 2013</w:t>
      </w:r>
    </w:p>
    <w:p w14:paraId="28D2FA06" w14:textId="77777777" w:rsidR="00165B23" w:rsidRPr="00E80190" w:rsidRDefault="00165B23" w:rsidP="00165B23">
      <w:pPr>
        <w:pStyle w:val="Testo1"/>
        <w:ind w:left="0" w:firstLin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Grammatica:</w:t>
      </w:r>
    </w:p>
    <w:p w14:paraId="40CE7A91" w14:textId="74C5E2CF" w:rsidR="00165B23" w:rsidRPr="00E80190" w:rsidRDefault="00165B23" w:rsidP="00165B23">
      <w:pPr>
        <w:pStyle w:val="Testo1"/>
      </w:pPr>
      <w:r w:rsidRPr="00E80190"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Romagnoli Chiara e Wang Jing, </w:t>
      </w:r>
      <w:r w:rsidRPr="00E80190">
        <w:rPr>
          <w:rFonts w:ascii="Times New Roman" w:eastAsia="SimSun" w:hAnsi="Times New Roman"/>
          <w:i/>
        </w:rPr>
        <w:t xml:space="preserve">Grammatica d’uso della lingua cinese. Teoria ed esercizi, </w:t>
      </w:r>
      <w:r w:rsidRPr="00E80190">
        <w:rPr>
          <w:rFonts w:ascii="Times New Roman" w:eastAsia="SimSun" w:hAnsi="Times New Roman"/>
        </w:rPr>
        <w:t>Hoepli, 2016</w:t>
      </w:r>
      <w:r w:rsidR="008F3641">
        <w:rPr>
          <w:rFonts w:ascii="Times New Roman" w:eastAsia="SimSun" w:hAnsi="Times New Roman"/>
        </w:rPr>
        <w:t xml:space="preserve"> </w:t>
      </w:r>
      <w:hyperlink r:id="rId13" w:history="1">
        <w:r w:rsidR="008F3641" w:rsidRPr="008F36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40E3F8" w14:textId="77777777" w:rsidR="00165B23" w:rsidRPr="00EF5127" w:rsidRDefault="00165B23" w:rsidP="00165B23">
      <w:pPr>
        <w:spacing w:before="240" w:after="120"/>
        <w:rPr>
          <w:b/>
          <w:i/>
          <w:sz w:val="18"/>
        </w:rPr>
      </w:pPr>
      <w:r w:rsidRPr="00E80190">
        <w:rPr>
          <w:b/>
          <w:i/>
          <w:sz w:val="18"/>
        </w:rPr>
        <w:t>DIDATTICA DEL CORSO</w:t>
      </w:r>
    </w:p>
    <w:p w14:paraId="70766C05" w14:textId="77777777" w:rsidR="00165B23" w:rsidRDefault="00165B23" w:rsidP="00165B23">
      <w:pPr>
        <w:pStyle w:val="Testo2"/>
      </w:pPr>
      <w:r w:rsidRPr="00EF5127">
        <w:t xml:space="preserve">Lezioni in aula. </w:t>
      </w:r>
      <w:r>
        <w:t>V</w:t>
      </w:r>
      <w:r w:rsidRPr="00EF5127">
        <w:t xml:space="preserve">erranno </w:t>
      </w:r>
      <w:r>
        <w:t>resi disponibili su Blackboard materiali aggiuntivi per l’autoapprendimento</w:t>
      </w:r>
      <w:r w:rsidRPr="00EF5127">
        <w:t>.</w:t>
      </w:r>
    </w:p>
    <w:p w14:paraId="0A1AEE3C" w14:textId="77777777" w:rsidR="00165B23" w:rsidRPr="00EF5127" w:rsidRDefault="00165B23" w:rsidP="00165B23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METODO E CRITERI DI VALUTAZIONE</w:t>
      </w:r>
    </w:p>
    <w:p w14:paraId="4632355C" w14:textId="77777777" w:rsidR="00165B23" w:rsidRPr="00EF5127" w:rsidRDefault="00165B23" w:rsidP="00165B23">
      <w:pPr>
        <w:pStyle w:val="Testo2"/>
      </w:pPr>
      <w:r w:rsidRPr="00EF5127">
        <w:t xml:space="preserve">La valutazione finale sarà data sulla base di una prova scritta e di una prova orale. </w:t>
      </w:r>
    </w:p>
    <w:p w14:paraId="0F35E1CB" w14:textId="77777777" w:rsidR="00165B23" w:rsidRPr="00EF5127" w:rsidRDefault="00165B23" w:rsidP="00165B23">
      <w:pPr>
        <w:pStyle w:val="Testo2"/>
      </w:pPr>
      <w:r w:rsidRPr="00EF5127">
        <w:t>Nella prova orale sarà valutata la capacità di interagire con parlanti madrelingua tramite la lettura di un brano e la capacità di rispondere a domande, sulla lettura stessa o su altri temi di vita quotidiana (16/30); presentazione orale su uno dei temi studiati durante l’anno (10/30); domande di grammatica e traduzioni sulle strutture studiate (4/30).</w:t>
      </w:r>
    </w:p>
    <w:p w14:paraId="2123D448" w14:textId="77777777" w:rsidR="00165B23" w:rsidRPr="00EF5127" w:rsidRDefault="00165B23" w:rsidP="00165B23">
      <w:pPr>
        <w:pStyle w:val="Testo2"/>
      </w:pPr>
      <w:r w:rsidRPr="00EF5127">
        <w:t xml:space="preserve">Nella prova scritta verrà richiesto agli studenti di fare un dettato (10%), svolgere degli esercizi inerenti i contenuti studiati durante l’anno (55%), tradurre frasi dal cinese all’italiano e viceversa (15%) e produrre un breve testo in lingua cinese (20%). </w:t>
      </w:r>
    </w:p>
    <w:p w14:paraId="76939616" w14:textId="77777777" w:rsidR="00165B23" w:rsidRPr="00EF5127" w:rsidRDefault="00165B23" w:rsidP="00165B23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AVVERTENZE E PREREQUISITI</w:t>
      </w:r>
    </w:p>
    <w:p w14:paraId="16F1B238" w14:textId="77777777" w:rsidR="00165B23" w:rsidRDefault="00165B23" w:rsidP="00165B23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lastRenderedPageBreak/>
        <w:t>L’insegnamento non necessita di particolari requisiti iniziali, ma si richiede una buona conoscenza della grammatica italiana e delle parti del discorso in italiano.</w:t>
      </w:r>
    </w:p>
    <w:p w14:paraId="514EDB4B" w14:textId="77777777" w:rsidR="00165B23" w:rsidRPr="00437461" w:rsidRDefault="00165B23" w:rsidP="00165B23">
      <w:pPr>
        <w:spacing w:before="120" w:after="120"/>
        <w:rPr>
          <w:i/>
          <w:sz w:val="18"/>
          <w:szCs w:val="18"/>
        </w:rPr>
      </w:pPr>
      <w:r w:rsidRPr="00D1286F">
        <w:rPr>
          <w:i/>
          <w:sz w:val="18"/>
          <w:szCs w:val="18"/>
        </w:rPr>
        <w:t>Questo programma vale per tutti i livelli (principianti, intermedi, avanzati). Prima dell’inizio delle lezioni, gli studenti verranno suddivisi in gruppi in base alle competenze linguistiche di partenza.</w:t>
      </w:r>
    </w:p>
    <w:p w14:paraId="593FBAFD" w14:textId="77777777" w:rsidR="00165B23" w:rsidRPr="00EF5127" w:rsidRDefault="00165B23" w:rsidP="00165B23">
      <w:pPr>
        <w:pStyle w:val="Testo2"/>
        <w:rPr>
          <w:i/>
        </w:rPr>
      </w:pPr>
      <w:bookmarkStart w:id="15" w:name="_Toc425863708"/>
      <w:bookmarkStart w:id="16" w:name="_Toc462746247"/>
      <w:bookmarkStart w:id="17" w:name="_Toc493086642"/>
      <w:r w:rsidRPr="00EF5127">
        <w:rPr>
          <w:i/>
        </w:rPr>
        <w:t>Orario e luogo di ricevimento</w:t>
      </w:r>
    </w:p>
    <w:p w14:paraId="7CF56794" w14:textId="77777777" w:rsidR="00165B23" w:rsidRPr="00EF5127" w:rsidRDefault="00165B23" w:rsidP="00165B23">
      <w:pPr>
        <w:pStyle w:val="Testo2"/>
      </w:pPr>
      <w:r w:rsidRPr="00EF5127">
        <w:t>I docenti ricevono gli studenti prima e dopo le lezioni</w:t>
      </w:r>
      <w:r>
        <w:t xml:space="preserve"> e su appuntamento</w:t>
      </w:r>
      <w:r w:rsidRPr="00EF5127">
        <w:t>.</w:t>
      </w:r>
    </w:p>
    <w:bookmarkEnd w:id="15"/>
    <w:bookmarkEnd w:id="16"/>
    <w:bookmarkEnd w:id="17"/>
    <w:sectPr w:rsidR="00165B23" w:rsidRPr="00EF51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00D34" w14:textId="77777777" w:rsidR="008F3641" w:rsidRDefault="008F3641" w:rsidP="008F3641">
      <w:pPr>
        <w:spacing w:line="240" w:lineRule="auto"/>
      </w:pPr>
      <w:r>
        <w:separator/>
      </w:r>
    </w:p>
  </w:endnote>
  <w:endnote w:type="continuationSeparator" w:id="0">
    <w:p w14:paraId="542224DC" w14:textId="77777777" w:rsidR="008F3641" w:rsidRDefault="008F3641" w:rsidP="008F3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B4D5F" w14:textId="77777777" w:rsidR="008F3641" w:rsidRDefault="008F3641" w:rsidP="008F3641">
      <w:pPr>
        <w:spacing w:line="240" w:lineRule="auto"/>
      </w:pPr>
      <w:r>
        <w:separator/>
      </w:r>
    </w:p>
  </w:footnote>
  <w:footnote w:type="continuationSeparator" w:id="0">
    <w:p w14:paraId="62DEC7C5" w14:textId="77777777" w:rsidR="008F3641" w:rsidRDefault="008F3641" w:rsidP="008F3641">
      <w:pPr>
        <w:spacing w:line="240" w:lineRule="auto"/>
      </w:pPr>
      <w:r>
        <w:continuationSeparator/>
      </w:r>
    </w:p>
  </w:footnote>
  <w:footnote w:id="1">
    <w:p w14:paraId="1DBFD20A" w14:textId="5474A7EE" w:rsidR="008F3641" w:rsidRDefault="008F36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2DA0F7C5" w14:textId="72F45AC1" w:rsidR="008F3641" w:rsidRDefault="008F36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48"/>
    <w:multiLevelType w:val="hybridMultilevel"/>
    <w:tmpl w:val="241A656A"/>
    <w:lvl w:ilvl="0" w:tplc="C098287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96F84"/>
    <w:multiLevelType w:val="hybridMultilevel"/>
    <w:tmpl w:val="CDF24262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F0E20"/>
    <w:multiLevelType w:val="hybridMultilevel"/>
    <w:tmpl w:val="BE2892AA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03"/>
    <w:rsid w:val="00165B23"/>
    <w:rsid w:val="00177A2B"/>
    <w:rsid w:val="00187B99"/>
    <w:rsid w:val="001A179B"/>
    <w:rsid w:val="002014DD"/>
    <w:rsid w:val="002D5E17"/>
    <w:rsid w:val="004D1217"/>
    <w:rsid w:val="004D6008"/>
    <w:rsid w:val="004F3BCD"/>
    <w:rsid w:val="0052373C"/>
    <w:rsid w:val="00633DCB"/>
    <w:rsid w:val="00640794"/>
    <w:rsid w:val="006F1772"/>
    <w:rsid w:val="0070122D"/>
    <w:rsid w:val="007742EA"/>
    <w:rsid w:val="00785F82"/>
    <w:rsid w:val="0083702B"/>
    <w:rsid w:val="00854765"/>
    <w:rsid w:val="008942E7"/>
    <w:rsid w:val="008A1204"/>
    <w:rsid w:val="008F3641"/>
    <w:rsid w:val="00900CCA"/>
    <w:rsid w:val="00924B77"/>
    <w:rsid w:val="00940DA2"/>
    <w:rsid w:val="0099194E"/>
    <w:rsid w:val="009E055C"/>
    <w:rsid w:val="00A51C29"/>
    <w:rsid w:val="00A74F6F"/>
    <w:rsid w:val="00AD7557"/>
    <w:rsid w:val="00B50C5D"/>
    <w:rsid w:val="00B51253"/>
    <w:rsid w:val="00B525CC"/>
    <w:rsid w:val="00BF6795"/>
    <w:rsid w:val="00C61A43"/>
    <w:rsid w:val="00C62199"/>
    <w:rsid w:val="00D404F2"/>
    <w:rsid w:val="00E03F86"/>
    <w:rsid w:val="00E607E6"/>
    <w:rsid w:val="00F1227B"/>
    <w:rsid w:val="00F63BB5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71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81B0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65B23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165B23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165B23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165B2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F3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F364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F364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3641"/>
  </w:style>
  <w:style w:type="character" w:styleId="Rimandonotaapidipagina">
    <w:name w:val="footnote reference"/>
    <w:basedOn w:val="Carpredefinitoparagrafo"/>
    <w:rsid w:val="008F3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81B0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65B23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165B23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165B23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165B2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F3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F364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F364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3641"/>
  </w:style>
  <w:style w:type="character" w:styleId="Rimandonotaapidipagina">
    <w:name w:val="footnote reference"/>
    <w:basedOn w:val="Carpredefinitoparagrafo"/>
    <w:rsid w:val="008F3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road-to-success-lower-elementary-2-9787561921821-55084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road-to-success-lower-elementary-with-worksheet-vol-i-9787561921623-25527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road-to-success-threshold-9787561921616-55084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ianco-basciano-giorgio-francesco-arcodia/linguistica-cinese-9788855533454-71076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B073-8E8D-4D3F-B096-3CF7BA11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6</Pages>
  <Words>1311</Words>
  <Characters>8618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2022-06-27T06:22:00Z</dcterms:created>
  <dcterms:modified xsi:type="dcterms:W3CDTF">2022-07-15T08:48:00Z</dcterms:modified>
</cp:coreProperties>
</file>