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DF989" w14:textId="6DB63CF3" w:rsidR="003E2FF7" w:rsidRPr="00CF23BC" w:rsidRDefault="003E2FF7" w:rsidP="00932BFA">
      <w:pPr>
        <w:tabs>
          <w:tab w:val="clear" w:pos="284"/>
        </w:tabs>
        <w:spacing w:before="480"/>
        <w:outlineLvl w:val="0"/>
        <w:rPr>
          <w:rFonts w:ascii="Times" w:hAnsi="Times"/>
          <w:b/>
          <w:noProof/>
          <w:szCs w:val="20"/>
        </w:rPr>
      </w:pPr>
      <w:r w:rsidRPr="003506C0">
        <w:rPr>
          <w:rFonts w:ascii="Times" w:hAnsi="Times"/>
          <w:b/>
          <w:noProof/>
          <w:szCs w:val="20"/>
        </w:rPr>
        <w:t xml:space="preserve">Forme e generi del </w:t>
      </w:r>
      <w:r w:rsidRPr="00CF23BC">
        <w:rPr>
          <w:rFonts w:ascii="Times" w:hAnsi="Times"/>
          <w:b/>
          <w:noProof/>
          <w:szCs w:val="20"/>
        </w:rPr>
        <w:t>cinema e dell’audiovisivo</w:t>
      </w:r>
      <w:r w:rsidR="00DD2DEF" w:rsidRPr="00CF23BC">
        <w:rPr>
          <w:rFonts w:ascii="Times" w:hAnsi="Times"/>
          <w:b/>
          <w:noProof/>
          <w:szCs w:val="20"/>
        </w:rPr>
        <w:t xml:space="preserve"> (con modulo di Audience intelligence e audience development) </w:t>
      </w:r>
    </w:p>
    <w:p w14:paraId="13CAC4DB" w14:textId="01A20BC9" w:rsidR="003E2FF7" w:rsidRPr="00CF23BC" w:rsidRDefault="003E2FF7" w:rsidP="003E2FF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CF23BC">
        <w:rPr>
          <w:rFonts w:ascii="Times" w:hAnsi="Times"/>
          <w:smallCaps/>
          <w:noProof/>
          <w:sz w:val="18"/>
          <w:szCs w:val="20"/>
        </w:rPr>
        <w:t xml:space="preserve">Prof. </w:t>
      </w:r>
      <w:r w:rsidR="005B73AC" w:rsidRPr="00CF23BC">
        <w:rPr>
          <w:rFonts w:ascii="Times" w:hAnsi="Times"/>
          <w:smallCaps/>
          <w:noProof/>
          <w:sz w:val="18"/>
          <w:szCs w:val="20"/>
        </w:rPr>
        <w:t>Alice Cati</w:t>
      </w:r>
      <w:r w:rsidR="002B3C72" w:rsidRPr="00CF23BC">
        <w:rPr>
          <w:rFonts w:ascii="Times" w:hAnsi="Times"/>
          <w:smallCaps/>
          <w:noProof/>
          <w:sz w:val="18"/>
          <w:szCs w:val="20"/>
        </w:rPr>
        <w:t xml:space="preserve">; </w:t>
      </w:r>
      <w:r w:rsidR="003A6B38" w:rsidRPr="00CF23BC">
        <w:rPr>
          <w:rFonts w:ascii="Times" w:hAnsi="Times"/>
          <w:smallCaps/>
          <w:noProof/>
          <w:sz w:val="18"/>
          <w:szCs w:val="20"/>
        </w:rPr>
        <w:t>Prof. Mariagrazia Fanchi</w:t>
      </w:r>
    </w:p>
    <w:p w14:paraId="64EEAEFE" w14:textId="5C382D4D" w:rsidR="003E2FF7" w:rsidRPr="00CF23BC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CF23BC">
        <w:rPr>
          <w:rFonts w:eastAsia="Calibri"/>
          <w:b/>
          <w:i/>
          <w:sz w:val="18"/>
          <w:szCs w:val="22"/>
          <w:lang w:eastAsia="en-US"/>
        </w:rPr>
        <w:t>OBIETTIVO DEL CORSO</w:t>
      </w:r>
      <w:r w:rsidR="00FA7791" w:rsidRPr="00CF23BC">
        <w:rPr>
          <w:rFonts w:eastAsia="Calibri"/>
          <w:b/>
          <w:i/>
          <w:sz w:val="18"/>
          <w:szCs w:val="22"/>
          <w:lang w:eastAsia="en-US"/>
        </w:rPr>
        <w:t xml:space="preserve"> E </w:t>
      </w:r>
      <w:r w:rsidR="00FA7791" w:rsidRPr="00CF23BC">
        <w:rPr>
          <w:rFonts w:eastAsia="Calibri"/>
          <w:b/>
          <w:i/>
          <w:sz w:val="18"/>
          <w:szCs w:val="18"/>
          <w:lang w:eastAsia="en-US"/>
        </w:rPr>
        <w:t>RISULTATI DI APPRENDIMENTO ATTESI</w:t>
      </w:r>
    </w:p>
    <w:p w14:paraId="087ED22D" w14:textId="6E4F3D2A" w:rsidR="00711883" w:rsidRPr="00CF23BC" w:rsidRDefault="003E2FF7" w:rsidP="003E2FF7">
      <w:pPr>
        <w:rPr>
          <w:rFonts w:eastAsia="Calibri"/>
          <w:szCs w:val="20"/>
          <w:lang w:eastAsia="en-US" w:bidi="it-IT"/>
        </w:rPr>
      </w:pPr>
      <w:r w:rsidRPr="00CF23BC">
        <w:rPr>
          <w:rFonts w:eastAsia="Calibri"/>
          <w:szCs w:val="20"/>
          <w:lang w:eastAsia="en-US"/>
        </w:rPr>
        <w:t xml:space="preserve">Il corso si prefigge di fornire </w:t>
      </w:r>
      <w:r w:rsidRPr="00CF23BC">
        <w:rPr>
          <w:rFonts w:eastAsia="Calibri"/>
          <w:szCs w:val="20"/>
          <w:lang w:eastAsia="en-US" w:bidi="it-IT"/>
        </w:rPr>
        <w:t>gli strumenti per riconoscere e analizzare, attraverso una metodologia composita</w:t>
      </w:r>
      <w:r w:rsidR="00D01483" w:rsidRPr="00CF23BC">
        <w:rPr>
          <w:rFonts w:eastAsia="Calibri"/>
          <w:szCs w:val="20"/>
          <w:lang w:eastAsia="en-US" w:bidi="it-IT"/>
        </w:rPr>
        <w:t>,</w:t>
      </w:r>
      <w:r w:rsidR="00711883" w:rsidRPr="00CF23BC">
        <w:rPr>
          <w:rFonts w:eastAsia="Calibri"/>
          <w:szCs w:val="20"/>
          <w:lang w:eastAsia="en-US" w:bidi="it-IT"/>
        </w:rPr>
        <w:t xml:space="preserve"> gli</w:t>
      </w:r>
      <w:r w:rsidRPr="00CF23BC">
        <w:rPr>
          <w:rFonts w:eastAsia="Calibri"/>
          <w:szCs w:val="20"/>
          <w:lang w:eastAsia="en-US" w:bidi="it-IT"/>
        </w:rPr>
        <w:t xml:space="preserve"> aspetti formali e </w:t>
      </w:r>
      <w:r w:rsidR="00711883" w:rsidRPr="00CF23BC">
        <w:rPr>
          <w:rFonts w:eastAsia="Calibri"/>
          <w:szCs w:val="20"/>
          <w:lang w:eastAsia="en-US" w:bidi="it-IT"/>
        </w:rPr>
        <w:t xml:space="preserve">le </w:t>
      </w:r>
      <w:r w:rsidRPr="00CF23BC">
        <w:rPr>
          <w:rFonts w:eastAsia="Calibri"/>
          <w:szCs w:val="20"/>
          <w:lang w:eastAsia="en-US" w:bidi="it-IT"/>
        </w:rPr>
        <w:t>formule di genere de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Pr="00CF23BC">
        <w:rPr>
          <w:rFonts w:eastAsia="Calibri"/>
          <w:szCs w:val="20"/>
          <w:lang w:eastAsia="en-US" w:bidi="it-IT"/>
        </w:rPr>
        <w:t xml:space="preserve"> test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Pr="00CF23BC">
        <w:rPr>
          <w:rFonts w:eastAsia="Calibri"/>
          <w:szCs w:val="20"/>
          <w:lang w:eastAsia="en-US" w:bidi="it-IT"/>
        </w:rPr>
        <w:t xml:space="preserve"> cinematografic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Pr="00CF23BC">
        <w:rPr>
          <w:rFonts w:eastAsia="Calibri"/>
          <w:szCs w:val="20"/>
          <w:lang w:eastAsia="en-US" w:bidi="it-IT"/>
        </w:rPr>
        <w:t xml:space="preserve"> e audiovisiv</w:t>
      </w:r>
      <w:r w:rsidR="00711883" w:rsidRPr="00CF23BC">
        <w:rPr>
          <w:rFonts w:eastAsia="Calibri"/>
          <w:szCs w:val="20"/>
          <w:lang w:eastAsia="en-US" w:bidi="it-IT"/>
        </w:rPr>
        <w:t xml:space="preserve">i e di identificare le strategie </w:t>
      </w:r>
      <w:r w:rsidR="00DC4CEA" w:rsidRPr="00CF23BC">
        <w:rPr>
          <w:rFonts w:eastAsia="Calibri"/>
          <w:szCs w:val="20"/>
          <w:lang w:eastAsia="en-US" w:bidi="it-IT"/>
        </w:rPr>
        <w:t>più adeguate per</w:t>
      </w:r>
      <w:r w:rsidR="00711883" w:rsidRPr="00CF23BC">
        <w:rPr>
          <w:rFonts w:eastAsia="Calibri"/>
          <w:szCs w:val="20"/>
          <w:lang w:eastAsia="en-US" w:bidi="it-IT"/>
        </w:rPr>
        <w:t xml:space="preserve"> favorire il loro incontro con i fruitori</w:t>
      </w:r>
      <w:r w:rsidRPr="00CF23BC">
        <w:rPr>
          <w:rFonts w:eastAsia="Calibri"/>
          <w:szCs w:val="20"/>
          <w:lang w:eastAsia="en-US" w:bidi="it-IT"/>
        </w:rPr>
        <w:t xml:space="preserve">. Gli studenti saranno messi in grado di </w:t>
      </w:r>
      <w:r w:rsidR="00711883" w:rsidRPr="00CF23BC">
        <w:rPr>
          <w:rFonts w:eastAsia="Calibri"/>
          <w:szCs w:val="20"/>
          <w:lang w:eastAsia="en-US" w:bidi="it-IT"/>
        </w:rPr>
        <w:t xml:space="preserve">analizzare </w:t>
      </w:r>
      <w:r w:rsidRPr="00CF23BC">
        <w:rPr>
          <w:rFonts w:eastAsia="Calibri"/>
          <w:szCs w:val="20"/>
          <w:lang w:eastAsia="en-US" w:bidi="it-IT"/>
        </w:rPr>
        <w:t>test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Pr="00CF23BC">
        <w:rPr>
          <w:rFonts w:eastAsia="Calibri"/>
          <w:szCs w:val="20"/>
          <w:lang w:eastAsia="en-US" w:bidi="it-IT"/>
        </w:rPr>
        <w:t xml:space="preserve"> audiovisiv</w:t>
      </w:r>
      <w:r w:rsidR="00711883" w:rsidRPr="00CF23BC">
        <w:rPr>
          <w:rFonts w:eastAsia="Calibri"/>
          <w:szCs w:val="20"/>
          <w:lang w:eastAsia="en-US" w:bidi="it-IT"/>
        </w:rPr>
        <w:t>i</w:t>
      </w:r>
      <w:r w:rsidR="00E7262C" w:rsidRPr="00CF23BC">
        <w:rPr>
          <w:rFonts w:eastAsia="Calibri"/>
          <w:szCs w:val="20"/>
          <w:lang w:eastAsia="en-US" w:bidi="it-IT"/>
        </w:rPr>
        <w:t>;</w:t>
      </w:r>
      <w:r w:rsidR="00D01483" w:rsidRPr="00CF23BC">
        <w:rPr>
          <w:rFonts w:eastAsia="Calibri"/>
          <w:szCs w:val="20"/>
          <w:lang w:eastAsia="en-US" w:bidi="it-IT"/>
        </w:rPr>
        <w:t xml:space="preserve"> </w:t>
      </w:r>
      <w:r w:rsidR="00E7262C" w:rsidRPr="00CF23BC">
        <w:rPr>
          <w:rFonts w:eastAsia="Calibri"/>
          <w:szCs w:val="20"/>
          <w:lang w:eastAsia="en-US" w:bidi="it-IT"/>
        </w:rPr>
        <w:t xml:space="preserve">di </w:t>
      </w:r>
      <w:r w:rsidR="00711883" w:rsidRPr="00CF23BC">
        <w:rPr>
          <w:rFonts w:eastAsia="Calibri"/>
          <w:szCs w:val="20"/>
          <w:lang w:eastAsia="en-US" w:bidi="it-IT"/>
        </w:rPr>
        <w:t>valutare il loro portato comunicativo, estetico, culturale</w:t>
      </w:r>
      <w:r w:rsidR="00E7262C" w:rsidRPr="00CF23BC">
        <w:rPr>
          <w:rFonts w:eastAsia="Calibri"/>
          <w:szCs w:val="20"/>
          <w:lang w:eastAsia="en-US" w:bidi="it-IT"/>
        </w:rPr>
        <w:t>; di</w:t>
      </w:r>
      <w:r w:rsidR="00711883" w:rsidRPr="00CF23BC">
        <w:rPr>
          <w:rFonts w:eastAsia="Calibri"/>
          <w:szCs w:val="20"/>
          <w:lang w:eastAsia="en-US" w:bidi="it-IT"/>
        </w:rPr>
        <w:t xml:space="preserve"> identificare i pubblici a cui si rivolgono</w:t>
      </w:r>
      <w:r w:rsidR="00E7262C" w:rsidRPr="00CF23BC">
        <w:rPr>
          <w:rFonts w:eastAsia="Calibri"/>
          <w:szCs w:val="20"/>
          <w:lang w:eastAsia="en-US" w:bidi="it-IT"/>
        </w:rPr>
        <w:t xml:space="preserve"> elettivamente</w:t>
      </w:r>
      <w:r w:rsidR="00711883" w:rsidRPr="00CF23BC">
        <w:rPr>
          <w:rFonts w:eastAsia="Calibri"/>
          <w:szCs w:val="20"/>
          <w:lang w:eastAsia="en-US" w:bidi="it-IT"/>
        </w:rPr>
        <w:t xml:space="preserve"> e </w:t>
      </w:r>
      <w:r w:rsidR="00E7262C" w:rsidRPr="00CF23BC">
        <w:rPr>
          <w:rFonts w:eastAsia="Calibri"/>
          <w:szCs w:val="20"/>
          <w:lang w:eastAsia="en-US" w:bidi="it-IT"/>
        </w:rPr>
        <w:t xml:space="preserve">di </w:t>
      </w:r>
      <w:r w:rsidR="00711883" w:rsidRPr="00CF23BC">
        <w:rPr>
          <w:rFonts w:eastAsia="Calibri"/>
          <w:szCs w:val="20"/>
          <w:lang w:eastAsia="en-US" w:bidi="it-IT"/>
        </w:rPr>
        <w:t xml:space="preserve">mettere in opera adeguate strategie per raggiungerli. </w:t>
      </w:r>
    </w:p>
    <w:p w14:paraId="5A549915" w14:textId="559E553B" w:rsidR="00711883" w:rsidRPr="00CF23BC" w:rsidRDefault="00711883" w:rsidP="003E2FF7">
      <w:pPr>
        <w:rPr>
          <w:rFonts w:eastAsia="Calibri"/>
          <w:szCs w:val="20"/>
          <w:lang w:eastAsia="en-US" w:bidi="it-IT"/>
        </w:rPr>
      </w:pPr>
      <w:r w:rsidRPr="00CF23BC">
        <w:rPr>
          <w:rFonts w:eastAsia="Calibri"/>
          <w:szCs w:val="20"/>
          <w:lang w:eastAsia="en-US" w:bidi="it-IT"/>
        </w:rPr>
        <w:t xml:space="preserve">Il Corso sarà articolato in due </w:t>
      </w:r>
      <w:r w:rsidR="00E7262C" w:rsidRPr="00CF23BC">
        <w:rPr>
          <w:rFonts w:eastAsia="Calibri"/>
          <w:szCs w:val="20"/>
          <w:lang w:eastAsia="en-US" w:bidi="it-IT"/>
        </w:rPr>
        <w:t>moduli</w:t>
      </w:r>
      <w:r w:rsidRPr="00CF23BC">
        <w:rPr>
          <w:rFonts w:eastAsia="Calibri"/>
          <w:szCs w:val="20"/>
          <w:lang w:eastAsia="en-US" w:bidi="it-IT"/>
        </w:rPr>
        <w:t>:</w:t>
      </w:r>
    </w:p>
    <w:p w14:paraId="2EF1F7B7" w14:textId="0E404B3B" w:rsidR="00711883" w:rsidRPr="00CF23BC" w:rsidRDefault="001078C6" w:rsidP="003E2FF7">
      <w:pPr>
        <w:rPr>
          <w:rFonts w:eastAsia="Calibri"/>
          <w:szCs w:val="20"/>
          <w:lang w:eastAsia="en-US" w:bidi="it-IT"/>
        </w:rPr>
      </w:pPr>
      <w:r w:rsidRPr="00CF23BC">
        <w:rPr>
          <w:rFonts w:eastAsia="Calibri"/>
          <w:i/>
          <w:iCs/>
          <w:szCs w:val="20"/>
          <w:lang w:eastAsia="en-US" w:bidi="it-IT"/>
        </w:rPr>
        <w:t>Modulo A</w:t>
      </w:r>
      <w:r w:rsidR="00711883" w:rsidRPr="00CF23BC">
        <w:rPr>
          <w:rFonts w:eastAsia="Calibri"/>
          <w:szCs w:val="20"/>
          <w:lang w:eastAsia="en-US" w:bidi="it-IT"/>
        </w:rPr>
        <w:t xml:space="preserve"> - </w:t>
      </w:r>
      <w:r w:rsidR="00711883" w:rsidRPr="00CF23BC">
        <w:rPr>
          <w:rFonts w:eastAsia="Calibri"/>
          <w:i/>
          <w:iCs/>
          <w:szCs w:val="20"/>
          <w:lang w:eastAsia="en-US" w:bidi="it-IT"/>
        </w:rPr>
        <w:t>Forme e generi del cinema e dell’audiovisivo</w:t>
      </w:r>
      <w:r w:rsidR="00711883" w:rsidRPr="00CF23BC">
        <w:rPr>
          <w:rFonts w:eastAsia="Calibri"/>
          <w:szCs w:val="20"/>
          <w:lang w:eastAsia="en-US" w:bidi="it-IT"/>
        </w:rPr>
        <w:t>: fornirà le conoscenze teoriche e le competenze metodologiche atte a riconoscere e a class</w:t>
      </w:r>
      <w:r w:rsidR="00D01483" w:rsidRPr="00CF23BC">
        <w:rPr>
          <w:rFonts w:eastAsia="Calibri"/>
          <w:szCs w:val="20"/>
          <w:lang w:eastAsia="en-US" w:bidi="it-IT"/>
        </w:rPr>
        <w:t>i</w:t>
      </w:r>
      <w:r w:rsidR="00711883" w:rsidRPr="00CF23BC">
        <w:rPr>
          <w:rFonts w:eastAsia="Calibri"/>
          <w:szCs w:val="20"/>
          <w:lang w:eastAsia="en-US" w:bidi="it-IT"/>
        </w:rPr>
        <w:t>ficare i testi audiovisivi, sulla base di criteri funzionali al mercato, alle politiche sociali e culturali</w:t>
      </w:r>
      <w:r w:rsidR="003654F9" w:rsidRPr="00CF23BC">
        <w:rPr>
          <w:rFonts w:eastAsia="Calibri"/>
          <w:szCs w:val="20"/>
          <w:lang w:eastAsia="en-US" w:bidi="it-IT"/>
        </w:rPr>
        <w:t>,</w:t>
      </w:r>
      <w:r w:rsidR="00711883" w:rsidRPr="00CF23BC">
        <w:rPr>
          <w:rFonts w:eastAsia="Calibri"/>
          <w:szCs w:val="20"/>
          <w:lang w:eastAsia="en-US" w:bidi="it-IT"/>
        </w:rPr>
        <w:t xml:space="preserve"> con particolare riguardo per </w:t>
      </w:r>
      <w:r w:rsidR="00903BBF" w:rsidRPr="00CF23BC">
        <w:rPr>
          <w:rFonts w:eastAsia="Calibri"/>
          <w:szCs w:val="20"/>
          <w:lang w:eastAsia="en-US" w:bidi="it-IT"/>
        </w:rPr>
        <w:t>l’inclusività e il dialog</w:t>
      </w:r>
      <w:r w:rsidR="00A97335" w:rsidRPr="00CF23BC">
        <w:rPr>
          <w:rFonts w:eastAsia="Calibri"/>
          <w:szCs w:val="20"/>
          <w:lang w:eastAsia="en-US" w:bidi="it-IT"/>
        </w:rPr>
        <w:t>o</w:t>
      </w:r>
      <w:r w:rsidR="00903BBF" w:rsidRPr="00CF23BC">
        <w:rPr>
          <w:rFonts w:eastAsia="Calibri"/>
          <w:szCs w:val="20"/>
          <w:lang w:eastAsia="en-US" w:bidi="it-IT"/>
        </w:rPr>
        <w:t xml:space="preserve"> transculturale</w:t>
      </w:r>
      <w:r w:rsidR="00711883" w:rsidRPr="00CF23BC">
        <w:rPr>
          <w:rFonts w:eastAsia="Calibri"/>
          <w:szCs w:val="20"/>
          <w:lang w:eastAsia="en-US" w:bidi="it-IT"/>
        </w:rPr>
        <w:t xml:space="preserve">, </w:t>
      </w:r>
      <w:r w:rsidR="00D01483" w:rsidRPr="00CF23BC">
        <w:rPr>
          <w:rFonts w:eastAsia="Calibri"/>
          <w:szCs w:val="20"/>
          <w:lang w:eastAsia="en-US" w:bidi="it-IT"/>
        </w:rPr>
        <w:t>e al</w:t>
      </w:r>
      <w:r w:rsidR="00711883" w:rsidRPr="00CF23BC">
        <w:rPr>
          <w:rFonts w:eastAsia="Calibri"/>
          <w:szCs w:val="20"/>
          <w:lang w:eastAsia="en-US" w:bidi="it-IT"/>
        </w:rPr>
        <w:t>le</w:t>
      </w:r>
      <w:r w:rsidR="00903BBF" w:rsidRPr="00CF23BC">
        <w:rPr>
          <w:rFonts w:eastAsia="Calibri"/>
          <w:szCs w:val="20"/>
          <w:lang w:eastAsia="en-US" w:bidi="it-IT"/>
        </w:rPr>
        <w:t xml:space="preserve"> relative</w:t>
      </w:r>
      <w:r w:rsidR="00711883" w:rsidRPr="00CF23BC">
        <w:rPr>
          <w:rFonts w:eastAsia="Calibri"/>
          <w:szCs w:val="20"/>
          <w:lang w:eastAsia="en-US" w:bidi="it-IT"/>
        </w:rPr>
        <w:t xml:space="preserve"> logiche di finanziamento pubblico. </w:t>
      </w:r>
    </w:p>
    <w:p w14:paraId="2E894412" w14:textId="1FDE1846" w:rsidR="00711883" w:rsidRPr="00CF23BC" w:rsidRDefault="001078C6" w:rsidP="003E2FF7">
      <w:pPr>
        <w:rPr>
          <w:rFonts w:eastAsia="Calibri"/>
          <w:szCs w:val="20"/>
          <w:lang w:eastAsia="en-US" w:bidi="it-IT"/>
        </w:rPr>
      </w:pPr>
      <w:r w:rsidRPr="00CF23BC">
        <w:rPr>
          <w:rFonts w:eastAsia="Calibri"/>
          <w:i/>
          <w:iCs/>
          <w:szCs w:val="20"/>
          <w:lang w:eastAsia="en-US" w:bidi="it-IT"/>
        </w:rPr>
        <w:t>Modulo B</w:t>
      </w:r>
      <w:r w:rsidR="00711883" w:rsidRPr="00CF23BC">
        <w:rPr>
          <w:rFonts w:eastAsia="Calibri"/>
          <w:szCs w:val="20"/>
          <w:lang w:eastAsia="en-US" w:bidi="it-IT"/>
        </w:rPr>
        <w:t xml:space="preserve"> – </w:t>
      </w:r>
      <w:r w:rsidR="00711883" w:rsidRPr="00CF23BC">
        <w:rPr>
          <w:rFonts w:eastAsia="Calibri"/>
          <w:i/>
          <w:iCs/>
          <w:szCs w:val="20"/>
          <w:lang w:eastAsia="en-US" w:bidi="it-IT"/>
        </w:rPr>
        <w:t>Audience intelligence e audience development</w:t>
      </w:r>
      <w:r w:rsidR="00711883" w:rsidRPr="00CF23BC">
        <w:rPr>
          <w:rFonts w:eastAsia="Calibri"/>
          <w:szCs w:val="20"/>
          <w:lang w:eastAsia="en-US" w:bidi="it-IT"/>
        </w:rPr>
        <w:t xml:space="preserve">: fornirà le conoscenze teoriche e le competenze metodologiche atte a valutare l’impatto sociale e culturale dei prodotti cinematografici e audiovisivi, a profilare i </w:t>
      </w:r>
      <w:r w:rsidR="004D01DF" w:rsidRPr="00CF23BC">
        <w:rPr>
          <w:rFonts w:eastAsia="Calibri"/>
          <w:szCs w:val="20"/>
          <w:lang w:eastAsia="en-US" w:bidi="it-IT"/>
        </w:rPr>
        <w:t xml:space="preserve">loro </w:t>
      </w:r>
      <w:r w:rsidR="00711883" w:rsidRPr="00CF23BC">
        <w:rPr>
          <w:rFonts w:eastAsia="Calibri"/>
          <w:szCs w:val="20"/>
          <w:lang w:eastAsia="en-US" w:bidi="it-IT"/>
        </w:rPr>
        <w:t xml:space="preserve">pubblici, a identificare le strategie più efficaci per </w:t>
      </w:r>
      <w:r w:rsidR="004D01DF" w:rsidRPr="00CF23BC">
        <w:rPr>
          <w:rFonts w:eastAsia="Calibri"/>
          <w:szCs w:val="20"/>
          <w:lang w:eastAsia="en-US" w:bidi="it-IT"/>
        </w:rPr>
        <w:t>promuovere</w:t>
      </w:r>
      <w:r w:rsidR="00BC002C" w:rsidRPr="00CF23BC">
        <w:rPr>
          <w:rFonts w:eastAsia="Calibri"/>
          <w:szCs w:val="20"/>
          <w:lang w:eastAsia="en-US" w:bidi="it-IT"/>
        </w:rPr>
        <w:t xml:space="preserve"> le opere</w:t>
      </w:r>
      <w:r w:rsidR="004D01DF" w:rsidRPr="00CF23BC">
        <w:rPr>
          <w:rFonts w:eastAsia="Calibri"/>
          <w:szCs w:val="20"/>
          <w:lang w:eastAsia="en-US" w:bidi="it-IT"/>
        </w:rPr>
        <w:t xml:space="preserve">, </w:t>
      </w:r>
      <w:r w:rsidR="00711883" w:rsidRPr="00CF23BC">
        <w:rPr>
          <w:rFonts w:eastAsia="Calibri"/>
          <w:szCs w:val="20"/>
          <w:lang w:eastAsia="en-US" w:bidi="it-IT"/>
        </w:rPr>
        <w:t>massimizza</w:t>
      </w:r>
      <w:r w:rsidR="004D01DF" w:rsidRPr="00CF23BC">
        <w:rPr>
          <w:rFonts w:eastAsia="Calibri"/>
          <w:szCs w:val="20"/>
          <w:lang w:eastAsia="en-US" w:bidi="it-IT"/>
        </w:rPr>
        <w:t xml:space="preserve">ndo </w:t>
      </w:r>
      <w:r w:rsidR="00711883" w:rsidRPr="00CF23BC">
        <w:rPr>
          <w:rFonts w:eastAsia="Calibri"/>
          <w:szCs w:val="20"/>
          <w:lang w:eastAsia="en-US" w:bidi="it-IT"/>
        </w:rPr>
        <w:t xml:space="preserve">la </w:t>
      </w:r>
      <w:r w:rsidR="00BC002C" w:rsidRPr="00CF23BC">
        <w:rPr>
          <w:rFonts w:eastAsia="Calibri"/>
          <w:szCs w:val="20"/>
          <w:lang w:eastAsia="en-US" w:bidi="it-IT"/>
        </w:rPr>
        <w:t xml:space="preserve">loro </w:t>
      </w:r>
      <w:r w:rsidR="00711883" w:rsidRPr="00CF23BC">
        <w:rPr>
          <w:rFonts w:eastAsia="Calibri"/>
          <w:szCs w:val="20"/>
          <w:lang w:eastAsia="en-US" w:bidi="it-IT"/>
        </w:rPr>
        <w:t xml:space="preserve">diffusione, </w:t>
      </w:r>
      <w:r w:rsidR="00BC002C" w:rsidRPr="00CF23BC">
        <w:rPr>
          <w:rFonts w:eastAsia="Calibri"/>
          <w:szCs w:val="20"/>
          <w:lang w:eastAsia="en-US" w:bidi="it-IT"/>
        </w:rPr>
        <w:t xml:space="preserve">attraverso i diversi canali, </w:t>
      </w:r>
      <w:r w:rsidR="00711883" w:rsidRPr="00CF23BC">
        <w:rPr>
          <w:rFonts w:eastAsia="Calibri"/>
          <w:szCs w:val="20"/>
          <w:lang w:eastAsia="en-US" w:bidi="it-IT"/>
        </w:rPr>
        <w:t>tradizionali e nuovi</w:t>
      </w:r>
      <w:r w:rsidR="00BC002C" w:rsidRPr="00CF23BC">
        <w:rPr>
          <w:rFonts w:eastAsia="Calibri"/>
          <w:szCs w:val="20"/>
          <w:lang w:eastAsia="en-US" w:bidi="it-IT"/>
        </w:rPr>
        <w:t>, a livello nazionale e internazionale</w:t>
      </w:r>
      <w:r w:rsidR="00711883" w:rsidRPr="00CF23BC">
        <w:rPr>
          <w:rFonts w:eastAsia="Calibri"/>
          <w:szCs w:val="20"/>
          <w:lang w:eastAsia="en-US" w:bidi="it-IT"/>
        </w:rPr>
        <w:t xml:space="preserve">. </w:t>
      </w:r>
    </w:p>
    <w:p w14:paraId="240C6248" w14:textId="7CAC26DE" w:rsidR="00711883" w:rsidRPr="00CF23BC" w:rsidRDefault="00AC1144" w:rsidP="003654F9">
      <w:pPr>
        <w:tabs>
          <w:tab w:val="clear" w:pos="284"/>
          <w:tab w:val="left" w:pos="5568"/>
        </w:tabs>
        <w:spacing w:before="240" w:after="120" w:line="240" w:lineRule="auto"/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>Al termine del</w:t>
      </w:r>
      <w:r w:rsidR="00074442" w:rsidRPr="00CF23BC">
        <w:rPr>
          <w:rFonts w:eastAsia="Calibri"/>
          <w:szCs w:val="20"/>
          <w:lang w:eastAsia="en-US"/>
        </w:rPr>
        <w:t xml:space="preserve"> corso</w:t>
      </w:r>
      <w:r w:rsidRPr="00CF23BC">
        <w:rPr>
          <w:rFonts w:eastAsia="Calibri"/>
          <w:szCs w:val="20"/>
          <w:lang w:eastAsia="en-US"/>
        </w:rPr>
        <w:t xml:space="preserve">, lo studente sarà in grado di: </w:t>
      </w:r>
    </w:p>
    <w:p w14:paraId="7B3AE5E0" w14:textId="77777777" w:rsidR="001078C6" w:rsidRPr="00CF23BC" w:rsidRDefault="001078C6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 xml:space="preserve">Con riferimento al </w:t>
      </w:r>
      <w:r w:rsidRPr="00CF23BC">
        <w:rPr>
          <w:rFonts w:eastAsia="Calibri"/>
          <w:i/>
          <w:iCs/>
          <w:lang w:eastAsia="en-US"/>
        </w:rPr>
        <w:t>Modulo A</w:t>
      </w:r>
      <w:r w:rsidRPr="00CF23BC">
        <w:rPr>
          <w:rFonts w:eastAsia="Calibri"/>
          <w:lang w:eastAsia="en-US"/>
        </w:rPr>
        <w:t xml:space="preserve">: </w:t>
      </w:r>
    </w:p>
    <w:p w14:paraId="1C48C57A" w14:textId="0D51C62B" w:rsidR="001078C6" w:rsidRPr="00CF23BC" w:rsidRDefault="00D01483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>- a</w:t>
      </w:r>
      <w:r w:rsidR="001078C6" w:rsidRPr="00CF23BC">
        <w:rPr>
          <w:rFonts w:eastAsia="Calibri"/>
          <w:lang w:eastAsia="en-US"/>
        </w:rPr>
        <w:t xml:space="preserve">cquisire </w:t>
      </w:r>
      <w:r w:rsidRPr="00CF23BC">
        <w:rPr>
          <w:rFonts w:eastAsia="Calibri"/>
          <w:lang w:eastAsia="en-US"/>
        </w:rPr>
        <w:t xml:space="preserve">competenze sul </w:t>
      </w:r>
      <w:r w:rsidR="001078C6" w:rsidRPr="00CF23BC">
        <w:rPr>
          <w:rFonts w:eastAsia="Calibri"/>
          <w:lang w:eastAsia="en-US"/>
        </w:rPr>
        <w:t xml:space="preserve">dibattito critico e teorico sviluppatosi su </w:t>
      </w:r>
      <w:r w:rsidR="00271D47" w:rsidRPr="00CF23BC">
        <w:rPr>
          <w:rFonts w:eastAsia="Calibri"/>
          <w:lang w:eastAsia="en-US"/>
        </w:rPr>
        <w:t xml:space="preserve">forme e </w:t>
      </w:r>
      <w:r w:rsidR="001078C6" w:rsidRPr="00CF23BC">
        <w:rPr>
          <w:rFonts w:eastAsia="Calibri"/>
          <w:lang w:eastAsia="en-US"/>
        </w:rPr>
        <w:t>gener</w:t>
      </w:r>
      <w:r w:rsidR="00271D47" w:rsidRPr="00CF23BC">
        <w:rPr>
          <w:rFonts w:eastAsia="Calibri"/>
          <w:lang w:eastAsia="en-US"/>
        </w:rPr>
        <w:t>i</w:t>
      </w:r>
      <w:r w:rsidR="001078C6" w:rsidRPr="00CF23BC">
        <w:rPr>
          <w:rFonts w:eastAsia="Calibri"/>
          <w:lang w:eastAsia="en-US"/>
        </w:rPr>
        <w:t xml:space="preserve"> cinematografic</w:t>
      </w:r>
      <w:r w:rsidR="00271D47" w:rsidRPr="00CF23BC">
        <w:rPr>
          <w:rFonts w:eastAsia="Calibri"/>
          <w:lang w:eastAsia="en-US"/>
        </w:rPr>
        <w:t>i</w:t>
      </w:r>
      <w:r w:rsidR="001078C6" w:rsidRPr="00CF23BC">
        <w:rPr>
          <w:rFonts w:eastAsia="Calibri"/>
          <w:lang w:eastAsia="en-US"/>
        </w:rPr>
        <w:t xml:space="preserve"> e audiovisiv</w:t>
      </w:r>
      <w:r w:rsidR="00271D47" w:rsidRPr="00CF23BC">
        <w:rPr>
          <w:rFonts w:eastAsia="Calibri"/>
          <w:lang w:eastAsia="en-US"/>
        </w:rPr>
        <w:t>i</w:t>
      </w:r>
      <w:r w:rsidR="001078C6" w:rsidRPr="00CF23BC">
        <w:rPr>
          <w:rFonts w:eastAsia="Calibri"/>
          <w:lang w:eastAsia="en-US"/>
        </w:rPr>
        <w:t>;</w:t>
      </w:r>
    </w:p>
    <w:p w14:paraId="6CE03B2C" w14:textId="750EB769" w:rsidR="00711883" w:rsidRPr="00CF23BC" w:rsidRDefault="00D01483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>- r</w:t>
      </w:r>
      <w:r w:rsidR="00AC1144" w:rsidRPr="00CF23BC">
        <w:rPr>
          <w:rFonts w:eastAsia="Calibri"/>
          <w:lang w:eastAsia="en-US"/>
        </w:rPr>
        <w:t xml:space="preserve">iconoscere e comprendere </w:t>
      </w:r>
      <w:r w:rsidR="00074442" w:rsidRPr="00CF23BC">
        <w:rPr>
          <w:rFonts w:eastAsia="Calibri"/>
          <w:lang w:eastAsia="en-US"/>
        </w:rPr>
        <w:t xml:space="preserve">specifiche formule di genere </w:t>
      </w:r>
      <w:r w:rsidR="00784496" w:rsidRPr="00CF23BC">
        <w:rPr>
          <w:rFonts w:eastAsia="Calibri"/>
          <w:lang w:eastAsia="en-US"/>
        </w:rPr>
        <w:t>cinematografico e audiovisivo</w:t>
      </w:r>
      <w:r w:rsidR="00AC1144" w:rsidRPr="00CF23BC">
        <w:rPr>
          <w:rFonts w:eastAsia="Calibri"/>
          <w:lang w:eastAsia="en-US"/>
        </w:rPr>
        <w:t xml:space="preserve">; </w:t>
      </w:r>
    </w:p>
    <w:p w14:paraId="45E7D3A4" w14:textId="64F5B44A" w:rsidR="001078C6" w:rsidRPr="00CF23BC" w:rsidRDefault="00D01483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>- a</w:t>
      </w:r>
      <w:r w:rsidR="001078C6" w:rsidRPr="00CF23BC">
        <w:rPr>
          <w:rFonts w:eastAsia="Calibri"/>
          <w:lang w:eastAsia="en-US"/>
        </w:rPr>
        <w:t xml:space="preserve">nalizzare un testo </w:t>
      </w:r>
      <w:r w:rsidR="00271D47" w:rsidRPr="00CF23BC">
        <w:rPr>
          <w:rFonts w:eastAsia="Calibri"/>
          <w:lang w:eastAsia="en-US"/>
        </w:rPr>
        <w:t xml:space="preserve">audiovisivo </w:t>
      </w:r>
      <w:r w:rsidR="001078C6" w:rsidRPr="00CF23BC">
        <w:rPr>
          <w:rFonts w:eastAsia="Calibri"/>
          <w:lang w:eastAsia="en-US"/>
        </w:rPr>
        <w:t xml:space="preserve">in maniera approfondita; </w:t>
      </w:r>
    </w:p>
    <w:p w14:paraId="41125A57" w14:textId="74E06F59" w:rsidR="003654F9" w:rsidRPr="00CF23BC" w:rsidRDefault="003654F9" w:rsidP="00D01483">
      <w:pPr>
        <w:rPr>
          <w:rFonts w:eastAsia="Calibri"/>
          <w:lang w:eastAsia="en-US"/>
        </w:rPr>
      </w:pPr>
      <w:r w:rsidRPr="00CF23BC">
        <w:rPr>
          <w:rFonts w:eastAsia="Calibri"/>
          <w:lang w:eastAsia="en-US"/>
        </w:rPr>
        <w:t xml:space="preserve">- valutare la capacità di un testo di essere inclusivo e di favorire il dialogo fra culture. </w:t>
      </w:r>
    </w:p>
    <w:p w14:paraId="5032D2E6" w14:textId="3575A303" w:rsidR="001078C6" w:rsidRPr="00CF23BC" w:rsidRDefault="003F0B36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 xml:space="preserve">Con riferimento al </w:t>
      </w:r>
      <w:r w:rsidR="001078C6" w:rsidRPr="00CF23BC">
        <w:rPr>
          <w:rFonts w:eastAsia="Calibri"/>
          <w:i/>
          <w:iCs/>
          <w:szCs w:val="20"/>
          <w:lang w:eastAsia="en-US"/>
        </w:rPr>
        <w:t>Modulo B</w:t>
      </w:r>
      <w:r w:rsidR="001078C6" w:rsidRPr="00CF23BC">
        <w:rPr>
          <w:rFonts w:eastAsia="Calibri"/>
          <w:szCs w:val="20"/>
          <w:lang w:eastAsia="en-US"/>
        </w:rPr>
        <w:t xml:space="preserve">: </w:t>
      </w:r>
    </w:p>
    <w:p w14:paraId="3E210923" w14:textId="77777777" w:rsidR="00D01483" w:rsidRPr="00CF23BC" w:rsidRDefault="00D01483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>- a</w:t>
      </w:r>
      <w:r w:rsidR="001078C6" w:rsidRPr="00CF23BC">
        <w:rPr>
          <w:rFonts w:eastAsia="Calibri"/>
          <w:szCs w:val="20"/>
          <w:lang w:eastAsia="en-US"/>
        </w:rPr>
        <w:t>cquisire il dibattito teorico e i paradigmi di ricerca sviluppati sulle audience;</w:t>
      </w:r>
    </w:p>
    <w:p w14:paraId="0BAE3F42" w14:textId="4B797C18" w:rsidR="003F0B36" w:rsidRPr="00CF23BC" w:rsidRDefault="00D01483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>- r</w:t>
      </w:r>
      <w:r w:rsidR="001078C6" w:rsidRPr="00CF23BC">
        <w:rPr>
          <w:rFonts w:eastAsia="Calibri"/>
          <w:szCs w:val="20"/>
          <w:lang w:eastAsia="en-US"/>
        </w:rPr>
        <w:t xml:space="preserve">iconoscere e comprendere </w:t>
      </w:r>
      <w:r w:rsidR="003F0B36" w:rsidRPr="00CF23BC">
        <w:rPr>
          <w:rFonts w:eastAsia="Calibri"/>
          <w:szCs w:val="20"/>
          <w:lang w:eastAsia="en-US"/>
        </w:rPr>
        <w:t>le implicazioni sociali e culturali dell’esperienza di visione</w:t>
      </w:r>
      <w:r w:rsidR="00C3372E" w:rsidRPr="00CF23BC">
        <w:rPr>
          <w:rFonts w:eastAsia="Calibri"/>
          <w:szCs w:val="20"/>
          <w:lang w:eastAsia="en-US"/>
        </w:rPr>
        <w:t>;</w:t>
      </w:r>
    </w:p>
    <w:p w14:paraId="4866211B" w14:textId="2D1C6F81" w:rsidR="001078C6" w:rsidRPr="00CF23BC" w:rsidRDefault="00D01483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lastRenderedPageBreak/>
        <w:t>- s</w:t>
      </w:r>
      <w:r w:rsidR="003F0B36" w:rsidRPr="00CF23BC">
        <w:rPr>
          <w:rFonts w:eastAsia="Calibri"/>
          <w:szCs w:val="20"/>
          <w:lang w:eastAsia="en-US"/>
        </w:rPr>
        <w:t xml:space="preserve">aper valutare, anche attraverso adeguati strumenti di misurazione, </w:t>
      </w:r>
      <w:r w:rsidR="001078C6" w:rsidRPr="00CF23BC">
        <w:rPr>
          <w:rFonts w:eastAsia="Calibri"/>
          <w:szCs w:val="20"/>
          <w:lang w:eastAsia="en-US"/>
        </w:rPr>
        <w:t>gli impatti sociali e culturali di un genere cinematografico o audiovisivo</w:t>
      </w:r>
      <w:r w:rsidR="00C3372E" w:rsidRPr="00CF23BC">
        <w:rPr>
          <w:rFonts w:eastAsia="Calibri"/>
          <w:szCs w:val="20"/>
          <w:lang w:eastAsia="en-US"/>
        </w:rPr>
        <w:t>;</w:t>
      </w:r>
    </w:p>
    <w:p w14:paraId="5A303AF0" w14:textId="2D3CCD85" w:rsidR="003F0B36" w:rsidRPr="00CF23BC" w:rsidRDefault="00D01483" w:rsidP="00D01483">
      <w:pPr>
        <w:rPr>
          <w:rFonts w:eastAsia="Calibri"/>
          <w:szCs w:val="20"/>
          <w:lang w:eastAsia="en-US"/>
        </w:rPr>
      </w:pPr>
      <w:r w:rsidRPr="00CF23BC">
        <w:rPr>
          <w:rFonts w:eastAsia="Calibri"/>
          <w:szCs w:val="20"/>
          <w:lang w:eastAsia="en-US"/>
        </w:rPr>
        <w:t>- s</w:t>
      </w:r>
      <w:r w:rsidR="003F0B36" w:rsidRPr="00CF23BC">
        <w:rPr>
          <w:rFonts w:eastAsia="Calibri"/>
          <w:szCs w:val="20"/>
          <w:lang w:eastAsia="en-US"/>
        </w:rPr>
        <w:t>aper valutare gli strumenti pubblici, nazionali e tran</w:t>
      </w:r>
      <w:r w:rsidR="00F9031F" w:rsidRPr="00CF23BC">
        <w:rPr>
          <w:rFonts w:eastAsia="Calibri"/>
          <w:szCs w:val="20"/>
          <w:lang w:eastAsia="en-US"/>
        </w:rPr>
        <w:t xml:space="preserve">snazionali (es. </w:t>
      </w:r>
      <w:r w:rsidR="003F0B36" w:rsidRPr="00CF23BC">
        <w:rPr>
          <w:rFonts w:eastAsia="Calibri"/>
          <w:szCs w:val="20"/>
          <w:lang w:eastAsia="en-US"/>
        </w:rPr>
        <w:t>programmi europei</w:t>
      </w:r>
      <w:r w:rsidR="00F9031F" w:rsidRPr="00CF23BC">
        <w:rPr>
          <w:rFonts w:eastAsia="Calibri"/>
          <w:szCs w:val="20"/>
          <w:lang w:eastAsia="en-US"/>
        </w:rPr>
        <w:t>) a sostegno delle opere cinematografiche e audiovisive.</w:t>
      </w:r>
    </w:p>
    <w:p w14:paraId="55BB0C97" w14:textId="4AF839D2" w:rsidR="003E2FF7" w:rsidRPr="00CF23BC" w:rsidRDefault="003E2FF7" w:rsidP="003E2FF7">
      <w:pPr>
        <w:tabs>
          <w:tab w:val="clear" w:pos="284"/>
        </w:tabs>
        <w:spacing w:before="240" w:after="120"/>
        <w:rPr>
          <w:rFonts w:eastAsia="Calibri"/>
          <w:b/>
          <w:sz w:val="18"/>
          <w:szCs w:val="22"/>
          <w:lang w:eastAsia="en-US"/>
        </w:rPr>
      </w:pPr>
      <w:r w:rsidRPr="00CF23BC">
        <w:rPr>
          <w:rFonts w:eastAsia="Calibri"/>
          <w:b/>
          <w:i/>
          <w:sz w:val="18"/>
          <w:szCs w:val="22"/>
          <w:lang w:eastAsia="en-US"/>
        </w:rPr>
        <w:t>PROGRAMMA DEL CORSO</w:t>
      </w:r>
    </w:p>
    <w:p w14:paraId="5CFC7218" w14:textId="4A504368" w:rsidR="001078C6" w:rsidRPr="00CF23BC" w:rsidRDefault="001078C6" w:rsidP="005A6D65">
      <w:r w:rsidRPr="00CF23BC">
        <w:t xml:space="preserve">Il programma toccherà le seguenti tematiche: </w:t>
      </w:r>
    </w:p>
    <w:p w14:paraId="0436BEAF" w14:textId="433DE124" w:rsidR="00F9031F" w:rsidRPr="00CF23BC" w:rsidRDefault="00F9031F" w:rsidP="005A6D65">
      <w:r w:rsidRPr="00CF23BC">
        <w:rPr>
          <w:rFonts w:eastAsia="Calibri"/>
          <w:i/>
          <w:iCs/>
          <w:szCs w:val="20"/>
          <w:lang w:eastAsia="en-US" w:bidi="it-IT"/>
        </w:rPr>
        <w:t>Modulo A</w:t>
      </w:r>
      <w:r w:rsidRPr="00CF23BC">
        <w:rPr>
          <w:rFonts w:eastAsia="Calibri"/>
          <w:szCs w:val="20"/>
          <w:lang w:eastAsia="en-US" w:bidi="it-IT"/>
        </w:rPr>
        <w:t xml:space="preserve"> - </w:t>
      </w:r>
      <w:r w:rsidRPr="00CF23BC">
        <w:rPr>
          <w:rFonts w:eastAsia="Calibri"/>
          <w:i/>
          <w:iCs/>
          <w:szCs w:val="20"/>
          <w:lang w:eastAsia="en-US" w:bidi="it-IT"/>
        </w:rPr>
        <w:t>Forme e generi del cinema e dell’audiovisivo</w:t>
      </w:r>
      <w:r w:rsidRPr="00CF23BC">
        <w:rPr>
          <w:rFonts w:eastAsia="Calibri"/>
          <w:szCs w:val="20"/>
          <w:lang w:eastAsia="en-US" w:bidi="it-IT"/>
        </w:rPr>
        <w:t>:</w:t>
      </w:r>
    </w:p>
    <w:p w14:paraId="0F4857CB" w14:textId="7B41B505" w:rsidR="005A6D65" w:rsidRPr="00CF23BC" w:rsidRDefault="005A6D65" w:rsidP="005A6D65">
      <w:r w:rsidRPr="00CF23BC">
        <w:t xml:space="preserve">Il </w:t>
      </w:r>
      <w:r w:rsidR="00C963B2" w:rsidRPr="00CF23BC">
        <w:t>modulo</w:t>
      </w:r>
      <w:r w:rsidRPr="00CF23BC">
        <w:t xml:space="preserve"> </w:t>
      </w:r>
      <w:r w:rsidR="00F9031F" w:rsidRPr="00CF23BC">
        <w:t>si concentrerà sulle forme e sui generi del</w:t>
      </w:r>
      <w:r w:rsidRPr="00CF23BC">
        <w:t xml:space="preserve"> </w:t>
      </w:r>
      <w:r w:rsidRPr="00CF23BC">
        <w:rPr>
          <w:i/>
          <w:iCs/>
        </w:rPr>
        <w:t xml:space="preserve">cinema </w:t>
      </w:r>
      <w:r w:rsidR="00DD2DEF" w:rsidRPr="00CF23BC">
        <w:rPr>
          <w:i/>
          <w:iCs/>
        </w:rPr>
        <w:t xml:space="preserve">e </w:t>
      </w:r>
      <w:r w:rsidR="00F9031F" w:rsidRPr="00CF23BC">
        <w:rPr>
          <w:i/>
          <w:iCs/>
        </w:rPr>
        <w:t>del</w:t>
      </w:r>
      <w:r w:rsidR="00DD2DEF" w:rsidRPr="00CF23BC">
        <w:rPr>
          <w:i/>
          <w:iCs/>
        </w:rPr>
        <w:t xml:space="preserve">l’audiovisivo </w:t>
      </w:r>
      <w:r w:rsidR="003654F9" w:rsidRPr="00CF23BC">
        <w:rPr>
          <w:i/>
          <w:iCs/>
        </w:rPr>
        <w:t xml:space="preserve">nazionale e </w:t>
      </w:r>
      <w:r w:rsidR="00472F15" w:rsidRPr="00CF23BC">
        <w:rPr>
          <w:i/>
          <w:iCs/>
        </w:rPr>
        <w:t>transnazionale</w:t>
      </w:r>
      <w:r w:rsidR="003654F9" w:rsidRPr="00CF23BC">
        <w:t xml:space="preserve">. </w:t>
      </w:r>
      <w:r w:rsidRPr="00CF23BC">
        <w:t xml:space="preserve">A partire da una ricognizione del dibattito teorico e dei principali snodi tematici che caratterizzano le produzioni audiovisive </w:t>
      </w:r>
      <w:r w:rsidR="00472F15" w:rsidRPr="00CF23BC">
        <w:t>italiane ed europee</w:t>
      </w:r>
      <w:r w:rsidRPr="00CF23BC">
        <w:t xml:space="preserve">, il corso </w:t>
      </w:r>
      <w:r w:rsidR="00472F15" w:rsidRPr="00CF23BC">
        <w:t xml:space="preserve">si focalizzerà sul concetto di cinema </w:t>
      </w:r>
      <w:r w:rsidR="003654F9" w:rsidRPr="00CF23BC">
        <w:t xml:space="preserve">nazionale e </w:t>
      </w:r>
      <w:r w:rsidR="00472F15" w:rsidRPr="00CF23BC">
        <w:t xml:space="preserve">transnazionale in relazione </w:t>
      </w:r>
      <w:r w:rsidR="003654F9" w:rsidRPr="00CF23BC">
        <w:t xml:space="preserve">specificamente </w:t>
      </w:r>
      <w:r w:rsidR="00472F15" w:rsidRPr="00CF23BC">
        <w:t xml:space="preserve">alla circolazione e ricezione di film che mettono a tema i fenomeni della migrazione, della globalizzazione, dell'ibridazione e della </w:t>
      </w:r>
      <w:proofErr w:type="spellStart"/>
      <w:r w:rsidR="00472F15" w:rsidRPr="00CF23BC">
        <w:t>postcolonialità</w:t>
      </w:r>
      <w:proofErr w:type="spellEnd"/>
      <w:r w:rsidRPr="00CF23BC">
        <w:t xml:space="preserve">. </w:t>
      </w:r>
      <w:r w:rsidR="003654F9" w:rsidRPr="00CF23BC">
        <w:t>A</w:t>
      </w:r>
      <w:r w:rsidR="00A97335" w:rsidRPr="00CF23BC">
        <w:t xml:space="preserve">ttraverso </w:t>
      </w:r>
      <w:r w:rsidR="003654F9" w:rsidRPr="00CF23BC">
        <w:t xml:space="preserve">l’analisi critica del dibattito e opportuni </w:t>
      </w:r>
      <w:r w:rsidR="00A97335" w:rsidRPr="00CF23BC">
        <w:t xml:space="preserve">studi di caso, </w:t>
      </w:r>
      <w:r w:rsidR="00E323B4" w:rsidRPr="00CF23BC">
        <w:t>si</w:t>
      </w:r>
      <w:r w:rsidR="00CB6324" w:rsidRPr="00CF23BC">
        <w:t xml:space="preserve"> </w:t>
      </w:r>
      <w:r w:rsidR="00E323B4" w:rsidRPr="00CF23BC">
        <w:t xml:space="preserve">rifletterà </w:t>
      </w:r>
      <w:r w:rsidR="00CB6324" w:rsidRPr="00CF23BC">
        <w:t xml:space="preserve">sui valori culturali, </w:t>
      </w:r>
      <w:r w:rsidR="00EF5E84" w:rsidRPr="00CF23BC">
        <w:t>sulle strategie</w:t>
      </w:r>
      <w:r w:rsidR="00CB6324" w:rsidRPr="00CF23BC">
        <w:t xml:space="preserve"> </w:t>
      </w:r>
      <w:r w:rsidR="00EF5E84" w:rsidRPr="00CF23BC">
        <w:t>e</w:t>
      </w:r>
      <w:r w:rsidR="00CB6324" w:rsidRPr="00CF23BC">
        <w:t xml:space="preserve"> tecniche contemporanee che danno forma alla narrazione e allo stile dei film, rendendoli più attenti alle realtà geopolitiche emergenti e alle strutture transnazionali. </w:t>
      </w:r>
      <w:r w:rsidRPr="00CF23BC">
        <w:t xml:space="preserve">Sullo sfondo saranno considerati problemi cruciali come </w:t>
      </w:r>
      <w:r w:rsidR="00271D47" w:rsidRPr="00CF23BC">
        <w:t xml:space="preserve">la crisi </w:t>
      </w:r>
      <w:r w:rsidRPr="00CF23BC">
        <w:t xml:space="preserve">della tradizionale concezione autoriale del cinema, </w:t>
      </w:r>
      <w:r w:rsidR="00271D47" w:rsidRPr="00CF23BC">
        <w:t xml:space="preserve">il riconoscimento di nuove identità globali e </w:t>
      </w:r>
      <w:proofErr w:type="spellStart"/>
      <w:r w:rsidR="00271D47" w:rsidRPr="00CF23BC">
        <w:t>postmigranti</w:t>
      </w:r>
      <w:proofErr w:type="spellEnd"/>
      <w:r w:rsidR="00176EB7" w:rsidRPr="00CF23BC">
        <w:t>, i</w:t>
      </w:r>
      <w:r w:rsidRPr="00CF23BC">
        <w:t>l</w:t>
      </w:r>
      <w:r w:rsidR="00176EB7" w:rsidRPr="00CF23BC">
        <w:t xml:space="preserve"> posizionamento </w:t>
      </w:r>
      <w:r w:rsidR="00271D47" w:rsidRPr="00CF23BC">
        <w:t xml:space="preserve">di narrazioni e stili </w:t>
      </w:r>
      <w:r w:rsidR="00271D47" w:rsidRPr="00CF23BC">
        <w:rPr>
          <w:i/>
          <w:iCs/>
        </w:rPr>
        <w:t>altri</w:t>
      </w:r>
      <w:r w:rsidR="00271D47" w:rsidRPr="00CF23BC">
        <w:t xml:space="preserve"> </w:t>
      </w:r>
      <w:r w:rsidR="00176EB7" w:rsidRPr="00CF23BC">
        <w:t>rispetto</w:t>
      </w:r>
      <w:r w:rsidRPr="00CF23BC">
        <w:t xml:space="preserve"> al modello </w:t>
      </w:r>
      <w:r w:rsidR="00472F15" w:rsidRPr="00CF23BC">
        <w:t>anglo- ed eurocentrico dominante</w:t>
      </w:r>
      <w:r w:rsidRPr="00CF23BC">
        <w:t xml:space="preserve">. </w:t>
      </w:r>
    </w:p>
    <w:p w14:paraId="331FAA1F" w14:textId="64AB1AAE" w:rsidR="00DD2DEF" w:rsidRPr="00CF23BC" w:rsidRDefault="00F9031F" w:rsidP="00932BFA">
      <w:pPr>
        <w:tabs>
          <w:tab w:val="clear" w:pos="284"/>
        </w:tabs>
        <w:spacing w:before="240"/>
        <w:rPr>
          <w:rFonts w:eastAsia="Calibri"/>
          <w:b/>
          <w:i/>
          <w:sz w:val="18"/>
          <w:szCs w:val="22"/>
          <w:lang w:val="fr-FR" w:eastAsia="en-US"/>
        </w:rPr>
      </w:pPr>
      <w:r w:rsidRPr="00CF23BC">
        <w:rPr>
          <w:rFonts w:eastAsia="Calibri"/>
          <w:i/>
          <w:iCs/>
          <w:szCs w:val="20"/>
          <w:lang w:val="fr-FR" w:eastAsia="en-US" w:bidi="it-IT"/>
        </w:rPr>
        <w:t>Modulo B</w:t>
      </w:r>
      <w:r w:rsidRPr="00CF23BC">
        <w:rPr>
          <w:rFonts w:eastAsia="Calibri"/>
          <w:szCs w:val="20"/>
          <w:lang w:val="fr-FR" w:eastAsia="en-US" w:bidi="it-IT"/>
        </w:rPr>
        <w:t xml:space="preserve"> – </w:t>
      </w:r>
      <w:r w:rsidRPr="00CF23BC">
        <w:rPr>
          <w:rFonts w:eastAsia="Calibri"/>
          <w:i/>
          <w:iCs/>
          <w:szCs w:val="20"/>
          <w:lang w:val="fr-FR" w:eastAsia="en-US" w:bidi="it-IT"/>
        </w:rPr>
        <w:t>Audience intelligence e audience development</w:t>
      </w:r>
      <w:r w:rsidRPr="00CF23BC">
        <w:rPr>
          <w:rFonts w:eastAsia="Calibri"/>
          <w:szCs w:val="20"/>
          <w:lang w:val="fr-FR" w:eastAsia="en-US" w:bidi="it-IT"/>
        </w:rPr>
        <w:t>:</w:t>
      </w:r>
    </w:p>
    <w:p w14:paraId="29537E6C" w14:textId="4F81FA98" w:rsidR="00C963B2" w:rsidRPr="00CF23BC" w:rsidRDefault="00C963B2" w:rsidP="00C963B2">
      <w:r w:rsidRPr="00CF23BC">
        <w:t>Il modulo si concentrer</w:t>
      </w:r>
      <w:r w:rsidR="00CA59E0" w:rsidRPr="00CF23BC">
        <w:t xml:space="preserve">à sugli impatti dei formati e dei generi </w:t>
      </w:r>
      <w:r w:rsidR="00E323B4" w:rsidRPr="00CF23BC">
        <w:t>nazionali e transnazionali</w:t>
      </w:r>
      <w:r w:rsidR="003A444B" w:rsidRPr="00CF23BC">
        <w:t xml:space="preserve">, esaminati </w:t>
      </w:r>
      <w:r w:rsidR="00C3372E" w:rsidRPr="00CF23BC">
        <w:t>con strumenti</w:t>
      </w:r>
      <w:r w:rsidR="003A444B" w:rsidRPr="00CF23BC">
        <w:t xml:space="preserve"> cultural</w:t>
      </w:r>
      <w:r w:rsidR="00C3372E" w:rsidRPr="00CF23BC">
        <w:t>i</w:t>
      </w:r>
      <w:r w:rsidR="003A444B" w:rsidRPr="00CF23BC">
        <w:t>, social</w:t>
      </w:r>
      <w:r w:rsidR="00C3372E" w:rsidRPr="00CF23BC">
        <w:t>i</w:t>
      </w:r>
      <w:r w:rsidR="003A444B" w:rsidRPr="00CF23BC">
        <w:t xml:space="preserve"> ed economic</w:t>
      </w:r>
      <w:r w:rsidR="00C3372E" w:rsidRPr="00CF23BC">
        <w:t>i</w:t>
      </w:r>
      <w:r w:rsidR="003A444B" w:rsidRPr="00CF23BC">
        <w:t xml:space="preserve">. Il modulo muoverà </w:t>
      </w:r>
      <w:r w:rsidR="005B496D" w:rsidRPr="00CF23BC">
        <w:t>dal</w:t>
      </w:r>
      <w:r w:rsidR="00C3372E" w:rsidRPr="00CF23BC">
        <w:t xml:space="preserve">l’analisi dei principali paradigmi di </w:t>
      </w:r>
      <w:r w:rsidR="004D4CB0" w:rsidRPr="00CF23BC">
        <w:t>studio</w:t>
      </w:r>
      <w:r w:rsidR="00C3372E" w:rsidRPr="00CF23BC">
        <w:t xml:space="preserve"> dei pubblici</w:t>
      </w:r>
      <w:r w:rsidR="005B496D" w:rsidRPr="00CF23BC">
        <w:t>, per poi concentrarsi sulle audience contemporanee: sui loro profili</w:t>
      </w:r>
      <w:r w:rsidR="00005B6F" w:rsidRPr="00CF23BC">
        <w:t xml:space="preserve">, sulle tendenze e abitudini, </w:t>
      </w:r>
      <w:r w:rsidR="00812A8B" w:rsidRPr="00CF23BC">
        <w:t xml:space="preserve">e sulle forme inedite di </w:t>
      </w:r>
      <w:r w:rsidR="00E92A2C" w:rsidRPr="00CF23BC">
        <w:t>in</w:t>
      </w:r>
      <w:r w:rsidR="00812A8B" w:rsidRPr="00CF23BC">
        <w:t>contro ed esperienza delle opere cinematografiche e audiovisive</w:t>
      </w:r>
      <w:r w:rsidR="003506C0" w:rsidRPr="00CF23BC">
        <w:t xml:space="preserve">, </w:t>
      </w:r>
      <w:r w:rsidR="00005B6F" w:rsidRPr="00CF23BC">
        <w:t>con riferimento al contesto nazionale, europe</w:t>
      </w:r>
      <w:r w:rsidR="003506C0" w:rsidRPr="00CF23BC">
        <w:t>o</w:t>
      </w:r>
      <w:r w:rsidR="00005B6F" w:rsidRPr="00CF23BC">
        <w:t xml:space="preserve"> e internazionale</w:t>
      </w:r>
      <w:r w:rsidR="003506C0" w:rsidRPr="00CF23BC">
        <w:t>.</w:t>
      </w:r>
      <w:r w:rsidR="00812A8B" w:rsidRPr="00CF23BC">
        <w:t xml:space="preserve"> </w:t>
      </w:r>
      <w:r w:rsidR="00E92A2C" w:rsidRPr="00CF23BC">
        <w:t xml:space="preserve">Attraverso l’analisi di casi esemplari, il modulo </w:t>
      </w:r>
      <w:r w:rsidR="00005B6F" w:rsidRPr="00CF23BC">
        <w:t xml:space="preserve">identificherà inoltre </w:t>
      </w:r>
      <w:r w:rsidR="003506C0" w:rsidRPr="00CF23BC">
        <w:t>le</w:t>
      </w:r>
      <w:r w:rsidR="00CC7876" w:rsidRPr="00CF23BC">
        <w:t xml:space="preserve"> </w:t>
      </w:r>
      <w:r w:rsidR="00812A8B" w:rsidRPr="00CF23BC">
        <w:t xml:space="preserve">strategie </w:t>
      </w:r>
      <w:r w:rsidR="00CC7876" w:rsidRPr="00CF23BC">
        <w:t xml:space="preserve">atte </w:t>
      </w:r>
      <w:r w:rsidR="00812A8B" w:rsidRPr="00CF23BC">
        <w:t>a sostenere la diffusione e a massimizzare gli impatti</w:t>
      </w:r>
      <w:r w:rsidR="00CC7876" w:rsidRPr="00CF23BC">
        <w:t xml:space="preserve"> </w:t>
      </w:r>
      <w:r w:rsidR="00812A8B" w:rsidRPr="00CF23BC">
        <w:t>del patrimonio cinematografico</w:t>
      </w:r>
      <w:r w:rsidR="003506C0" w:rsidRPr="00CF23BC">
        <w:t xml:space="preserve"> europeo</w:t>
      </w:r>
      <w:r w:rsidR="007B0F7F" w:rsidRPr="00CF23BC">
        <w:t xml:space="preserve">, inteso come volano economico e come strumento strategico di inclusione e di valorizzazione del pluralismo culturale. </w:t>
      </w:r>
      <w:r w:rsidR="00812A8B" w:rsidRPr="00CF23BC">
        <w:t xml:space="preserve"> </w:t>
      </w:r>
    </w:p>
    <w:p w14:paraId="7F5DEE5B" w14:textId="38F67496" w:rsidR="00F0613D" w:rsidRPr="00893D1C" w:rsidRDefault="00F0613D" w:rsidP="00F0613D">
      <w:pPr>
        <w:spacing w:before="240" w:after="120"/>
        <w:rPr>
          <w:b/>
          <w:i/>
          <w:sz w:val="18"/>
          <w:szCs w:val="18"/>
        </w:rPr>
      </w:pPr>
      <w:r w:rsidRPr="00893D1C">
        <w:rPr>
          <w:b/>
          <w:i/>
          <w:sz w:val="18"/>
          <w:szCs w:val="18"/>
        </w:rPr>
        <w:t>BIBLIOGRAFIA</w:t>
      </w:r>
    </w:p>
    <w:p w14:paraId="518E2360" w14:textId="5CD56BAE" w:rsidR="00F0613D" w:rsidRPr="00CF23BC" w:rsidRDefault="00F0613D" w:rsidP="00893D1C">
      <w:pPr>
        <w:pStyle w:val="Testo1"/>
      </w:pPr>
      <w:r w:rsidRPr="00CF23BC">
        <w:t>La bibliografia del corso sarà fornita all’inizio delle lezioni. I materiali del corso saranno</w:t>
      </w:r>
      <w:r w:rsidR="00C13389" w:rsidRPr="00CF23BC">
        <w:t xml:space="preserve"> indicati e</w:t>
      </w:r>
      <w:r w:rsidRPr="00CF23BC">
        <w:t xml:space="preserve"> resi disponibili </w:t>
      </w:r>
      <w:r w:rsidR="00CF23BC" w:rsidRPr="00CF23BC">
        <w:t xml:space="preserve">nei limiti di legge </w:t>
      </w:r>
      <w:r w:rsidRPr="00CF23BC">
        <w:t xml:space="preserve">su BlackBoard. Per gli studenti </w:t>
      </w:r>
      <w:r w:rsidRPr="00CF23BC">
        <w:rPr>
          <w:i/>
        </w:rPr>
        <w:t>non frequentanti</w:t>
      </w:r>
      <w:r w:rsidRPr="00CF23BC">
        <w:t xml:space="preserve"> (vedi Avvertenze) verrà predisposto un programma alternativo, comunicato in BlackBoard. </w:t>
      </w:r>
    </w:p>
    <w:p w14:paraId="3C7CF7D1" w14:textId="77777777" w:rsidR="00C7100F" w:rsidRPr="00893D1C" w:rsidRDefault="00C7100F" w:rsidP="00C7100F">
      <w:pPr>
        <w:spacing w:before="240" w:after="120"/>
        <w:rPr>
          <w:b/>
          <w:i/>
          <w:sz w:val="18"/>
          <w:szCs w:val="18"/>
        </w:rPr>
      </w:pPr>
      <w:r w:rsidRPr="00893D1C">
        <w:rPr>
          <w:b/>
          <w:i/>
          <w:sz w:val="18"/>
          <w:szCs w:val="18"/>
        </w:rPr>
        <w:lastRenderedPageBreak/>
        <w:t>DIDATTICA DEL CORSO</w:t>
      </w:r>
    </w:p>
    <w:p w14:paraId="213BD802" w14:textId="15BA8CAC" w:rsidR="00C7100F" w:rsidRPr="00893D1C" w:rsidRDefault="00C7100F" w:rsidP="00C7100F">
      <w:pPr>
        <w:pStyle w:val="Testo2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Il corso si svilupperà attraverso lezioni frontali; analisi di applicazioni e di casi di studio; progetti sviluppati in partership con imprese e istituzioni; cicli di proiezioni e incontri.</w:t>
      </w:r>
    </w:p>
    <w:p w14:paraId="0FDA785B" w14:textId="77777777" w:rsidR="00C7100F" w:rsidRPr="00893D1C" w:rsidRDefault="00C7100F" w:rsidP="00C7100F">
      <w:pPr>
        <w:spacing w:before="240" w:after="120"/>
        <w:rPr>
          <w:b/>
          <w:i/>
          <w:sz w:val="18"/>
          <w:szCs w:val="18"/>
        </w:rPr>
      </w:pPr>
      <w:r w:rsidRPr="00893D1C">
        <w:rPr>
          <w:b/>
          <w:i/>
          <w:sz w:val="18"/>
          <w:szCs w:val="18"/>
        </w:rPr>
        <w:t>METODO E CRITERI DI VALUTAZIONE</w:t>
      </w:r>
    </w:p>
    <w:p w14:paraId="46EAB670" w14:textId="0FCF682A" w:rsidR="005F60A4" w:rsidRPr="00893D1C" w:rsidRDefault="00C7100F" w:rsidP="00E9163F">
      <w:pPr>
        <w:pStyle w:val="Testo2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La valutazione sarà espressa sulla base di un test</w:t>
      </w:r>
      <w:r w:rsidR="005F60A4" w:rsidRPr="00893D1C">
        <w:rPr>
          <w:rFonts w:ascii="Times New Roman" w:hAnsi="Times New Roman"/>
          <w:szCs w:val="18"/>
        </w:rPr>
        <w:t xml:space="preserve"> e di un colloquio</w:t>
      </w:r>
      <w:r w:rsidRPr="00893D1C">
        <w:rPr>
          <w:rFonts w:ascii="Times New Roman" w:hAnsi="Times New Roman"/>
          <w:szCs w:val="18"/>
        </w:rPr>
        <w:t>, volt</w:t>
      </w:r>
      <w:r w:rsidR="005F60A4" w:rsidRPr="00893D1C">
        <w:rPr>
          <w:rFonts w:ascii="Times New Roman" w:hAnsi="Times New Roman"/>
          <w:szCs w:val="18"/>
        </w:rPr>
        <w:t>i</w:t>
      </w:r>
      <w:r w:rsidRPr="00893D1C">
        <w:rPr>
          <w:rFonts w:ascii="Times New Roman" w:hAnsi="Times New Roman"/>
          <w:szCs w:val="18"/>
        </w:rPr>
        <w:t xml:space="preserve"> a verificare la comprensione e la conoscenza dei contenuti discussi in aula</w:t>
      </w:r>
      <w:r w:rsidR="0006276A" w:rsidRPr="00893D1C">
        <w:rPr>
          <w:rFonts w:ascii="Times New Roman" w:hAnsi="Times New Roman"/>
          <w:szCs w:val="18"/>
        </w:rPr>
        <w:t xml:space="preserve"> nell’ambito dei due moduli</w:t>
      </w:r>
      <w:r w:rsidR="00B9110D" w:rsidRPr="00893D1C">
        <w:rPr>
          <w:rFonts w:ascii="Times New Roman" w:hAnsi="Times New Roman"/>
          <w:szCs w:val="18"/>
        </w:rPr>
        <w:t>;</w:t>
      </w:r>
      <w:r w:rsidRPr="00893D1C">
        <w:rPr>
          <w:rFonts w:ascii="Times New Roman" w:hAnsi="Times New Roman"/>
          <w:szCs w:val="18"/>
        </w:rPr>
        <w:t xml:space="preserve"> e dei materiali a supporto del corso (70%), e di un project work (30%). </w:t>
      </w:r>
    </w:p>
    <w:p w14:paraId="2274257C" w14:textId="23211336" w:rsidR="00C7100F" w:rsidRPr="00893D1C" w:rsidRDefault="00C7100F" w:rsidP="00C7100F">
      <w:pPr>
        <w:pStyle w:val="Testo2"/>
        <w:spacing w:before="120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Nella valutazione si terrà conto dei seguent elementi:</w:t>
      </w:r>
    </w:p>
    <w:p w14:paraId="5CCED505" w14:textId="11233665" w:rsidR="00C7100F" w:rsidRPr="00893D1C" w:rsidRDefault="00C7100F" w:rsidP="00C7100F">
      <w:pPr>
        <w:pStyle w:val="Testo2"/>
        <w:tabs>
          <w:tab w:val="left" w:pos="567"/>
        </w:tabs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-</w:t>
      </w:r>
      <w:r w:rsidRPr="00893D1C">
        <w:rPr>
          <w:rFonts w:ascii="Times New Roman" w:hAnsi="Times New Roman"/>
          <w:szCs w:val="18"/>
        </w:rPr>
        <w:tab/>
        <w:t>Completezza dei saperi e delle competenze pratiche</w:t>
      </w:r>
      <w:r w:rsidR="00CF23BC" w:rsidRPr="00893D1C">
        <w:rPr>
          <w:rFonts w:ascii="Times New Roman" w:hAnsi="Times New Roman"/>
          <w:szCs w:val="18"/>
        </w:rPr>
        <w:t>;</w:t>
      </w:r>
    </w:p>
    <w:p w14:paraId="05CF0BE5" w14:textId="0EEA8C13" w:rsidR="00C7100F" w:rsidRPr="00893D1C" w:rsidRDefault="00C7100F" w:rsidP="00C7100F">
      <w:pPr>
        <w:pStyle w:val="Testo2"/>
        <w:tabs>
          <w:tab w:val="left" w:pos="567"/>
        </w:tabs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-</w:t>
      </w:r>
      <w:r w:rsidRPr="00893D1C">
        <w:rPr>
          <w:rFonts w:ascii="Times New Roman" w:hAnsi="Times New Roman"/>
          <w:szCs w:val="18"/>
        </w:rPr>
        <w:tab/>
        <w:t>Capacità di mettere all’opera quanto appreso su progetti concreti</w:t>
      </w:r>
      <w:r w:rsidR="00CF23BC" w:rsidRPr="00893D1C">
        <w:rPr>
          <w:rFonts w:ascii="Times New Roman" w:hAnsi="Times New Roman"/>
          <w:szCs w:val="18"/>
        </w:rPr>
        <w:t>;</w:t>
      </w:r>
    </w:p>
    <w:p w14:paraId="7307F2F5" w14:textId="77777777" w:rsidR="00C7100F" w:rsidRPr="00893D1C" w:rsidRDefault="00C7100F" w:rsidP="00C7100F">
      <w:pPr>
        <w:pStyle w:val="Testo2"/>
        <w:tabs>
          <w:tab w:val="left" w:pos="567"/>
        </w:tabs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-</w:t>
      </w:r>
      <w:r w:rsidRPr="00893D1C">
        <w:rPr>
          <w:rFonts w:ascii="Times New Roman" w:hAnsi="Times New Roman"/>
          <w:szCs w:val="18"/>
        </w:rPr>
        <w:tab/>
        <w:t xml:space="preserve">Abilità nel comunicare obiettivi e risultati dei progetti. </w:t>
      </w:r>
    </w:p>
    <w:p w14:paraId="130085A3" w14:textId="77777777" w:rsidR="00C7100F" w:rsidRPr="00893D1C" w:rsidRDefault="00C7100F" w:rsidP="00C7100F">
      <w:pPr>
        <w:pStyle w:val="Testo2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Contribuiranno inoltre al voto finale:</w:t>
      </w:r>
    </w:p>
    <w:p w14:paraId="16136F98" w14:textId="77777777" w:rsidR="00C7100F" w:rsidRPr="00893D1C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la partecipazione alle attività promosse nel quadro delle lezioni;</w:t>
      </w:r>
    </w:p>
    <w:p w14:paraId="02ACE899" w14:textId="77777777" w:rsidR="00C7100F" w:rsidRPr="00893D1C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la partecipazione a iniziative consigliate e volte a rafforzare competenze complementari (es. competenze di tipo creativo-produttivo o soft);</w:t>
      </w:r>
    </w:p>
    <w:p w14:paraId="3E63E8E9" w14:textId="10A53180" w:rsidR="00C7100F" w:rsidRPr="00893D1C" w:rsidRDefault="00C7100F" w:rsidP="00C7100F">
      <w:pPr>
        <w:pStyle w:val="Testo2"/>
        <w:numPr>
          <w:ilvl w:val="0"/>
          <w:numId w:val="14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la partecipazione a iniziative in partnership con le imprese nel quadro delle attività di orientamento in uscita, negli ambiti propri del corso.</w:t>
      </w:r>
    </w:p>
    <w:p w14:paraId="5BD9FC48" w14:textId="77777777" w:rsidR="00933EC6" w:rsidRPr="00893D1C" w:rsidRDefault="00933EC6" w:rsidP="00933EC6">
      <w:pPr>
        <w:spacing w:before="240" w:after="120"/>
        <w:rPr>
          <w:b/>
          <w:i/>
          <w:sz w:val="18"/>
          <w:szCs w:val="18"/>
        </w:rPr>
      </w:pPr>
      <w:r w:rsidRPr="00893D1C">
        <w:rPr>
          <w:b/>
          <w:i/>
          <w:sz w:val="18"/>
          <w:szCs w:val="18"/>
        </w:rPr>
        <w:t>AVVERTENZE E PREREQUISITI</w:t>
      </w:r>
    </w:p>
    <w:p w14:paraId="43BD480A" w14:textId="77777777" w:rsidR="00B614CB" w:rsidRPr="00893D1C" w:rsidRDefault="00933EC6" w:rsidP="00B614CB">
      <w:pPr>
        <w:pStyle w:val="Testo2"/>
        <w:ind w:firstLine="0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Per essere proficuamente frequentato il corso prevede i seguenti prerequisiti:</w:t>
      </w:r>
    </w:p>
    <w:p w14:paraId="59BC5866" w14:textId="33315459" w:rsidR="00B614CB" w:rsidRPr="00893D1C" w:rsidRDefault="0024636C" w:rsidP="00F74B2C">
      <w:pPr>
        <w:pStyle w:val="Testo2"/>
        <w:numPr>
          <w:ilvl w:val="0"/>
          <w:numId w:val="15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Conoscenza delle basi di storia del cinema e dell’audiovisivo</w:t>
      </w:r>
      <w:r w:rsidR="00AD63DB" w:rsidRPr="00893D1C">
        <w:rPr>
          <w:rFonts w:ascii="Times New Roman" w:hAnsi="Times New Roman"/>
          <w:szCs w:val="18"/>
        </w:rPr>
        <w:t>;</w:t>
      </w:r>
      <w:r w:rsidRPr="00893D1C">
        <w:rPr>
          <w:rFonts w:ascii="Times New Roman" w:hAnsi="Times New Roman"/>
          <w:szCs w:val="18"/>
        </w:rPr>
        <w:t xml:space="preserve"> </w:t>
      </w:r>
    </w:p>
    <w:p w14:paraId="152A30EF" w14:textId="067DB633" w:rsidR="00B614CB" w:rsidRPr="00893D1C" w:rsidRDefault="000D062F" w:rsidP="00F74B2C">
      <w:pPr>
        <w:pStyle w:val="Testo2"/>
        <w:numPr>
          <w:ilvl w:val="0"/>
          <w:numId w:val="15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Conoscenza delle basi dei linguaggi cinematografici e audiovisivi (grammatica dei quadri, montaggio</w:t>
      </w:r>
      <w:r w:rsidR="00AD63DB" w:rsidRPr="00893D1C">
        <w:rPr>
          <w:rFonts w:ascii="Times New Roman" w:hAnsi="Times New Roman"/>
          <w:szCs w:val="18"/>
        </w:rPr>
        <w:t xml:space="preserve">, ..); </w:t>
      </w:r>
    </w:p>
    <w:p w14:paraId="1A30F095" w14:textId="1FC36A2B" w:rsidR="00F74B2C" w:rsidRPr="00893D1C" w:rsidRDefault="00F74B2C" w:rsidP="00F74B2C">
      <w:pPr>
        <w:pStyle w:val="Testo2"/>
        <w:numPr>
          <w:ilvl w:val="0"/>
          <w:numId w:val="15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C</w:t>
      </w:r>
      <w:r w:rsidR="00AD63DB" w:rsidRPr="00893D1C">
        <w:rPr>
          <w:rFonts w:ascii="Times New Roman" w:hAnsi="Times New Roman"/>
          <w:szCs w:val="18"/>
        </w:rPr>
        <w:t>onoscenze di base di semiotica dell’audiovisivo</w:t>
      </w:r>
      <w:r w:rsidRPr="00893D1C">
        <w:rPr>
          <w:rFonts w:ascii="Times New Roman" w:hAnsi="Times New Roman"/>
          <w:szCs w:val="18"/>
        </w:rPr>
        <w:t xml:space="preserve">; </w:t>
      </w:r>
    </w:p>
    <w:p w14:paraId="3B3D11EC" w14:textId="329B1F0A" w:rsidR="00AD63DB" w:rsidRPr="00893D1C" w:rsidRDefault="00F74B2C" w:rsidP="00F74B2C">
      <w:pPr>
        <w:pStyle w:val="Testo2"/>
        <w:numPr>
          <w:ilvl w:val="0"/>
          <w:numId w:val="15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 xml:space="preserve">Conoscenze dei </w:t>
      </w:r>
      <w:r w:rsidR="00E454A8" w:rsidRPr="00893D1C">
        <w:rPr>
          <w:rFonts w:ascii="Times New Roman" w:hAnsi="Times New Roman"/>
          <w:szCs w:val="18"/>
        </w:rPr>
        <w:t>modelli avanzati</w:t>
      </w:r>
      <w:r w:rsidRPr="00893D1C">
        <w:rPr>
          <w:rFonts w:ascii="Times New Roman" w:hAnsi="Times New Roman"/>
          <w:szCs w:val="18"/>
        </w:rPr>
        <w:t xml:space="preserve"> della ricerca </w:t>
      </w:r>
      <w:r w:rsidR="00E454A8" w:rsidRPr="00893D1C">
        <w:rPr>
          <w:rFonts w:ascii="Times New Roman" w:hAnsi="Times New Roman"/>
          <w:szCs w:val="18"/>
        </w:rPr>
        <w:t>psico-</w:t>
      </w:r>
      <w:r w:rsidRPr="00893D1C">
        <w:rPr>
          <w:rFonts w:ascii="Times New Roman" w:hAnsi="Times New Roman"/>
          <w:szCs w:val="18"/>
        </w:rPr>
        <w:t xml:space="preserve">sociale. </w:t>
      </w:r>
      <w:r w:rsidR="00AD63DB" w:rsidRPr="00893D1C">
        <w:rPr>
          <w:rFonts w:ascii="Times New Roman" w:hAnsi="Times New Roman"/>
          <w:szCs w:val="18"/>
        </w:rPr>
        <w:t xml:space="preserve"> </w:t>
      </w:r>
    </w:p>
    <w:p w14:paraId="5AB989E0" w14:textId="6C23CDEF" w:rsidR="00751845" w:rsidRPr="00893D1C" w:rsidRDefault="00751845" w:rsidP="0071546F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I prerequisiti che attengono alle conoscenze avanzate (</w:t>
      </w:r>
      <w:r w:rsidR="00D01483" w:rsidRPr="00893D1C">
        <w:rPr>
          <w:rFonts w:ascii="Times New Roman" w:hAnsi="Times New Roman"/>
          <w:szCs w:val="18"/>
        </w:rPr>
        <w:t xml:space="preserve">ossia </w:t>
      </w:r>
      <w:r w:rsidRPr="00893D1C">
        <w:rPr>
          <w:rFonts w:ascii="Times New Roman" w:hAnsi="Times New Roman"/>
          <w:szCs w:val="18"/>
        </w:rPr>
        <w:t xml:space="preserve">di livello Magistrale) </w:t>
      </w:r>
      <w:r w:rsidR="00B61D13" w:rsidRPr="00893D1C">
        <w:rPr>
          <w:rFonts w:ascii="Times New Roman" w:hAnsi="Times New Roman"/>
          <w:szCs w:val="18"/>
        </w:rPr>
        <w:t xml:space="preserve">d. </w:t>
      </w:r>
      <w:r w:rsidR="00E454A8" w:rsidRPr="00893D1C">
        <w:rPr>
          <w:rFonts w:ascii="Times New Roman" w:hAnsi="Times New Roman"/>
          <w:szCs w:val="18"/>
        </w:rPr>
        <w:t>Modelli avanzati</w:t>
      </w:r>
      <w:r w:rsidR="00F74B2C" w:rsidRPr="00893D1C">
        <w:rPr>
          <w:rFonts w:ascii="Times New Roman" w:hAnsi="Times New Roman"/>
          <w:szCs w:val="18"/>
        </w:rPr>
        <w:t xml:space="preserve"> della ricerca </w:t>
      </w:r>
      <w:r w:rsidR="00E454A8" w:rsidRPr="00893D1C">
        <w:rPr>
          <w:rFonts w:ascii="Times New Roman" w:hAnsi="Times New Roman"/>
          <w:szCs w:val="18"/>
        </w:rPr>
        <w:t>psico-</w:t>
      </w:r>
      <w:r w:rsidR="00F74B2C" w:rsidRPr="00893D1C">
        <w:rPr>
          <w:rFonts w:ascii="Times New Roman" w:hAnsi="Times New Roman"/>
          <w:szCs w:val="18"/>
        </w:rPr>
        <w:t>sociale) sono acquisit</w:t>
      </w:r>
      <w:r w:rsidR="0071546F" w:rsidRPr="00893D1C">
        <w:rPr>
          <w:rFonts w:ascii="Times New Roman" w:hAnsi="Times New Roman"/>
          <w:szCs w:val="18"/>
        </w:rPr>
        <w:t>i</w:t>
      </w:r>
      <w:r w:rsidR="00F74B2C" w:rsidRPr="00893D1C">
        <w:rPr>
          <w:rFonts w:ascii="Times New Roman" w:hAnsi="Times New Roman"/>
          <w:szCs w:val="18"/>
        </w:rPr>
        <w:t xml:space="preserve"> nel primo semestre.</w:t>
      </w:r>
    </w:p>
    <w:p w14:paraId="4541A887" w14:textId="499EA64A" w:rsidR="00B61D13" w:rsidRPr="00893D1C" w:rsidRDefault="0071546F" w:rsidP="0071546F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I prerequisiti</w:t>
      </w:r>
      <w:r w:rsidR="00E454A8" w:rsidRPr="00893D1C">
        <w:rPr>
          <w:rFonts w:ascii="Times New Roman" w:hAnsi="Times New Roman"/>
          <w:szCs w:val="18"/>
        </w:rPr>
        <w:t xml:space="preserve"> </w:t>
      </w:r>
      <w:r w:rsidR="00751845" w:rsidRPr="00893D1C">
        <w:rPr>
          <w:rFonts w:ascii="Times New Roman" w:hAnsi="Times New Roman"/>
          <w:szCs w:val="18"/>
        </w:rPr>
        <w:t xml:space="preserve">che attengono alle conoscenze di base (di livello Triennale) </w:t>
      </w:r>
      <w:r w:rsidR="00B61D13" w:rsidRPr="00893D1C">
        <w:rPr>
          <w:rFonts w:ascii="Times New Roman" w:hAnsi="Times New Roman"/>
          <w:szCs w:val="18"/>
          <w:u w:val="single"/>
        </w:rPr>
        <w:t>se non già acquisiti</w:t>
      </w:r>
      <w:r w:rsidR="00B61D13" w:rsidRPr="00893D1C">
        <w:rPr>
          <w:rFonts w:ascii="Times New Roman" w:hAnsi="Times New Roman"/>
          <w:szCs w:val="18"/>
        </w:rPr>
        <w:t xml:space="preserve"> nel corso della triennale </w:t>
      </w:r>
      <w:r w:rsidR="0055082D" w:rsidRPr="00893D1C">
        <w:rPr>
          <w:rFonts w:ascii="Times New Roman" w:hAnsi="Times New Roman"/>
          <w:szCs w:val="18"/>
        </w:rPr>
        <w:t>vanno maturati come segue</w:t>
      </w:r>
      <w:r w:rsidR="00B61D13" w:rsidRPr="00893D1C">
        <w:rPr>
          <w:rFonts w:ascii="Times New Roman" w:hAnsi="Times New Roman"/>
          <w:szCs w:val="18"/>
        </w:rPr>
        <w:t xml:space="preserve">: </w:t>
      </w:r>
    </w:p>
    <w:p w14:paraId="5AB0B9AE" w14:textId="56AEB074" w:rsidR="00F25FBA" w:rsidRPr="0034742C" w:rsidRDefault="0071546F" w:rsidP="0034742C">
      <w:pPr>
        <w:pStyle w:val="Paragrafoelenco"/>
        <w:numPr>
          <w:ilvl w:val="0"/>
          <w:numId w:val="20"/>
        </w:numPr>
        <w:rPr>
          <w:sz w:val="18"/>
          <w:szCs w:val="18"/>
        </w:rPr>
      </w:pPr>
      <w:r w:rsidRPr="0034742C">
        <w:rPr>
          <w:sz w:val="18"/>
          <w:szCs w:val="18"/>
        </w:rPr>
        <w:t xml:space="preserve">Conoscenza delle basi di storia del cinema e dell’audiovisivo: </w:t>
      </w:r>
      <w:r w:rsidR="002D1DC6" w:rsidRPr="0034742C">
        <w:rPr>
          <w:smallCaps/>
          <w:spacing w:val="-5"/>
          <w:sz w:val="18"/>
          <w:szCs w:val="18"/>
        </w:rPr>
        <w:t>D. Bordwell-K. Thompson,</w:t>
      </w:r>
      <w:r w:rsidR="002D1DC6" w:rsidRPr="0034742C">
        <w:rPr>
          <w:i/>
          <w:spacing w:val="-5"/>
          <w:sz w:val="18"/>
          <w:szCs w:val="18"/>
        </w:rPr>
        <w:t xml:space="preserve"> Storia del cinema. Un’introduzione</w:t>
      </w:r>
      <w:r w:rsidR="002D1DC6" w:rsidRPr="0034742C">
        <w:rPr>
          <w:spacing w:val="-5"/>
          <w:sz w:val="18"/>
          <w:szCs w:val="18"/>
        </w:rPr>
        <w:t>, a cura di D. Bruni-E. Mosconi, 5e, McGraw Hill, Milano, 2018 (capitoli 1-10)</w:t>
      </w:r>
      <w:r w:rsidR="0034742C" w:rsidRPr="0034742C">
        <w:rPr>
          <w:i/>
          <w:sz w:val="18"/>
          <w:szCs w:val="18"/>
        </w:rPr>
        <w:t xml:space="preserve"> </w:t>
      </w:r>
      <w:hyperlink r:id="rId9" w:history="1">
        <w:r w:rsidR="0034742C" w:rsidRPr="0034742C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0" w:name="_GoBack"/>
      <w:bookmarkEnd w:id="0"/>
      <w:r w:rsidR="0034742C" w:rsidRPr="0034742C">
        <w:rPr>
          <w:i/>
          <w:sz w:val="18"/>
          <w:szCs w:val="18"/>
        </w:rPr>
        <w:t xml:space="preserve"> </w:t>
      </w:r>
      <w:r w:rsidR="000E207C" w:rsidRPr="0034742C">
        <w:rPr>
          <w:spacing w:val="-5"/>
          <w:sz w:val="18"/>
          <w:szCs w:val="18"/>
        </w:rPr>
        <w:t>o altro manuale di Storia del Cinema</w:t>
      </w:r>
      <w:r w:rsidR="00C064F2" w:rsidRPr="0034742C">
        <w:rPr>
          <w:sz w:val="18"/>
          <w:szCs w:val="18"/>
        </w:rPr>
        <w:t xml:space="preserve">: </w:t>
      </w:r>
    </w:p>
    <w:p w14:paraId="4486B73D" w14:textId="61B65B9E" w:rsidR="00F25FBA" w:rsidRPr="00893D1C" w:rsidRDefault="0071546F" w:rsidP="0034742C">
      <w:pPr>
        <w:pStyle w:val="Testo2"/>
        <w:numPr>
          <w:ilvl w:val="0"/>
          <w:numId w:val="20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Conoscenza delle basi dei linguaggi cinematografici e audiovisivi (</w:t>
      </w:r>
      <w:r w:rsidR="00B315C5" w:rsidRPr="00893D1C">
        <w:rPr>
          <w:rFonts w:ascii="Times New Roman" w:hAnsi="Times New Roman"/>
          <w:szCs w:val="18"/>
        </w:rPr>
        <w:t>inquadrature, movimenti di macchina</w:t>
      </w:r>
      <w:r w:rsidRPr="00893D1C">
        <w:rPr>
          <w:rFonts w:ascii="Times New Roman" w:hAnsi="Times New Roman"/>
          <w:szCs w:val="18"/>
        </w:rPr>
        <w:t xml:space="preserve">, </w:t>
      </w:r>
      <w:r w:rsidR="00B315C5" w:rsidRPr="00893D1C">
        <w:rPr>
          <w:rFonts w:ascii="Times New Roman" w:hAnsi="Times New Roman"/>
          <w:szCs w:val="18"/>
        </w:rPr>
        <w:t>forme di montaggio, ecc</w:t>
      </w:r>
      <w:r w:rsidRPr="00893D1C">
        <w:rPr>
          <w:rFonts w:ascii="Times New Roman" w:hAnsi="Times New Roman"/>
          <w:szCs w:val="18"/>
        </w:rPr>
        <w:t>.)</w:t>
      </w:r>
      <w:r w:rsidR="00D01483" w:rsidRPr="00893D1C">
        <w:rPr>
          <w:rFonts w:ascii="Times New Roman" w:hAnsi="Times New Roman"/>
          <w:szCs w:val="18"/>
        </w:rPr>
        <w:t xml:space="preserve">: </w:t>
      </w:r>
      <w:r w:rsidR="00CF23BC" w:rsidRPr="00893D1C">
        <w:rPr>
          <w:smallCaps/>
          <w:szCs w:val="18"/>
        </w:rPr>
        <w:t>G. Alonge</w:t>
      </w:r>
      <w:r w:rsidR="00CF23BC" w:rsidRPr="00893D1C">
        <w:rPr>
          <w:szCs w:val="18"/>
        </w:rPr>
        <w:t xml:space="preserve">, </w:t>
      </w:r>
      <w:r w:rsidR="00CF23BC" w:rsidRPr="00893D1C">
        <w:rPr>
          <w:i/>
          <w:iCs/>
          <w:szCs w:val="18"/>
        </w:rPr>
        <w:t>Il cinema. Tecnica e linguaggio. Un’introduzione</w:t>
      </w:r>
      <w:r w:rsidR="00CF23BC" w:rsidRPr="00893D1C">
        <w:rPr>
          <w:szCs w:val="18"/>
        </w:rPr>
        <w:t>, Kaplan, Torino, 2017</w:t>
      </w:r>
      <w:r w:rsidR="00CF23BC" w:rsidRPr="00893D1C" w:rsidDel="00CF23BC">
        <w:rPr>
          <w:rFonts w:ascii="Times New Roman" w:hAnsi="Times New Roman"/>
          <w:szCs w:val="18"/>
          <w:lang w:bidi="it-IT"/>
        </w:rPr>
        <w:t xml:space="preserve"> </w:t>
      </w:r>
      <w:r w:rsidR="00CF23BC" w:rsidRPr="00893D1C">
        <w:rPr>
          <w:rFonts w:ascii="Times New Roman" w:hAnsi="Times New Roman"/>
          <w:szCs w:val="18"/>
        </w:rPr>
        <w:t xml:space="preserve">o altro manuale di linguaggi cinematografici e audiosivisi; </w:t>
      </w:r>
    </w:p>
    <w:p w14:paraId="6774B7AC" w14:textId="169B6A2D" w:rsidR="00C064F2" w:rsidRPr="00893D1C" w:rsidRDefault="0071546F" w:rsidP="00F25FBA">
      <w:pPr>
        <w:pStyle w:val="Testo2"/>
        <w:numPr>
          <w:ilvl w:val="0"/>
          <w:numId w:val="18"/>
        </w:numPr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lastRenderedPageBreak/>
        <w:t>Conoscenze di base di semiotica dell’audiovisivo</w:t>
      </w:r>
      <w:r w:rsidR="00BB4AD7" w:rsidRPr="00893D1C">
        <w:rPr>
          <w:rFonts w:ascii="Times New Roman" w:hAnsi="Times New Roman"/>
          <w:szCs w:val="18"/>
        </w:rPr>
        <w:t xml:space="preserve">: </w:t>
      </w:r>
      <w:r w:rsidR="00640BD5" w:rsidRPr="00893D1C">
        <w:rPr>
          <w:smallCaps/>
          <w:spacing w:val="-5"/>
          <w:szCs w:val="18"/>
          <w:lang w:bidi="it-IT"/>
        </w:rPr>
        <w:t>A. Cati, R. Eugeni, M. Locatelli,</w:t>
      </w:r>
      <w:r w:rsidR="00640BD5" w:rsidRPr="00893D1C">
        <w:rPr>
          <w:spacing w:val="-5"/>
          <w:szCs w:val="18"/>
          <w:lang w:bidi="it-IT"/>
        </w:rPr>
        <w:t xml:space="preserve"> </w:t>
      </w:r>
      <w:r w:rsidR="00640BD5" w:rsidRPr="00893D1C">
        <w:rPr>
          <w:i/>
          <w:iCs/>
          <w:spacing w:val="-5"/>
          <w:szCs w:val="18"/>
          <w:lang w:bidi="it-IT"/>
        </w:rPr>
        <w:t>Le forme dell'audiovisivo. Cinema, televisione, digital media</w:t>
      </w:r>
      <w:r w:rsidR="00640BD5" w:rsidRPr="00893D1C">
        <w:rPr>
          <w:spacing w:val="-5"/>
          <w:szCs w:val="18"/>
          <w:lang w:bidi="it-IT"/>
        </w:rPr>
        <w:t>, Carocci, Roma</w:t>
      </w:r>
      <w:r w:rsidR="00640BD5" w:rsidRPr="00893D1C">
        <w:rPr>
          <w:rFonts w:ascii="Times New Roman" w:hAnsi="Times New Roman"/>
          <w:szCs w:val="18"/>
          <w:lang w:bidi="it-IT"/>
        </w:rPr>
        <w:t xml:space="preserve"> 2023 </w:t>
      </w:r>
      <w:r w:rsidR="00C064F2" w:rsidRPr="00893D1C">
        <w:rPr>
          <w:rFonts w:ascii="Times New Roman" w:hAnsi="Times New Roman"/>
          <w:szCs w:val="18"/>
          <w:lang w:bidi="it-IT"/>
        </w:rPr>
        <w:t>o altro manuale di linguaggio e semiotica del cinema e dell’audiovisivo</w:t>
      </w:r>
      <w:r w:rsidR="00CF23BC" w:rsidRPr="00893D1C">
        <w:rPr>
          <w:rFonts w:ascii="Times New Roman" w:hAnsi="Times New Roman"/>
          <w:szCs w:val="18"/>
          <w:lang w:bidi="it-IT"/>
        </w:rPr>
        <w:t>.</w:t>
      </w:r>
      <w:r w:rsidR="00C064F2" w:rsidRPr="00893D1C">
        <w:rPr>
          <w:rFonts w:ascii="Times New Roman" w:hAnsi="Times New Roman"/>
          <w:szCs w:val="18"/>
        </w:rPr>
        <w:t xml:space="preserve"> </w:t>
      </w:r>
    </w:p>
    <w:p w14:paraId="2BA4CF6F" w14:textId="75D8388F" w:rsidR="00933EC6" w:rsidRPr="00893D1C" w:rsidRDefault="00933EC6" w:rsidP="00C064F2">
      <w:pPr>
        <w:pStyle w:val="Testo2"/>
        <w:spacing w:before="120"/>
        <w:ind w:firstLine="0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I testi devono essere letti prima dell’avvio del corso</w:t>
      </w:r>
      <w:r w:rsidR="00B315C5" w:rsidRPr="00893D1C">
        <w:rPr>
          <w:rFonts w:ascii="Times New Roman" w:hAnsi="Times New Roman"/>
          <w:szCs w:val="18"/>
        </w:rPr>
        <w:t>.</w:t>
      </w:r>
    </w:p>
    <w:p w14:paraId="6CB6AF29" w14:textId="6345068E" w:rsidR="00933EC6" w:rsidRPr="00893D1C" w:rsidRDefault="00933EC6" w:rsidP="00933EC6">
      <w:pPr>
        <w:pStyle w:val="Testo2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Gli studenti che fossero, per ragioni curriculari (</w:t>
      </w:r>
      <w:r w:rsidR="00D01483" w:rsidRPr="00893D1C">
        <w:rPr>
          <w:rFonts w:ascii="Times New Roman" w:hAnsi="Times New Roman"/>
          <w:szCs w:val="18"/>
        </w:rPr>
        <w:t xml:space="preserve">come </w:t>
      </w:r>
      <w:r w:rsidRPr="00893D1C">
        <w:rPr>
          <w:rFonts w:ascii="Times New Roman" w:hAnsi="Times New Roman"/>
          <w:szCs w:val="18"/>
        </w:rPr>
        <w:t xml:space="preserve">tirocini curriculari, mobilità </w:t>
      </w:r>
      <w:r w:rsidR="00D01483" w:rsidRPr="00893D1C">
        <w:rPr>
          <w:rFonts w:ascii="Times New Roman" w:hAnsi="Times New Roman"/>
          <w:szCs w:val="18"/>
        </w:rPr>
        <w:t>internazionale, ecc.</w:t>
      </w:r>
      <w:r w:rsidRPr="00893D1C">
        <w:rPr>
          <w:rFonts w:ascii="Times New Roman" w:hAnsi="Times New Roman"/>
          <w:szCs w:val="18"/>
        </w:rPr>
        <w:t>), impossibilitati a frequentare il corso dovranno prendere contatto con i docenti all’inizio del semestre per concordare il programma alternativo.</w:t>
      </w:r>
    </w:p>
    <w:p w14:paraId="376AAFEE" w14:textId="77777777" w:rsidR="00933EC6" w:rsidRPr="00893D1C" w:rsidRDefault="00933EC6" w:rsidP="00933EC6">
      <w:pPr>
        <w:pStyle w:val="Testo2"/>
        <w:rPr>
          <w:rFonts w:ascii="Times New Roman" w:hAnsi="Times New Roman"/>
          <w:szCs w:val="18"/>
        </w:rPr>
      </w:pPr>
      <w:r w:rsidRPr="00893D1C">
        <w:rPr>
          <w:rFonts w:ascii="Times New Roman" w:hAnsi="Times New Roman"/>
          <w:szCs w:val="18"/>
        </w:rPr>
        <w:t>L’iscrizione alla piattaforma BlackBoard del corso è obbligatoria per tutti gli studenti. Le comunicazioni relative a iniziative, incontri, workshop e altre attività inerenti il corso saranno fornite attraverso la mailing list di BlackBoard.</w:t>
      </w:r>
    </w:p>
    <w:p w14:paraId="12EC1701" w14:textId="77777777" w:rsidR="00933EC6" w:rsidRPr="00893D1C" w:rsidRDefault="00933EC6" w:rsidP="00933EC6">
      <w:pPr>
        <w:pStyle w:val="NormaleWeb"/>
        <w:spacing w:before="120" w:beforeAutospacing="0" w:after="0" w:afterAutospacing="0"/>
        <w:ind w:firstLine="284"/>
        <w:jc w:val="both"/>
        <w:rPr>
          <w:sz w:val="18"/>
          <w:szCs w:val="18"/>
        </w:rPr>
      </w:pPr>
      <w:r w:rsidRPr="00893D1C">
        <w:rPr>
          <w:sz w:val="18"/>
          <w:szCs w:val="18"/>
        </w:rPr>
        <w:t>COVID-19</w:t>
      </w:r>
    </w:p>
    <w:p w14:paraId="063B372A" w14:textId="77777777" w:rsidR="00933EC6" w:rsidRPr="00893D1C" w:rsidRDefault="00933EC6" w:rsidP="00933EC6">
      <w:pPr>
        <w:pStyle w:val="NormaleWeb"/>
        <w:spacing w:before="0" w:beforeAutospacing="0" w:after="0" w:afterAutospacing="0"/>
        <w:ind w:firstLine="284"/>
        <w:jc w:val="both"/>
        <w:rPr>
          <w:sz w:val="18"/>
          <w:szCs w:val="18"/>
        </w:rPr>
      </w:pPr>
      <w:r w:rsidRPr="00893D1C">
        <w:rPr>
          <w:sz w:val="18"/>
          <w:szCs w:val="18"/>
        </w:rPr>
        <w:t>Qualora l'emergenza sanitaria dovesse protrarsi</w:t>
      </w:r>
      <w:r w:rsidRPr="00893D1C">
        <w:rPr>
          <w:sz w:val="18"/>
          <w:szCs w:val="18"/>
          <w:shd w:val="clear" w:color="auto" w:fill="F0F2F4"/>
        </w:rPr>
        <w:t>,</w:t>
      </w:r>
      <w:r w:rsidRPr="00893D1C">
        <w:rPr>
          <w:sz w:val="18"/>
          <w:szCs w:val="18"/>
        </w:rPr>
        <w:t> 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28C009C5" w14:textId="77777777" w:rsidR="00933EC6" w:rsidRPr="00893D1C" w:rsidRDefault="00933EC6" w:rsidP="00933EC6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893D1C">
        <w:rPr>
          <w:rFonts w:ascii="Times New Roman" w:hAnsi="Times New Roman"/>
          <w:i/>
          <w:szCs w:val="18"/>
        </w:rPr>
        <w:t>Orario e luogo di ricevimento</w:t>
      </w:r>
    </w:p>
    <w:p w14:paraId="31032CBB" w14:textId="77777777" w:rsidR="002B4F66" w:rsidRPr="00893D1C" w:rsidRDefault="00933EC6" w:rsidP="00172944">
      <w:pPr>
        <w:tabs>
          <w:tab w:val="clear" w:pos="284"/>
        </w:tabs>
        <w:spacing w:line="220" w:lineRule="exact"/>
        <w:ind w:firstLine="284"/>
        <w:rPr>
          <w:sz w:val="18"/>
          <w:szCs w:val="18"/>
        </w:rPr>
      </w:pPr>
      <w:r w:rsidRPr="00893D1C">
        <w:rPr>
          <w:sz w:val="18"/>
          <w:szCs w:val="18"/>
        </w:rPr>
        <w:t>Gli orari e le modalità di ricevimento d</w:t>
      </w:r>
      <w:r w:rsidR="002B4F66" w:rsidRPr="00893D1C">
        <w:rPr>
          <w:sz w:val="18"/>
          <w:szCs w:val="18"/>
        </w:rPr>
        <w:t xml:space="preserve">elle docenti </w:t>
      </w:r>
      <w:r w:rsidRPr="00893D1C">
        <w:rPr>
          <w:sz w:val="18"/>
          <w:szCs w:val="18"/>
        </w:rPr>
        <w:t>sono pubblicat</w:t>
      </w:r>
      <w:r w:rsidR="002B4F66" w:rsidRPr="00893D1C">
        <w:rPr>
          <w:sz w:val="18"/>
          <w:szCs w:val="18"/>
        </w:rPr>
        <w:t>e</w:t>
      </w:r>
      <w:r w:rsidRPr="00893D1C">
        <w:rPr>
          <w:sz w:val="18"/>
          <w:szCs w:val="18"/>
        </w:rPr>
        <w:t xml:space="preserve"> nell</w:t>
      </w:r>
      <w:r w:rsidR="002B4F66" w:rsidRPr="00893D1C">
        <w:rPr>
          <w:sz w:val="18"/>
          <w:szCs w:val="18"/>
        </w:rPr>
        <w:t>e rispettive pagine</w:t>
      </w:r>
      <w:r w:rsidRPr="00893D1C">
        <w:rPr>
          <w:sz w:val="18"/>
          <w:szCs w:val="18"/>
        </w:rPr>
        <w:t xml:space="preserve"> personal</w:t>
      </w:r>
      <w:r w:rsidR="002B4F66" w:rsidRPr="00893D1C">
        <w:rPr>
          <w:sz w:val="18"/>
          <w:szCs w:val="18"/>
        </w:rPr>
        <w:t xml:space="preserve">i: </w:t>
      </w:r>
    </w:p>
    <w:p w14:paraId="3B68C3FE" w14:textId="529AFC90" w:rsidR="006C0424" w:rsidRPr="00893D1C" w:rsidRDefault="005B73AC" w:rsidP="006C0424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893D1C">
        <w:rPr>
          <w:noProof/>
          <w:sz w:val="18"/>
          <w:szCs w:val="18"/>
        </w:rPr>
        <w:t>Alice</w:t>
      </w:r>
      <w:r w:rsidR="006C0424" w:rsidRPr="00893D1C">
        <w:rPr>
          <w:noProof/>
          <w:sz w:val="18"/>
          <w:szCs w:val="18"/>
        </w:rPr>
        <w:t xml:space="preserve"> </w:t>
      </w:r>
      <w:r w:rsidRPr="00893D1C">
        <w:rPr>
          <w:noProof/>
          <w:sz w:val="18"/>
          <w:szCs w:val="18"/>
        </w:rPr>
        <w:t>Cati</w:t>
      </w:r>
      <w:r w:rsidR="006C0424" w:rsidRPr="00893D1C">
        <w:rPr>
          <w:noProof/>
          <w:sz w:val="18"/>
          <w:szCs w:val="18"/>
        </w:rPr>
        <w:t xml:space="preserve">: </w:t>
      </w:r>
      <w:hyperlink r:id="rId10" w:history="1">
        <w:r w:rsidR="001B6247" w:rsidRPr="00893D1C">
          <w:rPr>
            <w:rStyle w:val="Collegamentoipertestuale"/>
            <w:sz w:val="18"/>
            <w:szCs w:val="18"/>
          </w:rPr>
          <w:t>https://docenti.unicatt.it/ppd2/it/docenti/16148/alice-cati/profilo</w:t>
        </w:r>
      </w:hyperlink>
      <w:r w:rsidR="001B6247" w:rsidRPr="00893D1C">
        <w:rPr>
          <w:sz w:val="18"/>
          <w:szCs w:val="18"/>
        </w:rPr>
        <w:t xml:space="preserve"> </w:t>
      </w:r>
    </w:p>
    <w:p w14:paraId="64D6F9D4" w14:textId="70A8F7BB" w:rsidR="00DD2DEF" w:rsidRPr="00893D1C" w:rsidRDefault="006C0424" w:rsidP="006C0424">
      <w:pPr>
        <w:tabs>
          <w:tab w:val="clear" w:pos="284"/>
        </w:tabs>
        <w:spacing w:line="220" w:lineRule="exact"/>
        <w:rPr>
          <w:i/>
          <w:iCs/>
          <w:noProof/>
          <w:sz w:val="18"/>
          <w:szCs w:val="18"/>
        </w:rPr>
      </w:pPr>
      <w:r w:rsidRPr="00893D1C">
        <w:rPr>
          <w:sz w:val="18"/>
          <w:szCs w:val="18"/>
        </w:rPr>
        <w:t xml:space="preserve">Mariagrazia Fanchi: </w:t>
      </w:r>
      <w:hyperlink r:id="rId11" w:history="1">
        <w:r w:rsidR="008B01DF" w:rsidRPr="00893D1C">
          <w:rPr>
            <w:rStyle w:val="Collegamentoipertestuale"/>
            <w:sz w:val="18"/>
            <w:szCs w:val="18"/>
          </w:rPr>
          <w:t>https://docenti.unicatt.it/ppd2/it/docenti/05465/mariagrazia-fanchi/profilo</w:t>
        </w:r>
      </w:hyperlink>
      <w:r w:rsidR="008B01DF" w:rsidRPr="00893D1C">
        <w:rPr>
          <w:sz w:val="18"/>
          <w:szCs w:val="18"/>
        </w:rPr>
        <w:t xml:space="preserve"> </w:t>
      </w:r>
    </w:p>
    <w:sectPr w:rsidR="00DD2DEF" w:rsidRPr="00893D1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08E2" w14:textId="77777777" w:rsidR="00AD156B" w:rsidRDefault="00AD156B" w:rsidP="003E2FF7">
      <w:pPr>
        <w:spacing w:line="240" w:lineRule="auto"/>
      </w:pPr>
      <w:r>
        <w:separator/>
      </w:r>
    </w:p>
  </w:endnote>
  <w:endnote w:type="continuationSeparator" w:id="0">
    <w:p w14:paraId="6A0AB66A" w14:textId="77777777" w:rsidR="00AD156B" w:rsidRDefault="00AD156B" w:rsidP="003E2F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6196D" w14:textId="77777777" w:rsidR="00AD156B" w:rsidRDefault="00AD156B" w:rsidP="003E2FF7">
      <w:pPr>
        <w:spacing w:line="240" w:lineRule="auto"/>
      </w:pPr>
      <w:r>
        <w:separator/>
      </w:r>
    </w:p>
  </w:footnote>
  <w:footnote w:type="continuationSeparator" w:id="0">
    <w:p w14:paraId="5B24E9D5" w14:textId="77777777" w:rsidR="00AD156B" w:rsidRDefault="00AD156B" w:rsidP="003E2F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7ADF"/>
    <w:multiLevelType w:val="hybridMultilevel"/>
    <w:tmpl w:val="BB2C248A"/>
    <w:lvl w:ilvl="0" w:tplc="AC8CE17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40A1B"/>
    <w:multiLevelType w:val="hybridMultilevel"/>
    <w:tmpl w:val="92EABAE6"/>
    <w:lvl w:ilvl="0" w:tplc="4FC0046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13185"/>
    <w:multiLevelType w:val="hybridMultilevel"/>
    <w:tmpl w:val="774C07AE"/>
    <w:lvl w:ilvl="0" w:tplc="6E22932C">
      <w:start w:val="3"/>
      <w:numFmt w:val="bullet"/>
      <w:lvlText w:val="–"/>
      <w:lvlJc w:val="left"/>
      <w:pPr>
        <w:ind w:left="644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6957569"/>
    <w:multiLevelType w:val="hybridMultilevel"/>
    <w:tmpl w:val="6CEABAC2"/>
    <w:lvl w:ilvl="0" w:tplc="ED0682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44EB6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17AE3"/>
    <w:multiLevelType w:val="hybridMultilevel"/>
    <w:tmpl w:val="E67A60E6"/>
    <w:lvl w:ilvl="0" w:tplc="04100019">
      <w:start w:val="1"/>
      <w:numFmt w:val="lowerLetter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3EB29B4"/>
    <w:multiLevelType w:val="hybridMultilevel"/>
    <w:tmpl w:val="D3422374"/>
    <w:lvl w:ilvl="0" w:tplc="70561F58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27B92F91"/>
    <w:multiLevelType w:val="hybridMultilevel"/>
    <w:tmpl w:val="906CE7AC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A4DAB"/>
    <w:multiLevelType w:val="hybridMultilevel"/>
    <w:tmpl w:val="6158CEC6"/>
    <w:lvl w:ilvl="0" w:tplc="2FF40F3C">
      <w:start w:val="1"/>
      <w:numFmt w:val="decimal"/>
      <w:lvlText w:val="%1.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E4792"/>
    <w:multiLevelType w:val="hybridMultilevel"/>
    <w:tmpl w:val="327409AE"/>
    <w:lvl w:ilvl="0" w:tplc="E56A9DEE">
      <w:start w:val="14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A6574AF"/>
    <w:multiLevelType w:val="hybridMultilevel"/>
    <w:tmpl w:val="572A6C2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2D3820"/>
    <w:multiLevelType w:val="hybridMultilevel"/>
    <w:tmpl w:val="D924F0AA"/>
    <w:lvl w:ilvl="0" w:tplc="9014F6FC">
      <w:start w:val="2"/>
      <w:numFmt w:val="lowerLetter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>
    <w:nsid w:val="485F2158"/>
    <w:multiLevelType w:val="hybridMultilevel"/>
    <w:tmpl w:val="EDAC8A1E"/>
    <w:lvl w:ilvl="0" w:tplc="CD466ED2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D6E2B"/>
    <w:multiLevelType w:val="hybridMultilevel"/>
    <w:tmpl w:val="005C49E2"/>
    <w:lvl w:ilvl="0" w:tplc="9CBEAF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57F4635B"/>
    <w:multiLevelType w:val="hybridMultilevel"/>
    <w:tmpl w:val="E71472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814D6"/>
    <w:multiLevelType w:val="hybridMultilevel"/>
    <w:tmpl w:val="5F525F0E"/>
    <w:lvl w:ilvl="0" w:tplc="6C5ED5B0">
      <w:start w:val="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357553"/>
    <w:multiLevelType w:val="hybridMultilevel"/>
    <w:tmpl w:val="A19A326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35669"/>
    <w:multiLevelType w:val="hybridMultilevel"/>
    <w:tmpl w:val="212043D8"/>
    <w:lvl w:ilvl="0" w:tplc="AF82BE7C">
      <w:start w:val="4"/>
      <w:numFmt w:val="bullet"/>
      <w:lvlText w:val="–"/>
      <w:lvlJc w:val="left"/>
      <w:pPr>
        <w:ind w:left="720" w:hanging="360"/>
      </w:pPr>
      <w:rPr>
        <w:rFonts w:ascii="Times Roman" w:eastAsia="Times New Roman" w:hAnsi="Times Roman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9D7EB0"/>
    <w:multiLevelType w:val="hybridMultilevel"/>
    <w:tmpl w:val="CF6CD8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FB1DE6"/>
    <w:multiLevelType w:val="hybridMultilevel"/>
    <w:tmpl w:val="C8584C8C"/>
    <w:lvl w:ilvl="0" w:tplc="E7986B82">
      <w:start w:val="4"/>
      <w:numFmt w:val="bullet"/>
      <w:lvlText w:val="-"/>
      <w:lvlJc w:val="left"/>
      <w:pPr>
        <w:ind w:left="720" w:hanging="360"/>
      </w:pPr>
      <w:rPr>
        <w:rFonts w:ascii="Times Roman" w:eastAsia="Times New Roman" w:hAnsi="Times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9"/>
  </w:num>
  <w:num w:numId="4">
    <w:abstractNumId w:val="11"/>
  </w:num>
  <w:num w:numId="5">
    <w:abstractNumId w:val="7"/>
  </w:num>
  <w:num w:numId="6">
    <w:abstractNumId w:val="12"/>
  </w:num>
  <w:num w:numId="7">
    <w:abstractNumId w:val="17"/>
  </w:num>
  <w:num w:numId="8">
    <w:abstractNumId w:val="19"/>
  </w:num>
  <w:num w:numId="9">
    <w:abstractNumId w:val="15"/>
  </w:num>
  <w:num w:numId="10">
    <w:abstractNumId w:val="1"/>
  </w:num>
  <w:num w:numId="11">
    <w:abstractNumId w:val="3"/>
  </w:num>
  <w:num w:numId="12">
    <w:abstractNumId w:val="8"/>
  </w:num>
  <w:num w:numId="13">
    <w:abstractNumId w:val="0"/>
  </w:num>
  <w:num w:numId="14">
    <w:abstractNumId w:val="6"/>
  </w:num>
  <w:num w:numId="15">
    <w:abstractNumId w:val="4"/>
  </w:num>
  <w:num w:numId="16">
    <w:abstractNumId w:val="16"/>
  </w:num>
  <w:num w:numId="17">
    <w:abstractNumId w:val="10"/>
  </w:num>
  <w:num w:numId="18">
    <w:abstractNumId w:val="13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5B6F"/>
    <w:rsid w:val="00041A83"/>
    <w:rsid w:val="0006276A"/>
    <w:rsid w:val="00074442"/>
    <w:rsid w:val="00091936"/>
    <w:rsid w:val="000D062F"/>
    <w:rsid w:val="000D4AAD"/>
    <w:rsid w:val="000E207C"/>
    <w:rsid w:val="001078C6"/>
    <w:rsid w:val="00134AF4"/>
    <w:rsid w:val="00172944"/>
    <w:rsid w:val="00172C17"/>
    <w:rsid w:val="00176EB7"/>
    <w:rsid w:val="00187B99"/>
    <w:rsid w:val="001A3FE1"/>
    <w:rsid w:val="001B354C"/>
    <w:rsid w:val="001B4927"/>
    <w:rsid w:val="001B6247"/>
    <w:rsid w:val="001D10BD"/>
    <w:rsid w:val="001D2AD6"/>
    <w:rsid w:val="001E3C1D"/>
    <w:rsid w:val="001E3F01"/>
    <w:rsid w:val="002014DD"/>
    <w:rsid w:val="0024636C"/>
    <w:rsid w:val="00262CBA"/>
    <w:rsid w:val="00271D47"/>
    <w:rsid w:val="00282B1D"/>
    <w:rsid w:val="002A39F2"/>
    <w:rsid w:val="002B3C72"/>
    <w:rsid w:val="002B4F66"/>
    <w:rsid w:val="002D1DC6"/>
    <w:rsid w:val="00321F31"/>
    <w:rsid w:val="0034742C"/>
    <w:rsid w:val="003506C0"/>
    <w:rsid w:val="003654F9"/>
    <w:rsid w:val="003A444B"/>
    <w:rsid w:val="003A6B38"/>
    <w:rsid w:val="003E2FF7"/>
    <w:rsid w:val="003F0B36"/>
    <w:rsid w:val="004701A9"/>
    <w:rsid w:val="00472F15"/>
    <w:rsid w:val="00483799"/>
    <w:rsid w:val="00497A8F"/>
    <w:rsid w:val="004B5DAB"/>
    <w:rsid w:val="004D01DF"/>
    <w:rsid w:val="004D1217"/>
    <w:rsid w:val="004D4CB0"/>
    <w:rsid w:val="004D6008"/>
    <w:rsid w:val="005027BA"/>
    <w:rsid w:val="0055082D"/>
    <w:rsid w:val="005878C0"/>
    <w:rsid w:val="005A6D65"/>
    <w:rsid w:val="005B496D"/>
    <w:rsid w:val="005B73AC"/>
    <w:rsid w:val="005F60A4"/>
    <w:rsid w:val="006073D6"/>
    <w:rsid w:val="006126B8"/>
    <w:rsid w:val="00640BD5"/>
    <w:rsid w:val="00642651"/>
    <w:rsid w:val="006B2D93"/>
    <w:rsid w:val="006C0424"/>
    <w:rsid w:val="006D561A"/>
    <w:rsid w:val="006F1772"/>
    <w:rsid w:val="006F2252"/>
    <w:rsid w:val="00711883"/>
    <w:rsid w:val="0071546F"/>
    <w:rsid w:val="00720D55"/>
    <w:rsid w:val="00750ACC"/>
    <w:rsid w:val="00751845"/>
    <w:rsid w:val="00784496"/>
    <w:rsid w:val="007B0F7F"/>
    <w:rsid w:val="007E7B75"/>
    <w:rsid w:val="00812A8B"/>
    <w:rsid w:val="00893D1C"/>
    <w:rsid w:val="008A1204"/>
    <w:rsid w:val="008B01DF"/>
    <w:rsid w:val="008D3302"/>
    <w:rsid w:val="00900CCA"/>
    <w:rsid w:val="00903BBF"/>
    <w:rsid w:val="009058F3"/>
    <w:rsid w:val="00924B77"/>
    <w:rsid w:val="00932BFA"/>
    <w:rsid w:val="00933EC6"/>
    <w:rsid w:val="00940DA2"/>
    <w:rsid w:val="00954742"/>
    <w:rsid w:val="00966B03"/>
    <w:rsid w:val="00986B18"/>
    <w:rsid w:val="009A549B"/>
    <w:rsid w:val="009B1646"/>
    <w:rsid w:val="009B1CDD"/>
    <w:rsid w:val="009C57AC"/>
    <w:rsid w:val="009E055C"/>
    <w:rsid w:val="00A56D17"/>
    <w:rsid w:val="00A74F6F"/>
    <w:rsid w:val="00A97335"/>
    <w:rsid w:val="00AC1144"/>
    <w:rsid w:val="00AD156B"/>
    <w:rsid w:val="00AD63DB"/>
    <w:rsid w:val="00AD7557"/>
    <w:rsid w:val="00B22705"/>
    <w:rsid w:val="00B230DC"/>
    <w:rsid w:val="00B315C5"/>
    <w:rsid w:val="00B51253"/>
    <w:rsid w:val="00B525CC"/>
    <w:rsid w:val="00B614CB"/>
    <w:rsid w:val="00B61D13"/>
    <w:rsid w:val="00B9110D"/>
    <w:rsid w:val="00B927FE"/>
    <w:rsid w:val="00B96779"/>
    <w:rsid w:val="00BB4AD7"/>
    <w:rsid w:val="00BC002C"/>
    <w:rsid w:val="00BF1AC1"/>
    <w:rsid w:val="00C064F2"/>
    <w:rsid w:val="00C12AFF"/>
    <w:rsid w:val="00C12E9D"/>
    <w:rsid w:val="00C13389"/>
    <w:rsid w:val="00C325FB"/>
    <w:rsid w:val="00C3372E"/>
    <w:rsid w:val="00C649BE"/>
    <w:rsid w:val="00C7100F"/>
    <w:rsid w:val="00C963B2"/>
    <w:rsid w:val="00CA59E0"/>
    <w:rsid w:val="00CB6324"/>
    <w:rsid w:val="00CB7955"/>
    <w:rsid w:val="00CC3629"/>
    <w:rsid w:val="00CC7876"/>
    <w:rsid w:val="00CF23BC"/>
    <w:rsid w:val="00D01483"/>
    <w:rsid w:val="00D247DA"/>
    <w:rsid w:val="00D404F2"/>
    <w:rsid w:val="00DC4CEA"/>
    <w:rsid w:val="00DC7CA3"/>
    <w:rsid w:val="00DD2DEF"/>
    <w:rsid w:val="00DE09A0"/>
    <w:rsid w:val="00E27E24"/>
    <w:rsid w:val="00E323B4"/>
    <w:rsid w:val="00E454A8"/>
    <w:rsid w:val="00E607E6"/>
    <w:rsid w:val="00E7262C"/>
    <w:rsid w:val="00E9163F"/>
    <w:rsid w:val="00E92A2C"/>
    <w:rsid w:val="00EF5E84"/>
    <w:rsid w:val="00F0613D"/>
    <w:rsid w:val="00F16B98"/>
    <w:rsid w:val="00F25FBA"/>
    <w:rsid w:val="00F46A23"/>
    <w:rsid w:val="00F74B2C"/>
    <w:rsid w:val="00F9031F"/>
    <w:rsid w:val="00FA7791"/>
    <w:rsid w:val="00FB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0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2E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0D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18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188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188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1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1883"/>
    <w:rPr>
      <w:b/>
      <w:bCs/>
    </w:rPr>
  </w:style>
  <w:style w:type="paragraph" w:styleId="NormaleWeb">
    <w:name w:val="Normal (Web)"/>
    <w:basedOn w:val="Normale"/>
    <w:uiPriority w:val="99"/>
    <w:unhideWhenUsed/>
    <w:rsid w:val="00933E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0148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5D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5DAB"/>
  </w:style>
  <w:style w:type="character" w:styleId="Rimandonotaapidipagina">
    <w:name w:val="footnote reference"/>
    <w:basedOn w:val="Carpredefinitoparagrafo"/>
    <w:semiHidden/>
    <w:unhideWhenUsed/>
    <w:rsid w:val="004B5DAB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624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40BD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FF7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3E2FF7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3E2FF7"/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2E9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230DC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711883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711883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711883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7118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711883"/>
    <w:rPr>
      <w:b/>
      <w:bCs/>
    </w:rPr>
  </w:style>
  <w:style w:type="paragraph" w:styleId="NormaleWeb">
    <w:name w:val="Normal (Web)"/>
    <w:basedOn w:val="Normale"/>
    <w:uiPriority w:val="99"/>
    <w:unhideWhenUsed/>
    <w:rsid w:val="00933EC6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B01D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D01483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4B5DA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4B5DAB"/>
  </w:style>
  <w:style w:type="character" w:styleId="Rimandonotaapidipagina">
    <w:name w:val="footnote reference"/>
    <w:basedOn w:val="Carpredefinitoparagrafo"/>
    <w:semiHidden/>
    <w:unhideWhenUsed/>
    <w:rsid w:val="004B5DAB"/>
    <w:rPr>
      <w:vertAlign w:val="superscrip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B6247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640BD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centi.unicatt.it/ppd2/it/docenti/05465/mariagrazia-fanchi/profilo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docenti.unicatt.it/ppd2/it/docenti/16148/alice-cati/profil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kristin-thompson-david-bordwell-jeff-smith/storia-del-cinema-unintroduzione-9788838654800-705594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8EEF2-AE75-4889-8876-39484F9EC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5</cp:revision>
  <cp:lastPrinted>2003-03-27T09:42:00Z</cp:lastPrinted>
  <dcterms:created xsi:type="dcterms:W3CDTF">2022-05-23T08:12:00Z</dcterms:created>
  <dcterms:modified xsi:type="dcterms:W3CDTF">2022-07-29T11:37:00Z</dcterms:modified>
</cp:coreProperties>
</file>