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9B14B" w14:textId="12C6B45A" w:rsidR="00A41586" w:rsidRPr="00C660D6" w:rsidRDefault="00A41586" w:rsidP="0078707C">
      <w:pPr>
        <w:tabs>
          <w:tab w:val="clear" w:pos="284"/>
        </w:tabs>
        <w:spacing w:before="480" w:line="240" w:lineRule="auto"/>
        <w:outlineLvl w:val="0"/>
        <w:rPr>
          <w:b/>
          <w:noProof/>
          <w:szCs w:val="18"/>
        </w:rPr>
      </w:pPr>
      <w:r w:rsidRPr="00C660D6">
        <w:rPr>
          <w:b/>
          <w:noProof/>
          <w:szCs w:val="18"/>
        </w:rPr>
        <w:t>Storia della filosofia antica (</w:t>
      </w:r>
      <w:r w:rsidR="003E6B94" w:rsidRPr="00C660D6">
        <w:rPr>
          <w:b/>
          <w:noProof/>
          <w:szCs w:val="18"/>
        </w:rPr>
        <w:t>C</w:t>
      </w:r>
      <w:r w:rsidRPr="00C660D6">
        <w:rPr>
          <w:b/>
          <w:noProof/>
          <w:szCs w:val="18"/>
        </w:rPr>
        <w:t>orso magistrale</w:t>
      </w:r>
      <w:r w:rsidR="009D2583">
        <w:rPr>
          <w:b/>
          <w:noProof/>
          <w:szCs w:val="18"/>
        </w:rPr>
        <w:t>, I Semestre</w:t>
      </w:r>
      <w:r w:rsidRPr="00C660D6">
        <w:rPr>
          <w:b/>
          <w:noProof/>
          <w:szCs w:val="18"/>
        </w:rPr>
        <w:t>)</w:t>
      </w:r>
    </w:p>
    <w:p w14:paraId="71636F2C" w14:textId="77777777" w:rsidR="00A41586" w:rsidRPr="00C660D6" w:rsidRDefault="00A41586" w:rsidP="0078707C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C660D6">
        <w:rPr>
          <w:rFonts w:ascii="Times New Roman" w:hAnsi="Times New Roman"/>
          <w:szCs w:val="18"/>
        </w:rPr>
        <w:t xml:space="preserve">Prof. </w:t>
      </w:r>
      <w:r w:rsidR="00DC2F93" w:rsidRPr="00C660D6">
        <w:rPr>
          <w:rFonts w:ascii="Times New Roman" w:hAnsi="Times New Roman"/>
          <w:szCs w:val="18"/>
        </w:rPr>
        <w:t>Maria Luisa Gatti</w:t>
      </w:r>
      <w:r w:rsidR="00C477ED" w:rsidRPr="00C660D6">
        <w:rPr>
          <w:rFonts w:ascii="Times New Roman" w:hAnsi="Times New Roman"/>
          <w:szCs w:val="18"/>
        </w:rPr>
        <w:t xml:space="preserve"> </w:t>
      </w:r>
    </w:p>
    <w:p w14:paraId="21957DC8" w14:textId="77777777" w:rsidR="00247B8C" w:rsidRPr="00C660D6" w:rsidRDefault="00247B8C" w:rsidP="00C660D6">
      <w:pPr>
        <w:spacing w:before="240" w:after="120" w:line="240" w:lineRule="auto"/>
        <w:rPr>
          <w:b/>
          <w:i/>
          <w:caps/>
          <w:sz w:val="18"/>
          <w:szCs w:val="18"/>
        </w:rPr>
      </w:pPr>
      <w:r w:rsidRPr="00C660D6">
        <w:rPr>
          <w:rStyle w:val="Nessuno"/>
          <w:b/>
          <w:i/>
          <w:caps/>
          <w:sz w:val="18"/>
          <w:szCs w:val="18"/>
        </w:rPr>
        <w:t>Obiettivo del Corso e risultati di apprendimento attesi</w:t>
      </w:r>
    </w:p>
    <w:p w14:paraId="3914D972" w14:textId="6AC09E20" w:rsidR="00BD3374" w:rsidRPr="00C660D6" w:rsidRDefault="00247B8C" w:rsidP="00247B8C">
      <w:pPr>
        <w:spacing w:line="240" w:lineRule="auto"/>
        <w:rPr>
          <w:noProof/>
          <w:szCs w:val="18"/>
        </w:rPr>
      </w:pPr>
      <w:r w:rsidRPr="00C660D6">
        <w:rPr>
          <w:noProof/>
          <w:szCs w:val="18"/>
        </w:rPr>
        <w:t xml:space="preserve">Il Corso </w:t>
      </w:r>
      <w:r w:rsidR="00165F7F">
        <w:rPr>
          <w:noProof/>
          <w:szCs w:val="18"/>
        </w:rPr>
        <w:t xml:space="preserve">intende analizzare </w:t>
      </w:r>
      <w:r w:rsidR="00F43882">
        <w:rPr>
          <w:noProof/>
          <w:szCs w:val="18"/>
        </w:rPr>
        <w:t>l</w:t>
      </w:r>
      <w:r w:rsidR="00165F7F">
        <w:rPr>
          <w:noProof/>
          <w:szCs w:val="18"/>
        </w:rPr>
        <w:t>a filosofia romana</w:t>
      </w:r>
      <w:r w:rsidR="00F43882">
        <w:rPr>
          <w:noProof/>
          <w:szCs w:val="18"/>
        </w:rPr>
        <w:t>, nel contesto della filosofia antica</w:t>
      </w:r>
      <w:r w:rsidR="00165F7F">
        <w:rPr>
          <w:noProof/>
          <w:szCs w:val="18"/>
        </w:rPr>
        <w:t xml:space="preserve">, </w:t>
      </w:r>
      <w:r w:rsidR="00B15C1F">
        <w:rPr>
          <w:noProof/>
          <w:szCs w:val="18"/>
        </w:rPr>
        <w:t>con</w:t>
      </w:r>
      <w:r w:rsidR="00165F7F">
        <w:rPr>
          <w:noProof/>
          <w:szCs w:val="18"/>
        </w:rPr>
        <w:t xml:space="preserve"> una focalizzazione </w:t>
      </w:r>
      <w:r w:rsidR="00B15C1F">
        <w:rPr>
          <w:noProof/>
          <w:szCs w:val="18"/>
        </w:rPr>
        <w:t>sul</w:t>
      </w:r>
      <w:r w:rsidR="00165F7F">
        <w:rPr>
          <w:noProof/>
          <w:szCs w:val="18"/>
        </w:rPr>
        <w:t xml:space="preserve"> nesso fra filosofia, religione e potere.</w:t>
      </w:r>
      <w:r w:rsidR="00F43882">
        <w:rPr>
          <w:noProof/>
          <w:szCs w:val="18"/>
        </w:rPr>
        <w:t xml:space="preserve"> A queste problematiche verrà aggiunta l’analisi della figura </w:t>
      </w:r>
      <w:r w:rsidR="00B15C1F">
        <w:rPr>
          <w:noProof/>
          <w:szCs w:val="18"/>
        </w:rPr>
        <w:t xml:space="preserve">di </w:t>
      </w:r>
      <w:r w:rsidR="00F43882">
        <w:rPr>
          <w:noProof/>
          <w:szCs w:val="18"/>
        </w:rPr>
        <w:t xml:space="preserve">due imperatrici </w:t>
      </w:r>
      <w:r w:rsidR="00B15C1F">
        <w:rPr>
          <w:noProof/>
          <w:szCs w:val="18"/>
        </w:rPr>
        <w:t>“</w:t>
      </w:r>
      <w:r w:rsidR="00F43882">
        <w:rPr>
          <w:noProof/>
          <w:szCs w:val="18"/>
        </w:rPr>
        <w:t>filosofe</w:t>
      </w:r>
      <w:r w:rsidR="00B15C1F">
        <w:rPr>
          <w:noProof/>
          <w:szCs w:val="18"/>
        </w:rPr>
        <w:t>”</w:t>
      </w:r>
      <w:r w:rsidR="00F43882">
        <w:rPr>
          <w:noProof/>
          <w:szCs w:val="18"/>
        </w:rPr>
        <w:t>,</w:t>
      </w:r>
      <w:r w:rsidR="002A02C2">
        <w:rPr>
          <w:noProof/>
          <w:szCs w:val="18"/>
        </w:rPr>
        <w:t xml:space="preserve"> in connessione con la </w:t>
      </w:r>
      <w:r w:rsidR="00FE430D">
        <w:rPr>
          <w:noProof/>
          <w:szCs w:val="18"/>
        </w:rPr>
        <w:t>questione</w:t>
      </w:r>
      <w:r w:rsidR="002A02C2">
        <w:rPr>
          <w:noProof/>
          <w:szCs w:val="18"/>
        </w:rPr>
        <w:t xml:space="preserve"> delle donne-filosofe nel pensiero antico</w:t>
      </w:r>
      <w:r w:rsidR="00F43882">
        <w:rPr>
          <w:noProof/>
          <w:szCs w:val="18"/>
        </w:rPr>
        <w:t>.</w:t>
      </w:r>
    </w:p>
    <w:p w14:paraId="173AF7F3" w14:textId="3D223515" w:rsidR="00A37B1B" w:rsidRPr="00C660D6" w:rsidRDefault="00BD3374" w:rsidP="00247B8C">
      <w:pPr>
        <w:spacing w:line="240" w:lineRule="auto"/>
        <w:rPr>
          <w:noProof/>
          <w:szCs w:val="18"/>
        </w:rPr>
      </w:pPr>
      <w:r w:rsidRPr="00C660D6">
        <w:rPr>
          <w:noProof/>
          <w:szCs w:val="18"/>
        </w:rPr>
        <w:t xml:space="preserve">Verrano presentate </w:t>
      </w:r>
      <w:r w:rsidR="00F43882">
        <w:rPr>
          <w:noProof/>
          <w:szCs w:val="18"/>
        </w:rPr>
        <w:t xml:space="preserve">in primo luogo </w:t>
      </w:r>
      <w:r w:rsidRPr="00C660D6">
        <w:rPr>
          <w:noProof/>
          <w:szCs w:val="18"/>
        </w:rPr>
        <w:t xml:space="preserve">le </w:t>
      </w:r>
      <w:r w:rsidR="00DA53CE" w:rsidRPr="00C660D6">
        <w:rPr>
          <w:noProof/>
          <w:szCs w:val="18"/>
        </w:rPr>
        <w:t xml:space="preserve">principali </w:t>
      </w:r>
      <w:r w:rsidRPr="00C660D6">
        <w:rPr>
          <w:noProof/>
          <w:szCs w:val="18"/>
        </w:rPr>
        <w:t>tappe d</w:t>
      </w:r>
      <w:r w:rsidR="00800D4B">
        <w:rPr>
          <w:noProof/>
          <w:szCs w:val="18"/>
        </w:rPr>
        <w:t>i</w:t>
      </w:r>
      <w:r w:rsidRPr="00C660D6">
        <w:rPr>
          <w:noProof/>
          <w:szCs w:val="18"/>
        </w:rPr>
        <w:t xml:space="preserve"> sviluppo della filosofia </w:t>
      </w:r>
      <w:r w:rsidR="00B15C1F">
        <w:rPr>
          <w:noProof/>
          <w:szCs w:val="18"/>
        </w:rPr>
        <w:t>romana</w:t>
      </w:r>
      <w:r w:rsidRPr="00C660D6">
        <w:rPr>
          <w:noProof/>
          <w:szCs w:val="18"/>
        </w:rPr>
        <w:t>, dalle origini in età repubblicana, fino all’età imperiale</w:t>
      </w:r>
      <w:r w:rsidR="006A38EE" w:rsidRPr="00C660D6">
        <w:rPr>
          <w:noProof/>
          <w:szCs w:val="18"/>
        </w:rPr>
        <w:t>, curando il nesso con la filosofia greca</w:t>
      </w:r>
      <w:r w:rsidR="00165F7F">
        <w:rPr>
          <w:noProof/>
          <w:szCs w:val="18"/>
        </w:rPr>
        <w:t xml:space="preserve">. </w:t>
      </w:r>
      <w:r w:rsidR="00DC28D5" w:rsidRPr="00C660D6">
        <w:rPr>
          <w:noProof/>
          <w:szCs w:val="18"/>
        </w:rPr>
        <w:t>Dopo la presentazioni delle principali scuole che hanno operato in Roma</w:t>
      </w:r>
      <w:r w:rsidR="00EF3E5C" w:rsidRPr="00C660D6">
        <w:rPr>
          <w:noProof/>
          <w:szCs w:val="18"/>
        </w:rPr>
        <w:t xml:space="preserve"> nella prima fase</w:t>
      </w:r>
      <w:r w:rsidR="00DC28D5" w:rsidRPr="00C660D6">
        <w:rPr>
          <w:noProof/>
          <w:szCs w:val="18"/>
        </w:rPr>
        <w:t xml:space="preserve">, verranno </w:t>
      </w:r>
      <w:r w:rsidR="00206E99" w:rsidRPr="00C660D6">
        <w:rPr>
          <w:noProof/>
          <w:szCs w:val="18"/>
        </w:rPr>
        <w:t>analizzati</w:t>
      </w:r>
      <w:r w:rsidR="00DC28D5" w:rsidRPr="00C660D6">
        <w:rPr>
          <w:noProof/>
          <w:szCs w:val="18"/>
        </w:rPr>
        <w:t xml:space="preserve"> gli autori e i circoli più </w:t>
      </w:r>
      <w:r w:rsidR="00206E99" w:rsidRPr="00C660D6">
        <w:rPr>
          <w:noProof/>
          <w:szCs w:val="18"/>
        </w:rPr>
        <w:t>importanti</w:t>
      </w:r>
      <w:r w:rsidR="002A02C2">
        <w:rPr>
          <w:noProof/>
          <w:szCs w:val="18"/>
        </w:rPr>
        <w:t>.</w:t>
      </w:r>
      <w:r w:rsidR="00DC28D5" w:rsidRPr="00C660D6">
        <w:rPr>
          <w:noProof/>
          <w:szCs w:val="18"/>
        </w:rPr>
        <w:t xml:space="preserve"> </w:t>
      </w:r>
      <w:r w:rsidR="00EF3E5C" w:rsidRPr="00C660D6">
        <w:rPr>
          <w:noProof/>
          <w:szCs w:val="18"/>
        </w:rPr>
        <w:t xml:space="preserve">Verranno </w:t>
      </w:r>
      <w:r w:rsidR="00206E99" w:rsidRPr="00C660D6">
        <w:rPr>
          <w:noProof/>
          <w:szCs w:val="18"/>
        </w:rPr>
        <w:t xml:space="preserve">messi </w:t>
      </w:r>
      <w:r w:rsidR="00EF3E5C" w:rsidRPr="00C660D6">
        <w:rPr>
          <w:noProof/>
          <w:szCs w:val="18"/>
        </w:rPr>
        <w:t>in primo piano temi fondamentali del pensiero romano</w:t>
      </w:r>
      <w:r w:rsidR="002A02C2">
        <w:rPr>
          <w:noProof/>
          <w:szCs w:val="18"/>
        </w:rPr>
        <w:t>, quali</w:t>
      </w:r>
      <w:r w:rsidR="00EF3E5C" w:rsidRPr="00C660D6">
        <w:rPr>
          <w:noProof/>
          <w:szCs w:val="18"/>
        </w:rPr>
        <w:t xml:space="preserve"> la centralità dell’etica, della </w:t>
      </w:r>
      <w:r w:rsidR="00F43882">
        <w:rPr>
          <w:noProof/>
          <w:szCs w:val="18"/>
        </w:rPr>
        <w:t xml:space="preserve">prospettiva </w:t>
      </w:r>
      <w:r w:rsidR="00EF3E5C" w:rsidRPr="00C660D6">
        <w:rPr>
          <w:noProof/>
          <w:szCs w:val="18"/>
        </w:rPr>
        <w:t>politic</w:t>
      </w:r>
      <w:r w:rsidR="00F43882">
        <w:rPr>
          <w:noProof/>
          <w:szCs w:val="18"/>
        </w:rPr>
        <w:t>o-</w:t>
      </w:r>
      <w:r w:rsidR="00EF3E5C" w:rsidRPr="00C660D6">
        <w:rPr>
          <w:noProof/>
          <w:szCs w:val="18"/>
        </w:rPr>
        <w:t>retorica</w:t>
      </w:r>
      <w:r w:rsidR="00F43882">
        <w:rPr>
          <w:noProof/>
          <w:szCs w:val="18"/>
        </w:rPr>
        <w:t xml:space="preserve"> e </w:t>
      </w:r>
      <w:r w:rsidR="00CB625C">
        <w:rPr>
          <w:noProof/>
          <w:szCs w:val="18"/>
        </w:rPr>
        <w:t xml:space="preserve">di quella </w:t>
      </w:r>
      <w:r w:rsidR="00F43882">
        <w:rPr>
          <w:noProof/>
          <w:szCs w:val="18"/>
        </w:rPr>
        <w:t>religiosa</w:t>
      </w:r>
      <w:r w:rsidR="0016024A">
        <w:rPr>
          <w:noProof/>
          <w:szCs w:val="18"/>
        </w:rPr>
        <w:t>, nel quadro più ampio del pensiero antico</w:t>
      </w:r>
      <w:r w:rsidR="00EF3E5C" w:rsidRPr="00C660D6">
        <w:rPr>
          <w:noProof/>
          <w:szCs w:val="18"/>
        </w:rPr>
        <w:t xml:space="preserve">. </w:t>
      </w:r>
    </w:p>
    <w:p w14:paraId="3C8873FE" w14:textId="3827AD28" w:rsidR="00247B8C" w:rsidRPr="00C660D6" w:rsidRDefault="00247B8C" w:rsidP="00247B8C">
      <w:pPr>
        <w:spacing w:line="240" w:lineRule="auto"/>
        <w:rPr>
          <w:rFonts w:eastAsia="MS Mincho"/>
          <w:szCs w:val="18"/>
        </w:rPr>
      </w:pPr>
      <w:r w:rsidRPr="00C660D6">
        <w:rPr>
          <w:rFonts w:eastAsia="MS Mincho"/>
          <w:szCs w:val="18"/>
        </w:rPr>
        <w:t xml:space="preserve">Al termine del Corso lo studente raggiungerà i seguenti obiettivi: </w:t>
      </w:r>
      <w:r w:rsidR="00A37B1B" w:rsidRPr="00C660D6">
        <w:rPr>
          <w:rFonts w:eastAsia="MS Mincho"/>
          <w:szCs w:val="18"/>
        </w:rPr>
        <w:t xml:space="preserve">conoscenza </w:t>
      </w:r>
      <w:r w:rsidR="00B15C1F">
        <w:rPr>
          <w:rFonts w:eastAsia="MS Mincho"/>
          <w:szCs w:val="18"/>
        </w:rPr>
        <w:t xml:space="preserve">specialistica </w:t>
      </w:r>
      <w:r w:rsidR="00A37B1B" w:rsidRPr="00C660D6">
        <w:rPr>
          <w:rFonts w:eastAsia="MS Mincho"/>
          <w:szCs w:val="18"/>
        </w:rPr>
        <w:t xml:space="preserve">dei principali autori e problemi della </w:t>
      </w:r>
      <w:r w:rsidR="0046217B">
        <w:rPr>
          <w:rFonts w:eastAsia="MS Mincho"/>
          <w:szCs w:val="18"/>
        </w:rPr>
        <w:t>f</w:t>
      </w:r>
      <w:r w:rsidR="00A37B1B" w:rsidRPr="00C660D6">
        <w:rPr>
          <w:rFonts w:eastAsia="MS Mincho"/>
          <w:szCs w:val="18"/>
        </w:rPr>
        <w:t xml:space="preserve">ilosofia </w:t>
      </w:r>
      <w:r w:rsidR="0046217B">
        <w:rPr>
          <w:rFonts w:eastAsia="MS Mincho"/>
          <w:szCs w:val="18"/>
        </w:rPr>
        <w:t>r</w:t>
      </w:r>
      <w:r w:rsidR="00A37B1B" w:rsidRPr="00C660D6">
        <w:rPr>
          <w:rFonts w:eastAsia="MS Mincho"/>
          <w:szCs w:val="18"/>
        </w:rPr>
        <w:t>omana</w:t>
      </w:r>
      <w:r w:rsidR="002A02C2">
        <w:rPr>
          <w:rFonts w:eastAsia="MS Mincho"/>
          <w:szCs w:val="18"/>
        </w:rPr>
        <w:t xml:space="preserve"> nel contesto del pensiero antico</w:t>
      </w:r>
      <w:r w:rsidR="00EF17E6">
        <w:rPr>
          <w:rFonts w:eastAsia="MS Mincho"/>
          <w:szCs w:val="18"/>
        </w:rPr>
        <w:t xml:space="preserve"> e in relazione al tema della donne-filosofe</w:t>
      </w:r>
      <w:r w:rsidR="005B6678">
        <w:rPr>
          <w:rFonts w:eastAsia="MS Mincho"/>
          <w:szCs w:val="18"/>
        </w:rPr>
        <w:t>;</w:t>
      </w:r>
      <w:r w:rsidR="003730E8">
        <w:rPr>
          <w:rFonts w:eastAsia="MS Mincho"/>
          <w:szCs w:val="18"/>
        </w:rPr>
        <w:t xml:space="preserve"> </w:t>
      </w:r>
      <w:r w:rsidR="0068782F" w:rsidRPr="00C660D6">
        <w:rPr>
          <w:rFonts w:eastAsia="MS Mincho"/>
          <w:szCs w:val="18"/>
        </w:rPr>
        <w:t>approfondiment</w:t>
      </w:r>
      <w:r w:rsidR="002A02C2">
        <w:rPr>
          <w:rFonts w:eastAsia="MS Mincho"/>
          <w:szCs w:val="18"/>
        </w:rPr>
        <w:t>o</w:t>
      </w:r>
      <w:r w:rsidR="0068782F" w:rsidRPr="00C660D6">
        <w:rPr>
          <w:rFonts w:eastAsia="MS Mincho"/>
          <w:szCs w:val="18"/>
        </w:rPr>
        <w:t xml:space="preserve"> </w:t>
      </w:r>
      <w:r w:rsidR="007E6D25" w:rsidRPr="00C660D6">
        <w:rPr>
          <w:rFonts w:eastAsia="MS Mincho"/>
          <w:szCs w:val="18"/>
        </w:rPr>
        <w:t>delle teorie</w:t>
      </w:r>
      <w:r w:rsidRPr="00C660D6">
        <w:rPr>
          <w:rFonts w:eastAsia="MS Mincho"/>
          <w:szCs w:val="18"/>
        </w:rPr>
        <w:t xml:space="preserve"> </w:t>
      </w:r>
      <w:r w:rsidR="00A37B1B" w:rsidRPr="00C660D6">
        <w:rPr>
          <w:rFonts w:eastAsia="MS Mincho"/>
          <w:szCs w:val="18"/>
        </w:rPr>
        <w:t>ed ermeneutica delle opere</w:t>
      </w:r>
      <w:r w:rsidR="002A02C2">
        <w:rPr>
          <w:rFonts w:eastAsia="MS Mincho"/>
          <w:szCs w:val="18"/>
        </w:rPr>
        <w:t>,</w:t>
      </w:r>
      <w:r w:rsidR="007E6D25" w:rsidRPr="00C660D6">
        <w:rPr>
          <w:rFonts w:eastAsia="MS Mincho"/>
          <w:szCs w:val="18"/>
        </w:rPr>
        <w:t xml:space="preserve"> </w:t>
      </w:r>
      <w:r w:rsidRPr="00C660D6">
        <w:rPr>
          <w:rFonts w:eastAsia="MS Mincho"/>
          <w:szCs w:val="18"/>
        </w:rPr>
        <w:t xml:space="preserve">con </w:t>
      </w:r>
      <w:r w:rsidR="00CB625C">
        <w:rPr>
          <w:rFonts w:eastAsia="MS Mincho"/>
          <w:szCs w:val="18"/>
        </w:rPr>
        <w:t xml:space="preserve">il </w:t>
      </w:r>
      <w:r w:rsidRPr="00C660D6">
        <w:rPr>
          <w:rFonts w:eastAsia="MS Mincho"/>
          <w:szCs w:val="18"/>
        </w:rPr>
        <w:t xml:space="preserve">lessico e </w:t>
      </w:r>
      <w:r w:rsidR="00CB625C">
        <w:rPr>
          <w:rFonts w:eastAsia="MS Mincho"/>
          <w:szCs w:val="18"/>
        </w:rPr>
        <w:t xml:space="preserve">le </w:t>
      </w:r>
      <w:r w:rsidRPr="00C660D6">
        <w:rPr>
          <w:rFonts w:eastAsia="MS Mincho"/>
          <w:szCs w:val="18"/>
        </w:rPr>
        <w:t>strategie argomentativ</w:t>
      </w:r>
      <w:r w:rsidR="00CB625C">
        <w:rPr>
          <w:rFonts w:eastAsia="MS Mincho"/>
          <w:szCs w:val="18"/>
        </w:rPr>
        <w:t xml:space="preserve">e </w:t>
      </w:r>
      <w:r w:rsidR="00B15C1F">
        <w:rPr>
          <w:rFonts w:eastAsia="MS Mincho"/>
          <w:szCs w:val="18"/>
        </w:rPr>
        <w:t>caratterizzanti</w:t>
      </w:r>
      <w:r w:rsidR="003730E8" w:rsidRPr="00C660D6">
        <w:rPr>
          <w:rFonts w:eastAsia="MS Mincho"/>
          <w:szCs w:val="18"/>
        </w:rPr>
        <w:t xml:space="preserve">; </w:t>
      </w:r>
      <w:r w:rsidR="0070283B" w:rsidRPr="00C660D6">
        <w:rPr>
          <w:rFonts w:eastAsia="MS Mincho"/>
          <w:szCs w:val="18"/>
        </w:rPr>
        <w:t xml:space="preserve">comprensione dei fenomeni dell’interculturalità e della diglossia; </w:t>
      </w:r>
      <w:r w:rsidR="00EF17E6">
        <w:rPr>
          <w:rFonts w:eastAsia="MS Mincho"/>
          <w:szCs w:val="18"/>
        </w:rPr>
        <w:t>metodologie di lettura e interpretazione di</w:t>
      </w:r>
      <w:r w:rsidRPr="00C660D6">
        <w:rPr>
          <w:rFonts w:eastAsia="MS Mincho"/>
          <w:szCs w:val="18"/>
        </w:rPr>
        <w:t xml:space="preserve"> </w:t>
      </w:r>
      <w:r w:rsidR="007E6D25" w:rsidRPr="00C660D6">
        <w:rPr>
          <w:rFonts w:eastAsia="MS Mincho"/>
          <w:szCs w:val="18"/>
        </w:rPr>
        <w:t xml:space="preserve">testi </w:t>
      </w:r>
      <w:r w:rsidRPr="00C660D6">
        <w:rPr>
          <w:rFonts w:eastAsia="MS Mincho"/>
          <w:szCs w:val="18"/>
        </w:rPr>
        <w:t>d</w:t>
      </w:r>
      <w:r w:rsidR="007E6D25" w:rsidRPr="00C660D6">
        <w:rPr>
          <w:rFonts w:eastAsia="MS Mincho"/>
          <w:szCs w:val="18"/>
        </w:rPr>
        <w:t>i filosofi antichi;</w:t>
      </w:r>
      <w:r w:rsidRPr="00C660D6">
        <w:rPr>
          <w:rFonts w:eastAsia="MS Mincho"/>
          <w:szCs w:val="18"/>
        </w:rPr>
        <w:t xml:space="preserve"> a</w:t>
      </w:r>
      <w:r w:rsidR="007E6D25" w:rsidRPr="00C660D6">
        <w:rPr>
          <w:rFonts w:eastAsia="MS Mincho"/>
          <w:szCs w:val="18"/>
        </w:rPr>
        <w:t xml:space="preserve">rricchimento </w:t>
      </w:r>
      <w:r w:rsidR="002A02C2">
        <w:rPr>
          <w:rFonts w:eastAsia="MS Mincho"/>
          <w:szCs w:val="18"/>
        </w:rPr>
        <w:t>lessicale e concettuale</w:t>
      </w:r>
      <w:r w:rsidR="00A74451" w:rsidRPr="00C660D6">
        <w:rPr>
          <w:rFonts w:eastAsia="MS Mincho"/>
          <w:szCs w:val="18"/>
        </w:rPr>
        <w:t>;</w:t>
      </w:r>
      <w:r w:rsidR="007E6D25" w:rsidRPr="00C660D6">
        <w:rPr>
          <w:rFonts w:eastAsia="MS Mincho"/>
          <w:szCs w:val="18"/>
        </w:rPr>
        <w:t xml:space="preserve"> </w:t>
      </w:r>
      <w:r w:rsidR="00981840">
        <w:rPr>
          <w:rFonts w:eastAsia="MS Mincho"/>
          <w:szCs w:val="18"/>
        </w:rPr>
        <w:t>capacità</w:t>
      </w:r>
      <w:r w:rsidR="002A02C2">
        <w:rPr>
          <w:rFonts w:eastAsia="MS Mincho"/>
          <w:szCs w:val="18"/>
        </w:rPr>
        <w:t xml:space="preserve"> dialogiche </w:t>
      </w:r>
      <w:r w:rsidR="00052BAC" w:rsidRPr="00C660D6">
        <w:rPr>
          <w:rFonts w:eastAsia="MS Mincho"/>
          <w:szCs w:val="18"/>
        </w:rPr>
        <w:t>e argomentativ</w:t>
      </w:r>
      <w:r w:rsidR="002A02C2">
        <w:rPr>
          <w:rFonts w:eastAsia="MS Mincho"/>
          <w:szCs w:val="18"/>
        </w:rPr>
        <w:t>e</w:t>
      </w:r>
      <w:r w:rsidR="00052BAC" w:rsidRPr="00C660D6">
        <w:rPr>
          <w:rFonts w:eastAsia="MS Mincho"/>
          <w:szCs w:val="18"/>
        </w:rPr>
        <w:t xml:space="preserve">. </w:t>
      </w:r>
      <w:r w:rsidR="003248CC" w:rsidRPr="00C660D6">
        <w:rPr>
          <w:rFonts w:eastAsia="MS Mincho"/>
          <w:szCs w:val="18"/>
        </w:rPr>
        <w:t xml:space="preserve">Avrà </w:t>
      </w:r>
      <w:r w:rsidR="00DA53CE" w:rsidRPr="00C660D6">
        <w:rPr>
          <w:rFonts w:eastAsia="MS Mincho"/>
          <w:szCs w:val="18"/>
        </w:rPr>
        <w:t xml:space="preserve">così </w:t>
      </w:r>
      <w:r w:rsidR="003248CC" w:rsidRPr="00C660D6">
        <w:rPr>
          <w:rFonts w:eastAsia="MS Mincho"/>
          <w:szCs w:val="18"/>
        </w:rPr>
        <w:t>acquisito</w:t>
      </w:r>
      <w:r w:rsidR="00052BAC" w:rsidRPr="00C660D6">
        <w:rPr>
          <w:rFonts w:eastAsia="MS Mincho"/>
          <w:szCs w:val="18"/>
        </w:rPr>
        <w:t xml:space="preserve"> </w:t>
      </w:r>
      <w:r w:rsidRPr="00C660D6">
        <w:rPr>
          <w:rFonts w:eastAsia="MS Mincho"/>
          <w:szCs w:val="18"/>
        </w:rPr>
        <w:t xml:space="preserve">conoscenze </w:t>
      </w:r>
      <w:r w:rsidR="00052BAC" w:rsidRPr="00C660D6">
        <w:rPr>
          <w:rFonts w:eastAsia="MS Mincho"/>
          <w:szCs w:val="18"/>
        </w:rPr>
        <w:t>specialistiche</w:t>
      </w:r>
      <w:r w:rsidRPr="00C660D6">
        <w:rPr>
          <w:rFonts w:eastAsia="MS Mincho"/>
          <w:szCs w:val="18"/>
        </w:rPr>
        <w:t xml:space="preserve"> </w:t>
      </w:r>
      <w:r w:rsidR="00DA53CE" w:rsidRPr="00C660D6">
        <w:rPr>
          <w:rFonts w:eastAsia="MS Mincho"/>
          <w:szCs w:val="18"/>
        </w:rPr>
        <w:t xml:space="preserve">sulla </w:t>
      </w:r>
      <w:r w:rsidR="0036350B" w:rsidRPr="00C660D6">
        <w:rPr>
          <w:rFonts w:eastAsia="MS Mincho"/>
          <w:szCs w:val="18"/>
        </w:rPr>
        <w:t>f</w:t>
      </w:r>
      <w:r w:rsidRPr="00C660D6">
        <w:rPr>
          <w:rFonts w:eastAsia="MS Mincho"/>
          <w:szCs w:val="18"/>
        </w:rPr>
        <w:t xml:space="preserve">ilosofia </w:t>
      </w:r>
      <w:r w:rsidR="0036350B" w:rsidRPr="00C660D6">
        <w:rPr>
          <w:rFonts w:eastAsia="MS Mincho"/>
          <w:szCs w:val="18"/>
        </w:rPr>
        <w:t>a</w:t>
      </w:r>
      <w:r w:rsidRPr="00C660D6">
        <w:rPr>
          <w:rFonts w:eastAsia="MS Mincho"/>
          <w:szCs w:val="18"/>
        </w:rPr>
        <w:t>ntica</w:t>
      </w:r>
      <w:r w:rsidR="006106EB" w:rsidRPr="00C660D6">
        <w:rPr>
          <w:rFonts w:eastAsia="MS Mincho"/>
          <w:szCs w:val="18"/>
        </w:rPr>
        <w:t xml:space="preserve"> </w:t>
      </w:r>
      <w:r w:rsidR="00A37B1B" w:rsidRPr="00C660D6">
        <w:rPr>
          <w:rFonts w:eastAsia="MS Mincho"/>
          <w:szCs w:val="18"/>
        </w:rPr>
        <w:t xml:space="preserve">romana e greca </w:t>
      </w:r>
      <w:r w:rsidR="00B15C1F">
        <w:rPr>
          <w:rFonts w:eastAsia="MS Mincho"/>
          <w:szCs w:val="18"/>
        </w:rPr>
        <w:t xml:space="preserve">soprattutto </w:t>
      </w:r>
      <w:r w:rsidR="00A37B1B" w:rsidRPr="00C660D6">
        <w:rPr>
          <w:rFonts w:eastAsia="MS Mincho"/>
          <w:szCs w:val="18"/>
        </w:rPr>
        <w:t>nell’età ellenistica e imperiale</w:t>
      </w:r>
      <w:r w:rsidR="00464E1C">
        <w:rPr>
          <w:rFonts w:eastAsia="MS Mincho"/>
          <w:szCs w:val="18"/>
        </w:rPr>
        <w:t xml:space="preserve">, con </w:t>
      </w:r>
      <w:r w:rsidR="00052BAC" w:rsidRPr="00C660D6">
        <w:rPr>
          <w:rFonts w:eastAsia="MS Mincho"/>
          <w:szCs w:val="18"/>
        </w:rPr>
        <w:t xml:space="preserve">competenze professionali utili in ambito </w:t>
      </w:r>
      <w:r w:rsidRPr="00C660D6">
        <w:rPr>
          <w:rFonts w:eastAsia="MS Mincho"/>
          <w:szCs w:val="18"/>
        </w:rPr>
        <w:t xml:space="preserve">filosofico, </w:t>
      </w:r>
      <w:r w:rsidR="00052BAC" w:rsidRPr="00C660D6">
        <w:rPr>
          <w:rFonts w:eastAsia="MS Mincho"/>
          <w:szCs w:val="18"/>
        </w:rPr>
        <w:t xml:space="preserve">politico, comunicativo, </w:t>
      </w:r>
      <w:r w:rsidRPr="00C660D6">
        <w:rPr>
          <w:rFonts w:eastAsia="MS Mincho"/>
          <w:szCs w:val="18"/>
        </w:rPr>
        <w:t>letterario</w:t>
      </w:r>
      <w:r w:rsidR="00052BAC" w:rsidRPr="00C660D6">
        <w:rPr>
          <w:rFonts w:eastAsia="MS Mincho"/>
          <w:szCs w:val="18"/>
        </w:rPr>
        <w:t xml:space="preserve">, </w:t>
      </w:r>
      <w:r w:rsidR="00CB625C">
        <w:rPr>
          <w:rFonts w:eastAsia="MS Mincho"/>
          <w:szCs w:val="18"/>
        </w:rPr>
        <w:t>teologico</w:t>
      </w:r>
      <w:r w:rsidR="002A02C2">
        <w:rPr>
          <w:rFonts w:eastAsia="MS Mincho"/>
          <w:szCs w:val="18"/>
        </w:rPr>
        <w:t>,</w:t>
      </w:r>
      <w:r w:rsidR="00CB625C">
        <w:rPr>
          <w:rFonts w:eastAsia="MS Mincho"/>
          <w:szCs w:val="18"/>
        </w:rPr>
        <w:t xml:space="preserve"> </w:t>
      </w:r>
      <w:r w:rsidRPr="00C660D6">
        <w:rPr>
          <w:rFonts w:eastAsia="MS Mincho"/>
          <w:szCs w:val="18"/>
        </w:rPr>
        <w:t>storico</w:t>
      </w:r>
      <w:r w:rsidR="00DA53CE" w:rsidRPr="00C660D6">
        <w:rPr>
          <w:rFonts w:eastAsia="MS Mincho"/>
          <w:szCs w:val="18"/>
        </w:rPr>
        <w:t xml:space="preserve"> ed</w:t>
      </w:r>
      <w:r w:rsidR="00A74451" w:rsidRPr="00C660D6">
        <w:rPr>
          <w:rFonts w:eastAsia="MS Mincho"/>
          <w:szCs w:val="18"/>
        </w:rPr>
        <w:t xml:space="preserve"> </w:t>
      </w:r>
      <w:r w:rsidR="0070283B" w:rsidRPr="00C660D6">
        <w:rPr>
          <w:rFonts w:eastAsia="MS Mincho"/>
          <w:szCs w:val="18"/>
        </w:rPr>
        <w:t xml:space="preserve">educativo, </w:t>
      </w:r>
      <w:r w:rsidR="00464E1C">
        <w:rPr>
          <w:rFonts w:eastAsia="MS Mincho"/>
          <w:szCs w:val="18"/>
        </w:rPr>
        <w:t xml:space="preserve">e </w:t>
      </w:r>
      <w:r w:rsidR="0070283B" w:rsidRPr="00C660D6">
        <w:rPr>
          <w:rFonts w:eastAsia="MS Mincho"/>
          <w:szCs w:val="18"/>
        </w:rPr>
        <w:t>con importanti approfondimenti relativi all’interculturalità</w:t>
      </w:r>
      <w:r w:rsidR="00CB625C">
        <w:rPr>
          <w:rFonts w:eastAsia="MS Mincho"/>
          <w:szCs w:val="18"/>
        </w:rPr>
        <w:t xml:space="preserve"> e all’identità di genere</w:t>
      </w:r>
      <w:r w:rsidR="00A37B1B" w:rsidRPr="00C660D6">
        <w:rPr>
          <w:rFonts w:eastAsia="MS Mincho"/>
          <w:szCs w:val="18"/>
        </w:rPr>
        <w:t>.</w:t>
      </w:r>
      <w:r w:rsidRPr="00C660D6">
        <w:rPr>
          <w:rFonts w:eastAsia="MS Mincho"/>
          <w:szCs w:val="18"/>
        </w:rPr>
        <w:t xml:space="preserve"> </w:t>
      </w:r>
    </w:p>
    <w:p w14:paraId="1B83A0A6" w14:textId="5186B0EA" w:rsidR="00247B8C" w:rsidRPr="00A13549" w:rsidRDefault="00247B8C" w:rsidP="00C660D6">
      <w:pPr>
        <w:spacing w:before="240" w:after="120" w:line="240" w:lineRule="auto"/>
        <w:rPr>
          <w:rStyle w:val="Nessuno"/>
          <w:b/>
          <w:i/>
          <w:caps/>
          <w:sz w:val="18"/>
          <w:szCs w:val="18"/>
        </w:rPr>
      </w:pPr>
      <w:r w:rsidRPr="00A13549">
        <w:rPr>
          <w:rStyle w:val="Nessuno"/>
          <w:b/>
          <w:i/>
          <w:caps/>
          <w:sz w:val="18"/>
          <w:szCs w:val="18"/>
        </w:rPr>
        <w:t>Programma del Corso</w:t>
      </w:r>
    </w:p>
    <w:p w14:paraId="37E17A5E" w14:textId="1CC14B74" w:rsidR="00016FA0" w:rsidRPr="00C660D6" w:rsidRDefault="00C64AB9" w:rsidP="00C64AB9">
      <w:pPr>
        <w:spacing w:line="240" w:lineRule="auto"/>
        <w:rPr>
          <w:i/>
          <w:noProof/>
          <w:szCs w:val="18"/>
        </w:rPr>
      </w:pPr>
      <w:r w:rsidRPr="00C660D6">
        <w:rPr>
          <w:noProof/>
          <w:szCs w:val="18"/>
        </w:rPr>
        <w:t>1.</w:t>
      </w:r>
      <w:r w:rsidR="000B6A84">
        <w:rPr>
          <w:noProof/>
          <w:szCs w:val="18"/>
        </w:rPr>
        <w:t xml:space="preserve"> </w:t>
      </w:r>
      <w:r w:rsidR="00B32BC2" w:rsidRPr="00C660D6">
        <w:rPr>
          <w:i/>
          <w:noProof/>
          <w:szCs w:val="18"/>
        </w:rPr>
        <w:t xml:space="preserve">La </w:t>
      </w:r>
      <w:r w:rsidR="00AE0BAC">
        <w:rPr>
          <w:i/>
          <w:noProof/>
          <w:szCs w:val="18"/>
        </w:rPr>
        <w:t>f</w:t>
      </w:r>
      <w:r w:rsidR="00B32BC2" w:rsidRPr="00C660D6">
        <w:rPr>
          <w:i/>
          <w:noProof/>
          <w:szCs w:val="18"/>
        </w:rPr>
        <w:t xml:space="preserve">ilosofia </w:t>
      </w:r>
      <w:r w:rsidR="00AE0BAC">
        <w:rPr>
          <w:i/>
          <w:noProof/>
          <w:szCs w:val="18"/>
        </w:rPr>
        <w:t>r</w:t>
      </w:r>
      <w:r w:rsidR="00B32BC2" w:rsidRPr="00C660D6">
        <w:rPr>
          <w:i/>
          <w:noProof/>
          <w:szCs w:val="18"/>
        </w:rPr>
        <w:t>omana</w:t>
      </w:r>
      <w:r w:rsidR="00AE0BAC">
        <w:rPr>
          <w:i/>
          <w:noProof/>
          <w:szCs w:val="18"/>
        </w:rPr>
        <w:t>: correnti, autori, testi</w:t>
      </w:r>
    </w:p>
    <w:p w14:paraId="6020286F" w14:textId="4D993E56" w:rsidR="00247B8C" w:rsidRDefault="00C64AB9" w:rsidP="00C64AB9">
      <w:pPr>
        <w:spacing w:line="240" w:lineRule="auto"/>
        <w:rPr>
          <w:i/>
          <w:noProof/>
          <w:szCs w:val="18"/>
        </w:rPr>
      </w:pPr>
      <w:r w:rsidRPr="00C660D6">
        <w:rPr>
          <w:noProof/>
          <w:szCs w:val="18"/>
        </w:rPr>
        <w:t>2.</w:t>
      </w:r>
      <w:r w:rsidR="00AE0BAC">
        <w:rPr>
          <w:i/>
          <w:noProof/>
          <w:szCs w:val="18"/>
        </w:rPr>
        <w:t xml:space="preserve"> Filosofia, religione e potere: problemi, pensatori, opere</w:t>
      </w:r>
    </w:p>
    <w:p w14:paraId="0AF93FB7" w14:textId="11DD339C" w:rsidR="00CB625C" w:rsidRPr="00C660D6" w:rsidRDefault="00CB625C" w:rsidP="00C64AB9">
      <w:pPr>
        <w:spacing w:line="240" w:lineRule="auto"/>
        <w:rPr>
          <w:smallCaps/>
          <w:noProof/>
          <w:szCs w:val="18"/>
        </w:rPr>
      </w:pPr>
      <w:r w:rsidRPr="00894DEC">
        <w:rPr>
          <w:iCs/>
          <w:noProof/>
          <w:szCs w:val="18"/>
        </w:rPr>
        <w:t>3</w:t>
      </w:r>
      <w:r>
        <w:rPr>
          <w:i/>
          <w:noProof/>
          <w:szCs w:val="18"/>
        </w:rPr>
        <w:t xml:space="preserve">. Imperatrici-filosofe: il caso di </w:t>
      </w:r>
      <w:r w:rsidR="001B5264">
        <w:rPr>
          <w:i/>
          <w:noProof/>
          <w:szCs w:val="18"/>
        </w:rPr>
        <w:t xml:space="preserve">Pompeia </w:t>
      </w:r>
      <w:r>
        <w:rPr>
          <w:i/>
          <w:noProof/>
          <w:szCs w:val="18"/>
        </w:rPr>
        <w:t>Plotina e di Giulia Domna</w:t>
      </w:r>
      <w:r w:rsidR="002A02C2">
        <w:rPr>
          <w:i/>
          <w:noProof/>
          <w:szCs w:val="18"/>
        </w:rPr>
        <w:t xml:space="preserve"> nel contesto delle ricerche sulle donne filosofe </w:t>
      </w:r>
      <w:r w:rsidR="00B15C1F">
        <w:rPr>
          <w:i/>
          <w:noProof/>
          <w:szCs w:val="18"/>
        </w:rPr>
        <w:t>come nuovo canone d</w:t>
      </w:r>
      <w:r w:rsidR="002A02C2">
        <w:rPr>
          <w:i/>
          <w:noProof/>
          <w:szCs w:val="18"/>
        </w:rPr>
        <w:t>ella filosofia antica</w:t>
      </w:r>
    </w:p>
    <w:p w14:paraId="453C5866" w14:textId="099F04B8" w:rsidR="00247B8C" w:rsidRPr="00A13549" w:rsidRDefault="00247B8C" w:rsidP="00C660D6">
      <w:pPr>
        <w:spacing w:before="240" w:after="120" w:line="240" w:lineRule="auto"/>
        <w:rPr>
          <w:rStyle w:val="Nessuno"/>
          <w:b/>
          <w:i/>
          <w:caps/>
          <w:sz w:val="18"/>
          <w:szCs w:val="18"/>
        </w:rPr>
      </w:pPr>
      <w:r w:rsidRPr="00A13549">
        <w:rPr>
          <w:rStyle w:val="Nessuno"/>
          <w:b/>
          <w:i/>
          <w:caps/>
          <w:sz w:val="18"/>
          <w:szCs w:val="18"/>
        </w:rPr>
        <w:t>Bibliografia</w:t>
      </w:r>
      <w:r w:rsidR="00790893">
        <w:rPr>
          <w:rStyle w:val="Rimandonotaapidipagina"/>
          <w:b/>
          <w:i/>
          <w:caps/>
          <w:sz w:val="18"/>
          <w:szCs w:val="18"/>
        </w:rPr>
        <w:footnoteReference w:id="1"/>
      </w:r>
    </w:p>
    <w:p w14:paraId="4468FCFA" w14:textId="15FF0461" w:rsidR="00AE0BAC" w:rsidRDefault="00B32BC2" w:rsidP="00790893">
      <w:r w:rsidRPr="00790893">
        <w:rPr>
          <w:rStyle w:val="Nessuno"/>
          <w:smallCaps/>
          <w:sz w:val="18"/>
          <w:szCs w:val="18"/>
        </w:rPr>
        <w:lastRenderedPageBreak/>
        <w:t>G. Reale</w:t>
      </w:r>
      <w:r w:rsidRPr="00790893">
        <w:rPr>
          <w:rStyle w:val="Nessuno"/>
          <w:sz w:val="18"/>
          <w:szCs w:val="18"/>
        </w:rPr>
        <w:t xml:space="preserve">, </w:t>
      </w:r>
      <w:r w:rsidRPr="00790893">
        <w:rPr>
          <w:rStyle w:val="Nessuno"/>
          <w:i/>
          <w:iCs/>
          <w:sz w:val="18"/>
          <w:szCs w:val="18"/>
        </w:rPr>
        <w:t>Il pensiero antico</w:t>
      </w:r>
      <w:r w:rsidR="00140DD9" w:rsidRPr="00790893">
        <w:rPr>
          <w:rStyle w:val="Nessuno"/>
          <w:sz w:val="18"/>
          <w:szCs w:val="18"/>
        </w:rPr>
        <w:t xml:space="preserve">, </w:t>
      </w:r>
      <w:r w:rsidRPr="00790893">
        <w:rPr>
          <w:rStyle w:val="Nessuno"/>
          <w:sz w:val="18"/>
          <w:szCs w:val="18"/>
        </w:rPr>
        <w:t>Vita e Pensiero, Milano</w:t>
      </w:r>
      <w:r w:rsidR="0068782F" w:rsidRPr="00790893">
        <w:rPr>
          <w:rStyle w:val="Nessuno"/>
          <w:sz w:val="18"/>
          <w:szCs w:val="18"/>
        </w:rPr>
        <w:t xml:space="preserve"> </w:t>
      </w:r>
      <w:r w:rsidR="00140DD9" w:rsidRPr="00790893">
        <w:rPr>
          <w:rStyle w:val="Nessuno"/>
          <w:sz w:val="18"/>
          <w:szCs w:val="18"/>
        </w:rPr>
        <w:t>20</w:t>
      </w:r>
      <w:r w:rsidRPr="00790893">
        <w:rPr>
          <w:rStyle w:val="Nessuno"/>
          <w:sz w:val="18"/>
          <w:szCs w:val="18"/>
        </w:rPr>
        <w:t>0</w:t>
      </w:r>
      <w:r w:rsidR="0070283B" w:rsidRPr="00790893">
        <w:rPr>
          <w:rStyle w:val="Nessuno"/>
          <w:sz w:val="18"/>
          <w:szCs w:val="18"/>
        </w:rPr>
        <w:t>1</w:t>
      </w:r>
      <w:r w:rsidR="000500AA" w:rsidRPr="00790893">
        <w:rPr>
          <w:rStyle w:val="Nessuno"/>
          <w:sz w:val="18"/>
          <w:szCs w:val="18"/>
        </w:rPr>
        <w:t xml:space="preserve"> </w:t>
      </w:r>
      <w:r w:rsidR="0070283B" w:rsidRPr="00790893">
        <w:rPr>
          <w:rStyle w:val="Nessuno"/>
          <w:sz w:val="18"/>
          <w:szCs w:val="18"/>
        </w:rPr>
        <w:t>(</w:t>
      </w:r>
      <w:r w:rsidR="00206E99" w:rsidRPr="00790893">
        <w:rPr>
          <w:rStyle w:val="Nessuno"/>
          <w:sz w:val="18"/>
          <w:szCs w:val="18"/>
        </w:rPr>
        <w:t xml:space="preserve">pp. </w:t>
      </w:r>
      <w:r w:rsidR="0070283B" w:rsidRPr="00790893">
        <w:rPr>
          <w:rStyle w:val="Nessuno"/>
          <w:sz w:val="18"/>
          <w:szCs w:val="18"/>
        </w:rPr>
        <w:t>313-</w:t>
      </w:r>
      <w:r w:rsidR="000500AA" w:rsidRPr="00790893">
        <w:rPr>
          <w:rStyle w:val="Nessuno"/>
          <w:sz w:val="18"/>
          <w:szCs w:val="18"/>
        </w:rPr>
        <w:t>316</w:t>
      </w:r>
      <w:r w:rsidR="0070283B" w:rsidRPr="00790893">
        <w:rPr>
          <w:rStyle w:val="Nessuno"/>
          <w:sz w:val="18"/>
          <w:szCs w:val="18"/>
        </w:rPr>
        <w:t>; 34</w:t>
      </w:r>
      <w:r w:rsidR="000500AA" w:rsidRPr="00790893">
        <w:rPr>
          <w:rStyle w:val="Nessuno"/>
          <w:sz w:val="18"/>
          <w:szCs w:val="18"/>
        </w:rPr>
        <w:t>1</w:t>
      </w:r>
      <w:r w:rsidR="0070283B" w:rsidRPr="00790893">
        <w:rPr>
          <w:rStyle w:val="Nessuno"/>
          <w:sz w:val="18"/>
          <w:szCs w:val="18"/>
        </w:rPr>
        <w:t>-</w:t>
      </w:r>
      <w:r w:rsidR="000500AA" w:rsidRPr="00790893">
        <w:rPr>
          <w:rStyle w:val="Nessuno"/>
          <w:sz w:val="18"/>
          <w:szCs w:val="18"/>
        </w:rPr>
        <w:t>345</w:t>
      </w:r>
      <w:r w:rsidR="0070283B" w:rsidRPr="00790893">
        <w:rPr>
          <w:rStyle w:val="Nessuno"/>
          <w:sz w:val="18"/>
          <w:szCs w:val="18"/>
        </w:rPr>
        <w:t>; 363-</w:t>
      </w:r>
      <w:r w:rsidR="000500AA" w:rsidRPr="00790893">
        <w:rPr>
          <w:rStyle w:val="Nessuno"/>
          <w:sz w:val="18"/>
          <w:szCs w:val="18"/>
        </w:rPr>
        <w:t>372</w:t>
      </w:r>
      <w:r w:rsidR="0070283B" w:rsidRPr="00790893">
        <w:rPr>
          <w:rStyle w:val="Nessuno"/>
          <w:sz w:val="18"/>
          <w:szCs w:val="18"/>
        </w:rPr>
        <w:t>: 386-</w:t>
      </w:r>
      <w:r w:rsidR="000500AA" w:rsidRPr="00790893">
        <w:rPr>
          <w:rStyle w:val="Nessuno"/>
          <w:sz w:val="18"/>
          <w:szCs w:val="18"/>
        </w:rPr>
        <w:t>397;</w:t>
      </w:r>
      <w:r w:rsidR="0070283B" w:rsidRPr="00790893">
        <w:rPr>
          <w:rStyle w:val="Nessuno"/>
          <w:sz w:val="18"/>
          <w:szCs w:val="18"/>
        </w:rPr>
        <w:t xml:space="preserve"> </w:t>
      </w:r>
      <w:r w:rsidR="00981840" w:rsidRPr="00790893">
        <w:rPr>
          <w:rStyle w:val="Nessuno"/>
          <w:sz w:val="18"/>
          <w:szCs w:val="18"/>
        </w:rPr>
        <w:t>423-42</w:t>
      </w:r>
      <w:r w:rsidR="00671C6D" w:rsidRPr="00790893">
        <w:rPr>
          <w:rStyle w:val="Nessuno"/>
          <w:sz w:val="18"/>
          <w:szCs w:val="18"/>
        </w:rPr>
        <w:t>9</w:t>
      </w:r>
      <w:r w:rsidR="00981840" w:rsidRPr="00790893">
        <w:rPr>
          <w:rStyle w:val="Nessuno"/>
          <w:sz w:val="18"/>
          <w:szCs w:val="18"/>
        </w:rPr>
        <w:t xml:space="preserve">; </w:t>
      </w:r>
      <w:r w:rsidR="0070283B" w:rsidRPr="00790893">
        <w:rPr>
          <w:rStyle w:val="Nessuno"/>
          <w:sz w:val="18"/>
          <w:szCs w:val="18"/>
        </w:rPr>
        <w:t>445-</w:t>
      </w:r>
      <w:r w:rsidR="000500AA" w:rsidRPr="00790893">
        <w:rPr>
          <w:rStyle w:val="Nessuno"/>
          <w:sz w:val="18"/>
          <w:szCs w:val="18"/>
        </w:rPr>
        <w:t>47</w:t>
      </w:r>
      <w:r w:rsidR="00B53900" w:rsidRPr="00790893">
        <w:rPr>
          <w:rStyle w:val="Nessuno"/>
          <w:sz w:val="18"/>
          <w:szCs w:val="18"/>
        </w:rPr>
        <w:t>7</w:t>
      </w:r>
      <w:r w:rsidR="007C4316" w:rsidRPr="00790893">
        <w:rPr>
          <w:rStyle w:val="Nessuno"/>
          <w:sz w:val="18"/>
          <w:szCs w:val="18"/>
        </w:rPr>
        <w:t>;</w:t>
      </w:r>
      <w:r w:rsidR="00CA72E3" w:rsidRPr="00790893">
        <w:rPr>
          <w:rStyle w:val="Nessuno"/>
          <w:sz w:val="18"/>
          <w:szCs w:val="18"/>
        </w:rPr>
        <w:t xml:space="preserve"> 484-485</w:t>
      </w:r>
      <w:r w:rsidR="0070283B" w:rsidRPr="00790893">
        <w:rPr>
          <w:rStyle w:val="Nessuno"/>
          <w:sz w:val="18"/>
          <w:szCs w:val="18"/>
        </w:rPr>
        <w:t>)</w:t>
      </w:r>
      <w:r w:rsidR="00CA72E3" w:rsidRPr="00790893">
        <w:rPr>
          <w:rStyle w:val="Nessuno"/>
          <w:sz w:val="18"/>
          <w:szCs w:val="18"/>
        </w:rPr>
        <w:t>.</w:t>
      </w:r>
      <w:r w:rsidR="008F2454">
        <w:rPr>
          <w:rStyle w:val="Nessuno"/>
          <w:szCs w:val="18"/>
        </w:rPr>
        <w:t xml:space="preserve"> </w:t>
      </w:r>
      <w:hyperlink r:id="rId8" w:history="1">
        <w:r w:rsidR="00790893" w:rsidRPr="0079089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8F3002C" w14:textId="739EC054" w:rsidR="00776B0F" w:rsidRPr="00790893" w:rsidRDefault="00AE0BAC" w:rsidP="00790893">
      <w:pPr>
        <w:rPr>
          <w:rStyle w:val="Nessuno"/>
        </w:rPr>
      </w:pPr>
      <w:r w:rsidRPr="00790893">
        <w:rPr>
          <w:rStyle w:val="Nessuno"/>
          <w:smallCaps/>
          <w:sz w:val="18"/>
          <w:szCs w:val="18"/>
        </w:rPr>
        <w:t>D. babut</w:t>
      </w:r>
      <w:r w:rsidR="00776B0F" w:rsidRPr="00790893">
        <w:rPr>
          <w:rStyle w:val="Nessuno"/>
          <w:sz w:val="18"/>
          <w:szCs w:val="18"/>
        </w:rPr>
        <w:t>,</w:t>
      </w:r>
      <w:r w:rsidR="00776B0F" w:rsidRPr="00790893">
        <w:rPr>
          <w:rStyle w:val="Nessuno"/>
          <w:i/>
          <w:iCs/>
          <w:sz w:val="18"/>
          <w:szCs w:val="18"/>
        </w:rPr>
        <w:t xml:space="preserve"> </w:t>
      </w:r>
      <w:r w:rsidRPr="00790893">
        <w:rPr>
          <w:rStyle w:val="Nessuno"/>
          <w:i/>
          <w:iCs/>
          <w:sz w:val="18"/>
          <w:szCs w:val="18"/>
        </w:rPr>
        <w:t>La religione dei filosofi greci</w:t>
      </w:r>
      <w:r w:rsidRPr="00790893">
        <w:rPr>
          <w:rStyle w:val="Nessuno"/>
          <w:iCs/>
          <w:sz w:val="18"/>
          <w:szCs w:val="18"/>
        </w:rPr>
        <w:t>,</w:t>
      </w:r>
      <w:r w:rsidRPr="00790893">
        <w:rPr>
          <w:rStyle w:val="Nessuno"/>
          <w:i/>
          <w:iCs/>
          <w:sz w:val="18"/>
          <w:szCs w:val="18"/>
        </w:rPr>
        <w:t xml:space="preserve"> </w:t>
      </w:r>
      <w:r w:rsidRPr="00790893">
        <w:rPr>
          <w:rStyle w:val="Nessuno"/>
          <w:iCs/>
          <w:sz w:val="18"/>
          <w:szCs w:val="18"/>
        </w:rPr>
        <w:t>Vita e Pensiero, Milano 2022</w:t>
      </w:r>
      <w:r w:rsidR="00776B0F" w:rsidRPr="00790893">
        <w:rPr>
          <w:rStyle w:val="Nessuno"/>
          <w:sz w:val="18"/>
          <w:szCs w:val="18"/>
        </w:rPr>
        <w:t xml:space="preserve"> (due </w:t>
      </w:r>
      <w:r w:rsidR="001E6E45" w:rsidRPr="00790893">
        <w:rPr>
          <w:rStyle w:val="Nessuno"/>
          <w:sz w:val="18"/>
          <w:szCs w:val="18"/>
        </w:rPr>
        <w:t xml:space="preserve">Capitoli </w:t>
      </w:r>
      <w:r w:rsidR="00776B0F" w:rsidRPr="00790893">
        <w:rPr>
          <w:rStyle w:val="Nessuno"/>
          <w:sz w:val="18"/>
          <w:szCs w:val="18"/>
        </w:rPr>
        <w:t>a scelta).</w:t>
      </w:r>
      <w:r w:rsidR="00790893" w:rsidRPr="00790893">
        <w:rPr>
          <w:i/>
          <w:sz w:val="16"/>
          <w:szCs w:val="16"/>
        </w:rPr>
        <w:t xml:space="preserve"> </w:t>
      </w:r>
      <w:hyperlink r:id="rId9" w:history="1">
        <w:r w:rsidR="00790893" w:rsidRPr="0079089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D653593" w14:textId="63F527F2" w:rsidR="001E6E45" w:rsidRPr="00790893" w:rsidRDefault="003730E8" w:rsidP="00790893">
      <w:pPr>
        <w:rPr>
          <w:rStyle w:val="Nessuno"/>
        </w:rPr>
      </w:pPr>
      <w:r w:rsidRPr="00790893">
        <w:rPr>
          <w:rStyle w:val="Nessuno"/>
          <w:smallCaps/>
          <w:sz w:val="18"/>
          <w:szCs w:val="18"/>
        </w:rPr>
        <w:t>M. Bonelli</w:t>
      </w:r>
      <w:r w:rsidRPr="00790893">
        <w:rPr>
          <w:rStyle w:val="Nessuno"/>
          <w:sz w:val="18"/>
          <w:szCs w:val="18"/>
        </w:rPr>
        <w:t xml:space="preserve"> (Ed.), </w:t>
      </w:r>
      <w:r w:rsidRPr="00790893">
        <w:rPr>
          <w:rStyle w:val="Nessuno"/>
          <w:i/>
          <w:sz w:val="18"/>
          <w:szCs w:val="18"/>
        </w:rPr>
        <w:t>Filosofe, maestre, imperatrici. Per un nuovo canone della storia della filosofia antica</w:t>
      </w:r>
      <w:r w:rsidRPr="00790893">
        <w:rPr>
          <w:rStyle w:val="Nessuno"/>
          <w:sz w:val="18"/>
          <w:szCs w:val="18"/>
        </w:rPr>
        <w:t>, Edizioni di Storia e Letteratura, Roma 2020</w:t>
      </w:r>
      <w:r w:rsidR="00E50048" w:rsidRPr="00790893">
        <w:rPr>
          <w:rStyle w:val="Nessuno"/>
          <w:sz w:val="18"/>
          <w:szCs w:val="18"/>
        </w:rPr>
        <w:t xml:space="preserve"> (nelle parti indicate)</w:t>
      </w:r>
      <w:r w:rsidRPr="00790893">
        <w:rPr>
          <w:rStyle w:val="Nessuno"/>
          <w:sz w:val="18"/>
          <w:szCs w:val="18"/>
        </w:rPr>
        <w:t>.</w:t>
      </w:r>
      <w:r w:rsidR="00790893" w:rsidRPr="00790893">
        <w:rPr>
          <w:i/>
          <w:sz w:val="16"/>
          <w:szCs w:val="16"/>
        </w:rPr>
        <w:t xml:space="preserve"> </w:t>
      </w:r>
      <w:hyperlink r:id="rId10" w:history="1">
        <w:r w:rsidR="00790893" w:rsidRPr="0079089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C846430" w14:textId="0FA51E4B" w:rsidR="003730E8" w:rsidRPr="00981840" w:rsidRDefault="00A13549" w:rsidP="009D2583">
      <w:pPr>
        <w:pStyle w:val="Testo2"/>
        <w:ind w:firstLine="0"/>
        <w:rPr>
          <w:rFonts w:ascii="Times New Roman" w:hAnsi="Times New Roman"/>
          <w:szCs w:val="18"/>
        </w:rPr>
      </w:pPr>
      <w:bookmarkStart w:id="0" w:name="_Hlk104486320"/>
      <w:r>
        <w:rPr>
          <w:rFonts w:ascii="Times New Roman" w:hAnsi="Times New Roman"/>
          <w:szCs w:val="18"/>
        </w:rPr>
        <w:tab/>
      </w:r>
      <w:r w:rsidR="00981840">
        <w:rPr>
          <w:rFonts w:ascii="Times New Roman" w:hAnsi="Times New Roman"/>
          <w:szCs w:val="18"/>
        </w:rPr>
        <w:t>Tre testi a scelta tra:</w:t>
      </w:r>
    </w:p>
    <w:bookmarkEnd w:id="0"/>
    <w:p w14:paraId="0CB71B5C" w14:textId="65EEB270" w:rsidR="003B39A2" w:rsidRDefault="003B39A2" w:rsidP="009D2583">
      <w:pPr>
        <w:pStyle w:val="Testo2"/>
        <w:ind w:firstLine="0"/>
        <w:rPr>
          <w:szCs w:val="18"/>
        </w:rPr>
      </w:pPr>
      <w:r>
        <w:rPr>
          <w:smallCaps/>
          <w:szCs w:val="18"/>
        </w:rPr>
        <w:t>Cicerone</w:t>
      </w:r>
      <w:r>
        <w:rPr>
          <w:szCs w:val="18"/>
        </w:rPr>
        <w:t xml:space="preserve">, </w:t>
      </w:r>
      <w:r>
        <w:rPr>
          <w:i/>
          <w:szCs w:val="18"/>
        </w:rPr>
        <w:t xml:space="preserve">Il sogno di Scipione, </w:t>
      </w:r>
      <w:r>
        <w:rPr>
          <w:szCs w:val="18"/>
        </w:rPr>
        <w:t>Sellerio, Palermo 2008; oppure Metis</w:t>
      </w:r>
      <w:r w:rsidR="00B83227">
        <w:rPr>
          <w:szCs w:val="18"/>
        </w:rPr>
        <w:t xml:space="preserve"> Academic Press</w:t>
      </w:r>
      <w:r w:rsidR="00B15C1F">
        <w:rPr>
          <w:szCs w:val="18"/>
        </w:rPr>
        <w:t xml:space="preserve">, Cagliari </w:t>
      </w:r>
      <w:r>
        <w:rPr>
          <w:szCs w:val="18"/>
        </w:rPr>
        <w:t>2021.</w:t>
      </w:r>
    </w:p>
    <w:p w14:paraId="6587B96F" w14:textId="00112A16" w:rsidR="009D2583" w:rsidRPr="00790893" w:rsidRDefault="009D2583" w:rsidP="00790893">
      <w:r w:rsidRPr="00790893">
        <w:rPr>
          <w:smallCaps/>
          <w:sz w:val="18"/>
          <w:szCs w:val="18"/>
        </w:rPr>
        <w:t>Celso</w:t>
      </w:r>
      <w:r w:rsidRPr="00790893">
        <w:rPr>
          <w:sz w:val="18"/>
          <w:szCs w:val="18"/>
        </w:rPr>
        <w:t xml:space="preserve">, </w:t>
      </w:r>
      <w:r w:rsidR="00A84471" w:rsidRPr="00790893">
        <w:rPr>
          <w:i/>
          <w:iCs/>
          <w:sz w:val="18"/>
          <w:szCs w:val="18"/>
        </w:rPr>
        <w:t>Il</w:t>
      </w:r>
      <w:r w:rsidR="00A84471" w:rsidRPr="00790893">
        <w:rPr>
          <w:sz w:val="18"/>
          <w:szCs w:val="18"/>
        </w:rPr>
        <w:t xml:space="preserve"> </w:t>
      </w:r>
      <w:r w:rsidR="00A84471" w:rsidRPr="00790893">
        <w:rPr>
          <w:i/>
          <w:sz w:val="18"/>
          <w:szCs w:val="18"/>
        </w:rPr>
        <w:t>d</w:t>
      </w:r>
      <w:r w:rsidRPr="00790893">
        <w:rPr>
          <w:i/>
          <w:sz w:val="18"/>
          <w:szCs w:val="18"/>
        </w:rPr>
        <w:t>iscorso vero</w:t>
      </w:r>
      <w:r w:rsidRPr="00790893">
        <w:rPr>
          <w:sz w:val="18"/>
          <w:szCs w:val="18"/>
        </w:rPr>
        <w:t>, Adelphi</w:t>
      </w:r>
      <w:r w:rsidR="00A72929" w:rsidRPr="00790893">
        <w:rPr>
          <w:sz w:val="18"/>
          <w:szCs w:val="18"/>
        </w:rPr>
        <w:t>, Milano 1987.</w:t>
      </w:r>
      <w:r w:rsidR="00790893" w:rsidRPr="00790893">
        <w:rPr>
          <w:i/>
          <w:sz w:val="16"/>
          <w:szCs w:val="16"/>
        </w:rPr>
        <w:t xml:space="preserve"> </w:t>
      </w:r>
      <w:hyperlink r:id="rId11" w:history="1">
        <w:r w:rsidR="00790893" w:rsidRPr="0079089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08FCB8A" w14:textId="75B99FA5" w:rsidR="001E6E45" w:rsidRPr="00790893" w:rsidRDefault="001E6E45" w:rsidP="00790893">
      <w:bookmarkStart w:id="1" w:name="_Hlk104486366"/>
      <w:r w:rsidRPr="00790893">
        <w:rPr>
          <w:smallCaps/>
          <w:sz w:val="18"/>
          <w:szCs w:val="18"/>
        </w:rPr>
        <w:t>Plotino</w:t>
      </w:r>
      <w:r w:rsidRPr="00790893">
        <w:rPr>
          <w:sz w:val="18"/>
          <w:szCs w:val="18"/>
        </w:rPr>
        <w:t xml:space="preserve">, </w:t>
      </w:r>
      <w:r w:rsidRPr="00790893">
        <w:rPr>
          <w:i/>
          <w:sz w:val="18"/>
          <w:szCs w:val="18"/>
        </w:rPr>
        <w:t>Contro gli Gnostici</w:t>
      </w:r>
      <w:r w:rsidRPr="00790893">
        <w:rPr>
          <w:sz w:val="18"/>
          <w:szCs w:val="18"/>
        </w:rPr>
        <w:t xml:space="preserve">, in Plotino, </w:t>
      </w:r>
      <w:r w:rsidRPr="00790893">
        <w:rPr>
          <w:i/>
          <w:sz w:val="18"/>
          <w:szCs w:val="18"/>
        </w:rPr>
        <w:t>Enneadi</w:t>
      </w:r>
      <w:r w:rsidRPr="00790893">
        <w:rPr>
          <w:sz w:val="18"/>
          <w:szCs w:val="18"/>
        </w:rPr>
        <w:t>, Bompiani, Milano</w:t>
      </w:r>
      <w:r w:rsidR="00DC1072" w:rsidRPr="00790893">
        <w:rPr>
          <w:sz w:val="18"/>
          <w:szCs w:val="18"/>
        </w:rPr>
        <w:t xml:space="preserve"> 200</w:t>
      </w:r>
      <w:r w:rsidR="00361FB4" w:rsidRPr="00790893">
        <w:rPr>
          <w:sz w:val="18"/>
          <w:szCs w:val="18"/>
        </w:rPr>
        <w:t>0</w:t>
      </w:r>
      <w:r w:rsidRPr="00790893">
        <w:rPr>
          <w:sz w:val="18"/>
          <w:szCs w:val="18"/>
        </w:rPr>
        <w:t>, pp. 287-325</w:t>
      </w:r>
      <w:r w:rsidR="009D2583">
        <w:rPr>
          <w:szCs w:val="18"/>
        </w:rPr>
        <w:t>.</w:t>
      </w:r>
      <w:r>
        <w:rPr>
          <w:szCs w:val="18"/>
        </w:rPr>
        <w:t xml:space="preserve"> </w:t>
      </w:r>
      <w:hyperlink r:id="rId12" w:history="1">
        <w:r w:rsidR="00790893" w:rsidRPr="00790893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2" w:name="_GoBack"/>
      <w:bookmarkEnd w:id="2"/>
    </w:p>
    <w:bookmarkEnd w:id="1"/>
    <w:p w14:paraId="5BE1D31E" w14:textId="1CA1C19F" w:rsidR="0043254B" w:rsidRPr="009D2583" w:rsidRDefault="0043254B" w:rsidP="002A4C5E">
      <w:pPr>
        <w:pStyle w:val="Testo2"/>
        <w:ind w:left="284" w:hanging="284"/>
        <w:rPr>
          <w:rFonts w:ascii="Times New Roman" w:hAnsi="Times New Roman"/>
          <w:iCs/>
          <w:szCs w:val="18"/>
        </w:rPr>
      </w:pPr>
      <w:r w:rsidRPr="009D2583">
        <w:rPr>
          <w:rFonts w:ascii="Times New Roman" w:hAnsi="Times New Roman"/>
          <w:smallCaps/>
          <w:szCs w:val="18"/>
        </w:rPr>
        <w:t>Giuliano Imperatore</w:t>
      </w:r>
      <w:r>
        <w:rPr>
          <w:rFonts w:ascii="Times New Roman" w:hAnsi="Times New Roman"/>
          <w:szCs w:val="18"/>
        </w:rPr>
        <w:t xml:space="preserve">, </w:t>
      </w:r>
      <w:r w:rsidRPr="0043254B">
        <w:rPr>
          <w:rFonts w:ascii="Times New Roman" w:hAnsi="Times New Roman"/>
          <w:i/>
          <w:iCs/>
          <w:szCs w:val="18"/>
        </w:rPr>
        <w:t>Contro i Galilei</w:t>
      </w:r>
      <w:r w:rsidR="009D2583">
        <w:rPr>
          <w:rFonts w:ascii="Times New Roman" w:hAnsi="Times New Roman"/>
          <w:iCs/>
          <w:szCs w:val="18"/>
        </w:rPr>
        <w:t>, Arché, Milano 2022.</w:t>
      </w:r>
    </w:p>
    <w:p w14:paraId="4F8762B1" w14:textId="6A393671" w:rsidR="009D2583" w:rsidRPr="003B39A2" w:rsidRDefault="003B39A2" w:rsidP="00A13549">
      <w:pPr>
        <w:spacing w:before="120" w:line="240" w:lineRule="auto"/>
        <w:rPr>
          <w:rStyle w:val="Nessuno"/>
          <w:sz w:val="18"/>
          <w:szCs w:val="18"/>
        </w:rPr>
      </w:pPr>
      <w:r w:rsidRPr="003B39A2">
        <w:rPr>
          <w:rStyle w:val="Nessuno"/>
          <w:caps/>
          <w:sz w:val="18"/>
          <w:szCs w:val="18"/>
        </w:rPr>
        <w:t xml:space="preserve">NB. </w:t>
      </w:r>
      <w:r w:rsidRPr="003B39A2">
        <w:rPr>
          <w:rStyle w:val="Nessuno"/>
          <w:sz w:val="18"/>
          <w:szCs w:val="18"/>
        </w:rPr>
        <w:t xml:space="preserve">Chi avesse già studiato </w:t>
      </w:r>
      <w:r>
        <w:rPr>
          <w:rStyle w:val="Nessuno"/>
          <w:sz w:val="18"/>
          <w:szCs w:val="18"/>
        </w:rPr>
        <w:t xml:space="preserve">precedentemente </w:t>
      </w:r>
      <w:r w:rsidRPr="003B39A2">
        <w:rPr>
          <w:rStyle w:val="Nessuno"/>
          <w:sz w:val="18"/>
          <w:szCs w:val="18"/>
        </w:rPr>
        <w:t xml:space="preserve">autori o testi </w:t>
      </w:r>
      <w:r w:rsidR="00B15C1F">
        <w:rPr>
          <w:rStyle w:val="Nessuno"/>
          <w:sz w:val="18"/>
          <w:szCs w:val="18"/>
        </w:rPr>
        <w:t>presenti nel Programma</w:t>
      </w:r>
      <w:r w:rsidRPr="003B39A2">
        <w:rPr>
          <w:rStyle w:val="Nessuno"/>
          <w:sz w:val="18"/>
          <w:szCs w:val="18"/>
        </w:rPr>
        <w:t xml:space="preserve">, potrà concordare con la docente </w:t>
      </w:r>
      <w:r>
        <w:rPr>
          <w:rStyle w:val="Nessuno"/>
          <w:sz w:val="18"/>
          <w:szCs w:val="18"/>
        </w:rPr>
        <w:t>una parte sostitutiva.</w:t>
      </w:r>
    </w:p>
    <w:p w14:paraId="3A53F383" w14:textId="3DA47B82" w:rsidR="00247B8C" w:rsidRPr="00A13549" w:rsidRDefault="00247B8C" w:rsidP="00C660D6">
      <w:pPr>
        <w:spacing w:before="240" w:after="120" w:line="240" w:lineRule="auto"/>
        <w:rPr>
          <w:rStyle w:val="Nessuno"/>
          <w:b/>
          <w:i/>
          <w:caps/>
          <w:sz w:val="18"/>
          <w:szCs w:val="18"/>
        </w:rPr>
      </w:pPr>
      <w:r w:rsidRPr="00A13549">
        <w:rPr>
          <w:rStyle w:val="Nessuno"/>
          <w:b/>
          <w:i/>
          <w:caps/>
          <w:sz w:val="18"/>
          <w:szCs w:val="18"/>
        </w:rPr>
        <w:t>Didattica del Corso</w:t>
      </w:r>
    </w:p>
    <w:p w14:paraId="5B88471D" w14:textId="76DEAC5A" w:rsidR="00247B8C" w:rsidRPr="00C660D6" w:rsidRDefault="00247B8C" w:rsidP="00C660D6">
      <w:pPr>
        <w:pStyle w:val="Testo2"/>
        <w:ind w:left="284" w:hanging="284"/>
        <w:rPr>
          <w:rFonts w:ascii="Times New Roman" w:hAnsi="Times New Roman"/>
          <w:szCs w:val="18"/>
        </w:rPr>
      </w:pPr>
      <w:r w:rsidRPr="00C660D6">
        <w:rPr>
          <w:rFonts w:ascii="Times New Roman" w:hAnsi="Times New Roman"/>
          <w:szCs w:val="18"/>
        </w:rPr>
        <w:t xml:space="preserve">Il </w:t>
      </w:r>
      <w:r w:rsidR="00CA2FB1">
        <w:rPr>
          <w:rFonts w:ascii="Times New Roman" w:hAnsi="Times New Roman"/>
          <w:szCs w:val="18"/>
        </w:rPr>
        <w:t>C</w:t>
      </w:r>
      <w:r w:rsidRPr="00C660D6">
        <w:rPr>
          <w:rFonts w:ascii="Times New Roman" w:hAnsi="Times New Roman"/>
          <w:szCs w:val="18"/>
        </w:rPr>
        <w:t xml:space="preserve">orso prevede 30 ore di lezione frontale in aula. </w:t>
      </w:r>
    </w:p>
    <w:p w14:paraId="161D12CE" w14:textId="77777777" w:rsidR="00247B8C" w:rsidRPr="00C660D6" w:rsidRDefault="00247B8C" w:rsidP="00C660D6">
      <w:pPr>
        <w:pStyle w:val="Testo2"/>
        <w:ind w:left="284" w:hanging="284"/>
        <w:rPr>
          <w:rFonts w:ascii="Times New Roman" w:hAnsi="Times New Roman"/>
          <w:szCs w:val="18"/>
        </w:rPr>
      </w:pPr>
      <w:r w:rsidRPr="00C660D6">
        <w:rPr>
          <w:rFonts w:ascii="Times New Roman" w:hAnsi="Times New Roman"/>
          <w:szCs w:val="18"/>
        </w:rPr>
        <w:t xml:space="preserve">Di conferenze e seminari specifici verrà dato avviso a lezione e in BB. </w:t>
      </w:r>
    </w:p>
    <w:p w14:paraId="7467388F" w14:textId="2746FECF" w:rsidR="00247B8C" w:rsidRPr="00C660D6" w:rsidRDefault="00247B8C" w:rsidP="001E6E45">
      <w:pPr>
        <w:pStyle w:val="Testo2"/>
        <w:tabs>
          <w:tab w:val="clear" w:pos="284"/>
          <w:tab w:val="left" w:pos="0"/>
        </w:tabs>
        <w:ind w:firstLine="0"/>
        <w:rPr>
          <w:rFonts w:ascii="Times New Roman" w:hAnsi="Times New Roman"/>
          <w:szCs w:val="18"/>
        </w:rPr>
      </w:pPr>
      <w:r w:rsidRPr="00C660D6">
        <w:rPr>
          <w:rFonts w:ascii="Times New Roman" w:hAnsi="Times New Roman"/>
          <w:szCs w:val="18"/>
        </w:rPr>
        <w:t>Le lezioni saranno supportate anche da ulteriori materiali relativi al Programma (testi, cartine, s</w:t>
      </w:r>
      <w:r w:rsidR="0068782F" w:rsidRPr="00C660D6">
        <w:rPr>
          <w:rFonts w:ascii="Times New Roman" w:hAnsi="Times New Roman"/>
          <w:szCs w:val="18"/>
        </w:rPr>
        <w:t>chede</w:t>
      </w:r>
      <w:r w:rsidR="00AC48E0" w:rsidRPr="00C660D6">
        <w:rPr>
          <w:rFonts w:ascii="Times New Roman" w:hAnsi="Times New Roman"/>
          <w:szCs w:val="18"/>
        </w:rPr>
        <w:t>; saggi</w:t>
      </w:r>
      <w:r w:rsidR="00EB47C9" w:rsidRPr="00C660D6">
        <w:rPr>
          <w:rFonts w:ascii="Times New Roman" w:hAnsi="Times New Roman"/>
          <w:szCs w:val="18"/>
        </w:rPr>
        <w:t xml:space="preserve"> e presentazioni PPT</w:t>
      </w:r>
      <w:r w:rsidR="0096363E">
        <w:rPr>
          <w:rFonts w:ascii="Times New Roman" w:hAnsi="Times New Roman"/>
          <w:szCs w:val="18"/>
        </w:rPr>
        <w:t>, in particolare per la filosofia romana e le imperatrici-filosofe</w:t>
      </w:r>
      <w:r w:rsidR="006F0767">
        <w:rPr>
          <w:rFonts w:ascii="Times New Roman" w:hAnsi="Times New Roman"/>
          <w:szCs w:val="18"/>
        </w:rPr>
        <w:t>)</w:t>
      </w:r>
      <w:r w:rsidRPr="00C660D6">
        <w:rPr>
          <w:rFonts w:ascii="Times New Roman" w:hAnsi="Times New Roman"/>
          <w:szCs w:val="18"/>
        </w:rPr>
        <w:t>, che verranno pubblicati in BB. Sui vari materiali e temi potranno essere realizzati interventi, relazioni, approfondimenti, orali</w:t>
      </w:r>
      <w:r w:rsidR="00B15C1F">
        <w:rPr>
          <w:rFonts w:ascii="Times New Roman" w:hAnsi="Times New Roman"/>
          <w:szCs w:val="18"/>
        </w:rPr>
        <w:t>,</w:t>
      </w:r>
      <w:r w:rsidRPr="00C660D6">
        <w:rPr>
          <w:rFonts w:ascii="Times New Roman" w:hAnsi="Times New Roman"/>
          <w:szCs w:val="18"/>
        </w:rPr>
        <w:t xml:space="preserve"> scritti</w:t>
      </w:r>
      <w:r w:rsidR="00B15C1F">
        <w:rPr>
          <w:rFonts w:ascii="Times New Roman" w:hAnsi="Times New Roman"/>
          <w:szCs w:val="18"/>
        </w:rPr>
        <w:t xml:space="preserve"> o digitali</w:t>
      </w:r>
      <w:r w:rsidRPr="00C660D6">
        <w:rPr>
          <w:rFonts w:ascii="Times New Roman" w:hAnsi="Times New Roman"/>
          <w:szCs w:val="18"/>
        </w:rPr>
        <w:t xml:space="preserve"> (da concordare con</w:t>
      </w:r>
      <w:r w:rsidR="00A0460F" w:rsidRPr="00C660D6">
        <w:rPr>
          <w:rFonts w:ascii="Times New Roman" w:hAnsi="Times New Roman"/>
          <w:szCs w:val="18"/>
        </w:rPr>
        <w:t xml:space="preserve"> la docente, sostitutivi di </w:t>
      </w:r>
      <w:r w:rsidRPr="00C660D6">
        <w:rPr>
          <w:rFonts w:ascii="Times New Roman" w:hAnsi="Times New Roman"/>
          <w:szCs w:val="18"/>
        </w:rPr>
        <w:t>parte dell’esame)</w:t>
      </w:r>
      <w:r w:rsidR="00B15C1F">
        <w:rPr>
          <w:rFonts w:ascii="Times New Roman" w:hAnsi="Times New Roman"/>
          <w:szCs w:val="18"/>
        </w:rPr>
        <w:t>.</w:t>
      </w:r>
    </w:p>
    <w:p w14:paraId="7012C88A" w14:textId="36B50C07" w:rsidR="00247B8C" w:rsidRPr="00A13549" w:rsidRDefault="00247B8C" w:rsidP="00C660D6">
      <w:pPr>
        <w:spacing w:before="240" w:after="120" w:line="240" w:lineRule="auto"/>
        <w:rPr>
          <w:rStyle w:val="Nessuno"/>
          <w:b/>
          <w:i/>
          <w:caps/>
          <w:sz w:val="18"/>
          <w:szCs w:val="18"/>
        </w:rPr>
      </w:pPr>
      <w:r w:rsidRPr="00A13549">
        <w:rPr>
          <w:rStyle w:val="Nessuno"/>
          <w:b/>
          <w:i/>
          <w:caps/>
          <w:sz w:val="18"/>
          <w:szCs w:val="18"/>
        </w:rPr>
        <w:t>Metodo e criteri di valutazione</w:t>
      </w:r>
    </w:p>
    <w:p w14:paraId="080A302A" w14:textId="77777777" w:rsidR="00247B8C" w:rsidRPr="00C660D6" w:rsidRDefault="00247B8C" w:rsidP="00C660D6">
      <w:pPr>
        <w:pStyle w:val="Testo2"/>
        <w:rPr>
          <w:rFonts w:ascii="Times New Roman" w:hAnsi="Times New Roman"/>
          <w:szCs w:val="18"/>
        </w:rPr>
      </w:pPr>
      <w:r w:rsidRPr="00C660D6">
        <w:rPr>
          <w:rFonts w:ascii="Times New Roman" w:hAnsi="Times New Roman"/>
          <w:szCs w:val="18"/>
        </w:rPr>
        <w:t xml:space="preserve">La valutazione consisterà in un esame orale sui testi indicati in Bibliografia. </w:t>
      </w:r>
    </w:p>
    <w:p w14:paraId="09E682BE" w14:textId="0BB07ADC" w:rsidR="00247B8C" w:rsidRPr="00C660D6" w:rsidRDefault="008650F8" w:rsidP="00730451">
      <w:pPr>
        <w:pStyle w:val="Testo2"/>
        <w:rPr>
          <w:rFonts w:ascii="Times New Roman" w:hAnsi="Times New Roman"/>
          <w:szCs w:val="18"/>
        </w:rPr>
      </w:pPr>
      <w:r w:rsidRPr="00C660D6">
        <w:rPr>
          <w:rFonts w:ascii="Times New Roman" w:hAnsi="Times New Roman"/>
          <w:szCs w:val="18"/>
        </w:rPr>
        <w:t xml:space="preserve">La </w:t>
      </w:r>
      <w:r w:rsidR="00882685" w:rsidRPr="00C660D6">
        <w:rPr>
          <w:rFonts w:ascii="Times New Roman" w:hAnsi="Times New Roman"/>
          <w:szCs w:val="18"/>
        </w:rPr>
        <w:t xml:space="preserve">votazione finale sarà costituita dalla media delle votazioni conseguite </w:t>
      </w:r>
      <w:r w:rsidR="006A049B" w:rsidRPr="00C660D6">
        <w:rPr>
          <w:rFonts w:ascii="Times New Roman" w:hAnsi="Times New Roman"/>
          <w:szCs w:val="18"/>
        </w:rPr>
        <w:t>ne</w:t>
      </w:r>
      <w:r w:rsidR="00BA4C1B" w:rsidRPr="00C660D6">
        <w:rPr>
          <w:rFonts w:ascii="Times New Roman" w:hAnsi="Times New Roman"/>
          <w:szCs w:val="18"/>
        </w:rPr>
        <w:t xml:space="preserve">lle </w:t>
      </w:r>
      <w:r w:rsidR="006F0767">
        <w:rPr>
          <w:rFonts w:ascii="Times New Roman" w:hAnsi="Times New Roman"/>
          <w:szCs w:val="18"/>
        </w:rPr>
        <w:t>varie</w:t>
      </w:r>
      <w:r w:rsidR="008E390D" w:rsidRPr="00C660D6">
        <w:rPr>
          <w:rFonts w:ascii="Times New Roman" w:hAnsi="Times New Roman"/>
          <w:szCs w:val="18"/>
        </w:rPr>
        <w:t xml:space="preserve"> parti.</w:t>
      </w:r>
      <w:r w:rsidR="00BA4C1B" w:rsidRPr="00C660D6">
        <w:rPr>
          <w:rFonts w:ascii="Times New Roman" w:hAnsi="Times New Roman"/>
          <w:szCs w:val="18"/>
        </w:rPr>
        <w:t xml:space="preserve"> 1) </w:t>
      </w:r>
      <w:r w:rsidR="008E390D" w:rsidRPr="00C660D6">
        <w:rPr>
          <w:rFonts w:ascii="Times New Roman" w:hAnsi="Times New Roman"/>
          <w:szCs w:val="18"/>
        </w:rPr>
        <w:t>Vi saranno in primo luogo domande sulla</w:t>
      </w:r>
      <w:r w:rsidR="00AC48E0" w:rsidRPr="00C660D6">
        <w:rPr>
          <w:rFonts w:ascii="Times New Roman" w:hAnsi="Times New Roman"/>
          <w:szCs w:val="18"/>
        </w:rPr>
        <w:t xml:space="preserve"> </w:t>
      </w:r>
      <w:r w:rsidR="003D1F7D">
        <w:rPr>
          <w:rFonts w:ascii="Times New Roman" w:hAnsi="Times New Roman"/>
          <w:szCs w:val="18"/>
        </w:rPr>
        <w:t>f</w:t>
      </w:r>
      <w:r w:rsidR="00AC48E0" w:rsidRPr="00C660D6">
        <w:rPr>
          <w:rFonts w:ascii="Times New Roman" w:hAnsi="Times New Roman"/>
          <w:szCs w:val="18"/>
        </w:rPr>
        <w:t xml:space="preserve">ilosofia </w:t>
      </w:r>
      <w:r w:rsidR="003D1F7D">
        <w:rPr>
          <w:rFonts w:ascii="Times New Roman" w:hAnsi="Times New Roman"/>
          <w:szCs w:val="18"/>
        </w:rPr>
        <w:t>r</w:t>
      </w:r>
      <w:r w:rsidR="00AC48E0" w:rsidRPr="00C660D6">
        <w:rPr>
          <w:rFonts w:ascii="Times New Roman" w:hAnsi="Times New Roman"/>
          <w:szCs w:val="18"/>
        </w:rPr>
        <w:t xml:space="preserve">omana </w:t>
      </w:r>
      <w:r w:rsidR="0096363E">
        <w:rPr>
          <w:rFonts w:ascii="Times New Roman" w:hAnsi="Times New Roman"/>
          <w:szCs w:val="18"/>
        </w:rPr>
        <w:t xml:space="preserve">e </w:t>
      </w:r>
      <w:r w:rsidR="00DC1072">
        <w:rPr>
          <w:rFonts w:ascii="Times New Roman" w:hAnsi="Times New Roman"/>
          <w:szCs w:val="18"/>
        </w:rPr>
        <w:t xml:space="preserve">sulla filosofia </w:t>
      </w:r>
      <w:r w:rsidR="0096363E">
        <w:rPr>
          <w:rFonts w:ascii="Times New Roman" w:hAnsi="Times New Roman"/>
          <w:szCs w:val="18"/>
        </w:rPr>
        <w:t>antica</w:t>
      </w:r>
      <w:r w:rsidR="00DC1072">
        <w:rPr>
          <w:rFonts w:ascii="Times New Roman" w:hAnsi="Times New Roman"/>
          <w:szCs w:val="18"/>
        </w:rPr>
        <w:t>,</w:t>
      </w:r>
      <w:r w:rsidR="00AC48E0" w:rsidRPr="00C660D6">
        <w:rPr>
          <w:rFonts w:ascii="Times New Roman" w:hAnsi="Times New Roman"/>
          <w:szCs w:val="18"/>
        </w:rPr>
        <w:t xml:space="preserve"> </w:t>
      </w:r>
      <w:r w:rsidR="008E390D" w:rsidRPr="00C660D6">
        <w:rPr>
          <w:rFonts w:ascii="Times New Roman" w:hAnsi="Times New Roman"/>
          <w:szCs w:val="18"/>
        </w:rPr>
        <w:t xml:space="preserve">e sui due </w:t>
      </w:r>
      <w:r w:rsidR="00AC48E0" w:rsidRPr="00C660D6">
        <w:rPr>
          <w:rFonts w:ascii="Times New Roman" w:hAnsi="Times New Roman"/>
          <w:szCs w:val="18"/>
        </w:rPr>
        <w:t xml:space="preserve">Capitoli a scelta del volume di </w:t>
      </w:r>
      <w:r w:rsidR="001E6E45">
        <w:rPr>
          <w:rFonts w:ascii="Times New Roman" w:hAnsi="Times New Roman"/>
          <w:smallCaps/>
          <w:szCs w:val="18"/>
        </w:rPr>
        <w:t>Babut</w:t>
      </w:r>
      <w:r w:rsidR="00776B0F" w:rsidRPr="00C660D6">
        <w:rPr>
          <w:rFonts w:ascii="Times New Roman" w:hAnsi="Times New Roman"/>
          <w:szCs w:val="18"/>
        </w:rPr>
        <w:t xml:space="preserve">, </w:t>
      </w:r>
      <w:r w:rsidR="001E6E45">
        <w:rPr>
          <w:rFonts w:ascii="Times New Roman" w:hAnsi="Times New Roman"/>
          <w:i/>
          <w:iCs/>
          <w:szCs w:val="18"/>
        </w:rPr>
        <w:t>La religione dei Greci</w:t>
      </w:r>
      <w:r w:rsidR="008E390D" w:rsidRPr="00C660D6">
        <w:rPr>
          <w:rFonts w:ascii="Times New Roman" w:hAnsi="Times New Roman"/>
          <w:szCs w:val="18"/>
        </w:rPr>
        <w:t>.</w:t>
      </w:r>
      <w:r w:rsidRPr="00C660D6">
        <w:rPr>
          <w:rFonts w:ascii="Times New Roman" w:hAnsi="Times New Roman"/>
          <w:szCs w:val="18"/>
        </w:rPr>
        <w:t xml:space="preserve"> </w:t>
      </w:r>
      <w:r w:rsidR="00882685" w:rsidRPr="00C660D6">
        <w:rPr>
          <w:rFonts w:ascii="Times New Roman" w:hAnsi="Times New Roman"/>
          <w:szCs w:val="18"/>
        </w:rPr>
        <w:t>2)</w:t>
      </w:r>
      <w:r w:rsidR="008E390D" w:rsidRPr="00C660D6">
        <w:rPr>
          <w:rFonts w:ascii="Times New Roman" w:hAnsi="Times New Roman"/>
          <w:szCs w:val="18"/>
        </w:rPr>
        <w:t xml:space="preserve"> </w:t>
      </w:r>
      <w:r w:rsidR="00A558A1">
        <w:rPr>
          <w:rFonts w:ascii="Times New Roman" w:hAnsi="Times New Roman"/>
          <w:szCs w:val="18"/>
        </w:rPr>
        <w:t>Seguiranno domande su</w:t>
      </w:r>
      <w:r w:rsidR="0096363E">
        <w:rPr>
          <w:rFonts w:ascii="Times New Roman" w:hAnsi="Times New Roman"/>
          <w:szCs w:val="18"/>
        </w:rPr>
        <w:t xml:space="preserve"> tre </w:t>
      </w:r>
      <w:r w:rsidR="00B83227">
        <w:rPr>
          <w:rFonts w:ascii="Times New Roman" w:hAnsi="Times New Roman"/>
          <w:szCs w:val="18"/>
        </w:rPr>
        <w:t>fra i</w:t>
      </w:r>
      <w:r w:rsidR="00A558A1">
        <w:rPr>
          <w:rFonts w:ascii="Times New Roman" w:hAnsi="Times New Roman"/>
          <w:szCs w:val="18"/>
        </w:rPr>
        <w:t xml:space="preserve"> testi </w:t>
      </w:r>
      <w:r w:rsidR="008E390D" w:rsidRPr="00C660D6">
        <w:rPr>
          <w:rFonts w:ascii="Times New Roman" w:hAnsi="Times New Roman"/>
          <w:szCs w:val="18"/>
        </w:rPr>
        <w:t>indicati</w:t>
      </w:r>
      <w:r w:rsidR="00776B0F" w:rsidRPr="00C660D6">
        <w:rPr>
          <w:rFonts w:ascii="Times New Roman" w:hAnsi="Times New Roman"/>
          <w:szCs w:val="18"/>
        </w:rPr>
        <w:t xml:space="preserve"> (</w:t>
      </w:r>
      <w:r w:rsidR="00776B0F" w:rsidRPr="00C660D6">
        <w:rPr>
          <w:rFonts w:ascii="Times New Roman" w:hAnsi="Times New Roman"/>
          <w:smallCaps/>
          <w:szCs w:val="18"/>
        </w:rPr>
        <w:t>Cicerone</w:t>
      </w:r>
      <w:r w:rsidR="00776B0F" w:rsidRPr="00C660D6">
        <w:rPr>
          <w:rFonts w:ascii="Times New Roman" w:hAnsi="Times New Roman"/>
          <w:szCs w:val="18"/>
        </w:rPr>
        <w:t xml:space="preserve">, </w:t>
      </w:r>
      <w:r w:rsidR="0055632D">
        <w:rPr>
          <w:rFonts w:ascii="Times New Roman" w:hAnsi="Times New Roman"/>
          <w:i/>
          <w:szCs w:val="18"/>
        </w:rPr>
        <w:t>Il sogno di Scipione</w:t>
      </w:r>
      <w:r w:rsidR="00B83227" w:rsidRPr="00B83227">
        <w:rPr>
          <w:rFonts w:ascii="Times New Roman" w:hAnsi="Times New Roman"/>
          <w:szCs w:val="18"/>
        </w:rPr>
        <w:t>;</w:t>
      </w:r>
      <w:r w:rsidR="003416E3" w:rsidRPr="00B83227">
        <w:rPr>
          <w:rFonts w:ascii="Times New Roman" w:hAnsi="Times New Roman"/>
          <w:szCs w:val="18"/>
        </w:rPr>
        <w:t xml:space="preserve"> </w:t>
      </w:r>
      <w:r w:rsidR="00A558A1" w:rsidRPr="00A558A1">
        <w:rPr>
          <w:rFonts w:ascii="Times New Roman" w:hAnsi="Times New Roman"/>
          <w:smallCaps/>
          <w:szCs w:val="18"/>
        </w:rPr>
        <w:t>Celso</w:t>
      </w:r>
      <w:r w:rsidR="00A558A1">
        <w:rPr>
          <w:rFonts w:ascii="Times New Roman" w:hAnsi="Times New Roman"/>
          <w:szCs w:val="18"/>
        </w:rPr>
        <w:t xml:space="preserve">, </w:t>
      </w:r>
      <w:r w:rsidR="00A84471">
        <w:rPr>
          <w:rFonts w:ascii="Times New Roman" w:hAnsi="Times New Roman"/>
          <w:i/>
          <w:szCs w:val="18"/>
        </w:rPr>
        <w:t>Il d</w:t>
      </w:r>
      <w:r w:rsidR="00A558A1" w:rsidRPr="00A558A1">
        <w:rPr>
          <w:rFonts w:ascii="Times New Roman" w:hAnsi="Times New Roman"/>
          <w:i/>
          <w:szCs w:val="18"/>
        </w:rPr>
        <w:t>iscorso vero</w:t>
      </w:r>
      <w:r w:rsidR="00B83227">
        <w:rPr>
          <w:rFonts w:ascii="Times New Roman" w:hAnsi="Times New Roman"/>
          <w:szCs w:val="18"/>
        </w:rPr>
        <w:t>;</w:t>
      </w:r>
      <w:r w:rsidR="00A558A1">
        <w:rPr>
          <w:rFonts w:ascii="Times New Roman" w:hAnsi="Times New Roman"/>
          <w:szCs w:val="18"/>
        </w:rPr>
        <w:t xml:space="preserve"> </w:t>
      </w:r>
      <w:r w:rsidR="003416E3" w:rsidRPr="003416E3">
        <w:rPr>
          <w:rFonts w:ascii="Times New Roman" w:hAnsi="Times New Roman"/>
          <w:smallCaps/>
          <w:szCs w:val="18"/>
        </w:rPr>
        <w:t>Plotino</w:t>
      </w:r>
      <w:r w:rsidR="00776B0F" w:rsidRPr="00C660D6">
        <w:rPr>
          <w:rFonts w:ascii="Times New Roman" w:hAnsi="Times New Roman"/>
          <w:szCs w:val="18"/>
        </w:rPr>
        <w:t xml:space="preserve">, </w:t>
      </w:r>
      <w:r w:rsidR="003416E3">
        <w:rPr>
          <w:rFonts w:ascii="Times New Roman" w:hAnsi="Times New Roman"/>
          <w:i/>
          <w:szCs w:val="18"/>
        </w:rPr>
        <w:t>Contro gli Gnostici</w:t>
      </w:r>
      <w:r w:rsidR="00776B0F" w:rsidRPr="00C660D6">
        <w:rPr>
          <w:rFonts w:ascii="Times New Roman" w:hAnsi="Times New Roman"/>
          <w:szCs w:val="18"/>
        </w:rPr>
        <w:t xml:space="preserve">; </w:t>
      </w:r>
      <w:r w:rsidR="0055632D">
        <w:rPr>
          <w:rFonts w:ascii="Times New Roman" w:hAnsi="Times New Roman"/>
          <w:smallCaps/>
          <w:szCs w:val="18"/>
        </w:rPr>
        <w:t>Giuliano Imperatore</w:t>
      </w:r>
      <w:r w:rsidR="00776B0F" w:rsidRPr="00C660D6">
        <w:rPr>
          <w:rFonts w:ascii="Times New Roman" w:hAnsi="Times New Roman"/>
          <w:smallCaps/>
          <w:szCs w:val="18"/>
        </w:rPr>
        <w:t xml:space="preserve">, </w:t>
      </w:r>
      <w:r w:rsidR="003416E3">
        <w:rPr>
          <w:rFonts w:ascii="Times New Roman" w:hAnsi="Times New Roman"/>
          <w:i/>
          <w:szCs w:val="18"/>
        </w:rPr>
        <w:t xml:space="preserve">Contro i </w:t>
      </w:r>
      <w:r w:rsidR="00DC1072">
        <w:rPr>
          <w:rFonts w:ascii="Times New Roman" w:hAnsi="Times New Roman"/>
          <w:i/>
          <w:szCs w:val="18"/>
        </w:rPr>
        <w:t>Galilei</w:t>
      </w:r>
      <w:r w:rsidR="00776B0F" w:rsidRPr="00C660D6">
        <w:rPr>
          <w:rFonts w:ascii="Times New Roman" w:hAnsi="Times New Roman"/>
          <w:szCs w:val="18"/>
        </w:rPr>
        <w:t>)</w:t>
      </w:r>
      <w:r w:rsidR="00882685" w:rsidRPr="00C660D6">
        <w:rPr>
          <w:rFonts w:ascii="Times New Roman" w:hAnsi="Times New Roman"/>
          <w:szCs w:val="18"/>
        </w:rPr>
        <w:t>.</w:t>
      </w:r>
      <w:r w:rsidR="00A558A1">
        <w:rPr>
          <w:rFonts w:ascii="Times New Roman" w:hAnsi="Times New Roman"/>
          <w:szCs w:val="18"/>
        </w:rPr>
        <w:t xml:space="preserve"> In terzo luogo vi sarà una domanda sulle imperatrici-filosofe, a partire </w:t>
      </w:r>
      <w:r w:rsidR="00A642D6">
        <w:rPr>
          <w:rFonts w:ascii="Times New Roman" w:hAnsi="Times New Roman"/>
          <w:szCs w:val="18"/>
        </w:rPr>
        <w:t xml:space="preserve">dal volume di Bonelli e </w:t>
      </w:r>
      <w:r w:rsidR="00A558A1">
        <w:rPr>
          <w:rFonts w:ascii="Times New Roman" w:hAnsi="Times New Roman"/>
          <w:szCs w:val="18"/>
        </w:rPr>
        <w:t>dai m</w:t>
      </w:r>
      <w:r w:rsidR="0081780F">
        <w:rPr>
          <w:rFonts w:ascii="Times New Roman" w:hAnsi="Times New Roman"/>
          <w:szCs w:val="18"/>
        </w:rPr>
        <w:t>ateriali</w:t>
      </w:r>
      <w:r w:rsidR="00DC1072">
        <w:rPr>
          <w:rFonts w:ascii="Times New Roman" w:hAnsi="Times New Roman"/>
          <w:szCs w:val="18"/>
        </w:rPr>
        <w:t xml:space="preserve"> pubblicati in BB</w:t>
      </w:r>
      <w:r w:rsidR="0081780F">
        <w:rPr>
          <w:rFonts w:ascii="Times New Roman" w:hAnsi="Times New Roman"/>
          <w:szCs w:val="18"/>
        </w:rPr>
        <w:t>.</w:t>
      </w:r>
      <w:r w:rsidR="00DC1072">
        <w:rPr>
          <w:rFonts w:ascii="Times New Roman" w:hAnsi="Times New Roman"/>
          <w:szCs w:val="18"/>
        </w:rPr>
        <w:t xml:space="preserve"> </w:t>
      </w:r>
      <w:r w:rsidR="00882685" w:rsidRPr="00C660D6">
        <w:rPr>
          <w:rFonts w:ascii="Times New Roman" w:hAnsi="Times New Roman"/>
          <w:szCs w:val="18"/>
        </w:rPr>
        <w:t xml:space="preserve">Verrà inoltre apprezzata </w:t>
      </w:r>
      <w:r w:rsidRPr="00C660D6">
        <w:rPr>
          <w:rFonts w:ascii="Times New Roman" w:hAnsi="Times New Roman"/>
          <w:szCs w:val="18"/>
        </w:rPr>
        <w:t>l</w:t>
      </w:r>
      <w:r w:rsidR="00882685" w:rsidRPr="00C660D6">
        <w:rPr>
          <w:rFonts w:ascii="Times New Roman" w:hAnsi="Times New Roman"/>
          <w:szCs w:val="18"/>
        </w:rPr>
        <w:t>’attività realizzata con la pa</w:t>
      </w:r>
      <w:r w:rsidR="00247B8C" w:rsidRPr="00C660D6">
        <w:rPr>
          <w:rFonts w:ascii="Times New Roman" w:hAnsi="Times New Roman"/>
          <w:szCs w:val="18"/>
        </w:rPr>
        <w:t xml:space="preserve">rtecipazione a </w:t>
      </w:r>
      <w:r w:rsidR="0070283B" w:rsidRPr="00C660D6">
        <w:rPr>
          <w:rFonts w:ascii="Times New Roman" w:hAnsi="Times New Roman"/>
          <w:szCs w:val="18"/>
        </w:rPr>
        <w:t xml:space="preserve">eventuali </w:t>
      </w:r>
      <w:r w:rsidR="00247B8C" w:rsidRPr="00C660D6">
        <w:rPr>
          <w:rFonts w:ascii="Times New Roman" w:hAnsi="Times New Roman"/>
          <w:szCs w:val="18"/>
        </w:rPr>
        <w:t>conferenze</w:t>
      </w:r>
      <w:r w:rsidR="0070283B" w:rsidRPr="00C660D6">
        <w:rPr>
          <w:rFonts w:ascii="Times New Roman" w:hAnsi="Times New Roman"/>
          <w:szCs w:val="18"/>
        </w:rPr>
        <w:t xml:space="preserve"> e</w:t>
      </w:r>
      <w:r w:rsidR="00247B8C" w:rsidRPr="00C660D6">
        <w:rPr>
          <w:rFonts w:ascii="Times New Roman" w:hAnsi="Times New Roman"/>
          <w:szCs w:val="18"/>
        </w:rPr>
        <w:t xml:space="preserve"> seminari, </w:t>
      </w:r>
      <w:r w:rsidR="00882685" w:rsidRPr="00C660D6">
        <w:rPr>
          <w:rFonts w:ascii="Times New Roman" w:hAnsi="Times New Roman"/>
          <w:szCs w:val="18"/>
        </w:rPr>
        <w:t xml:space="preserve">o con </w:t>
      </w:r>
      <w:r w:rsidR="00EB47C9" w:rsidRPr="00C660D6">
        <w:rPr>
          <w:rFonts w:ascii="Times New Roman" w:hAnsi="Times New Roman"/>
          <w:szCs w:val="18"/>
        </w:rPr>
        <w:t xml:space="preserve">interventi e </w:t>
      </w:r>
      <w:r w:rsidR="00247B8C" w:rsidRPr="00C660D6">
        <w:rPr>
          <w:rFonts w:ascii="Times New Roman" w:hAnsi="Times New Roman"/>
          <w:szCs w:val="18"/>
        </w:rPr>
        <w:t>relazioni</w:t>
      </w:r>
      <w:r w:rsidR="00EB47C9" w:rsidRPr="00C660D6">
        <w:rPr>
          <w:rFonts w:ascii="Times New Roman" w:hAnsi="Times New Roman"/>
          <w:szCs w:val="18"/>
        </w:rPr>
        <w:t xml:space="preserve"> </w:t>
      </w:r>
      <w:r w:rsidR="0081780F">
        <w:rPr>
          <w:rFonts w:ascii="Times New Roman" w:hAnsi="Times New Roman"/>
          <w:szCs w:val="18"/>
        </w:rPr>
        <w:t>nel corso delle</w:t>
      </w:r>
      <w:r w:rsidR="00EB47C9" w:rsidRPr="00C660D6">
        <w:rPr>
          <w:rFonts w:ascii="Times New Roman" w:hAnsi="Times New Roman"/>
          <w:szCs w:val="18"/>
        </w:rPr>
        <w:t xml:space="preserve"> lezion</w:t>
      </w:r>
      <w:r w:rsidR="0081780F">
        <w:rPr>
          <w:rFonts w:ascii="Times New Roman" w:hAnsi="Times New Roman"/>
          <w:szCs w:val="18"/>
        </w:rPr>
        <w:t>i</w:t>
      </w:r>
      <w:r w:rsidR="007C3525" w:rsidRPr="00C660D6">
        <w:rPr>
          <w:rFonts w:ascii="Times New Roman" w:hAnsi="Times New Roman"/>
          <w:szCs w:val="18"/>
        </w:rPr>
        <w:t>.</w:t>
      </w:r>
    </w:p>
    <w:p w14:paraId="6AB7730F" w14:textId="58F5F5F3" w:rsidR="00482E71" w:rsidRPr="00A13549" w:rsidRDefault="00247B8C" w:rsidP="00482E71">
      <w:pPr>
        <w:spacing w:before="240" w:after="120" w:line="240" w:lineRule="auto"/>
        <w:rPr>
          <w:rStyle w:val="Nessuno"/>
          <w:b/>
          <w:i/>
          <w:caps/>
          <w:sz w:val="18"/>
          <w:szCs w:val="18"/>
        </w:rPr>
      </w:pPr>
      <w:r w:rsidRPr="00A13549">
        <w:rPr>
          <w:rStyle w:val="Nessuno"/>
          <w:b/>
          <w:i/>
          <w:caps/>
          <w:sz w:val="18"/>
          <w:szCs w:val="18"/>
        </w:rPr>
        <w:t>Avvertenze e prerequisiti</w:t>
      </w:r>
    </w:p>
    <w:p w14:paraId="43725112" w14:textId="32E5CBF3" w:rsidR="00A134DC" w:rsidRPr="00482E71" w:rsidRDefault="00A74451" w:rsidP="00482E71">
      <w:pPr>
        <w:spacing w:before="240" w:after="120" w:line="240" w:lineRule="auto"/>
        <w:rPr>
          <w:b/>
          <w:i/>
          <w:caps/>
        </w:rPr>
      </w:pPr>
      <w:r w:rsidRPr="00C660D6">
        <w:rPr>
          <w:noProof/>
          <w:sz w:val="18"/>
          <w:szCs w:val="18"/>
        </w:rPr>
        <w:t>Può essere utile una</w:t>
      </w:r>
      <w:r w:rsidR="00917BE2" w:rsidRPr="00C660D6">
        <w:rPr>
          <w:noProof/>
          <w:sz w:val="18"/>
          <w:szCs w:val="18"/>
        </w:rPr>
        <w:t xml:space="preserve"> conoscenza di base del</w:t>
      </w:r>
      <w:r w:rsidR="00116573" w:rsidRPr="00C660D6">
        <w:rPr>
          <w:noProof/>
          <w:sz w:val="18"/>
          <w:szCs w:val="18"/>
        </w:rPr>
        <w:t xml:space="preserve"> pensiero antico</w:t>
      </w:r>
      <w:r w:rsidR="00917BE2" w:rsidRPr="00C660D6">
        <w:rPr>
          <w:noProof/>
          <w:sz w:val="18"/>
          <w:szCs w:val="18"/>
        </w:rPr>
        <w:t xml:space="preserve">. </w:t>
      </w:r>
      <w:r w:rsidR="0070283B" w:rsidRPr="00C660D6">
        <w:rPr>
          <w:noProof/>
          <w:sz w:val="18"/>
          <w:szCs w:val="18"/>
        </w:rPr>
        <w:t>In ogni caso problemi e autori verranno brevemente contestu</w:t>
      </w:r>
      <w:r w:rsidR="00EB47C9" w:rsidRPr="00C660D6">
        <w:rPr>
          <w:noProof/>
          <w:sz w:val="18"/>
          <w:szCs w:val="18"/>
        </w:rPr>
        <w:t>a</w:t>
      </w:r>
      <w:r w:rsidR="0070283B" w:rsidRPr="00C660D6">
        <w:rPr>
          <w:noProof/>
          <w:sz w:val="18"/>
          <w:szCs w:val="18"/>
        </w:rPr>
        <w:t>lizzati nella tradizione cui sono correlati.</w:t>
      </w:r>
    </w:p>
    <w:p w14:paraId="095CA14D" w14:textId="169C2E90" w:rsidR="00A134DC" w:rsidRPr="00C660D6" w:rsidRDefault="00A134DC" w:rsidP="00C660D6">
      <w:pPr>
        <w:tabs>
          <w:tab w:val="clear" w:pos="284"/>
        </w:tabs>
        <w:spacing w:line="240" w:lineRule="auto"/>
        <w:ind w:firstLine="284"/>
        <w:rPr>
          <w:i/>
          <w:noProof/>
          <w:sz w:val="18"/>
          <w:szCs w:val="18"/>
        </w:rPr>
      </w:pPr>
      <w:r w:rsidRPr="00C660D6">
        <w:rPr>
          <w:i/>
          <w:sz w:val="18"/>
          <w:szCs w:val="18"/>
        </w:rPr>
        <w:lastRenderedPageBreak/>
        <w:t>Orario e luogo di ricevimento</w:t>
      </w:r>
    </w:p>
    <w:p w14:paraId="41A4B4AE" w14:textId="5BAB01FE" w:rsidR="008E11D7" w:rsidRPr="00C660D6" w:rsidRDefault="00A134DC" w:rsidP="00C660D6">
      <w:pPr>
        <w:spacing w:line="240" w:lineRule="auto"/>
        <w:ind w:firstLine="284"/>
        <w:rPr>
          <w:smallCaps/>
          <w:sz w:val="18"/>
          <w:szCs w:val="18"/>
        </w:rPr>
      </w:pPr>
      <w:r w:rsidRPr="00C660D6">
        <w:rPr>
          <w:sz w:val="18"/>
          <w:szCs w:val="18"/>
        </w:rPr>
        <w:t>Il Prof. Maria Luisa Gatti riceve gli studenti il lunedì dalle ore 15,00 alle ore 16,00 e su appuntamento nel suo Studio (302)</w:t>
      </w:r>
      <w:r w:rsidR="008729C1" w:rsidRPr="00C660D6">
        <w:rPr>
          <w:sz w:val="18"/>
          <w:szCs w:val="18"/>
        </w:rPr>
        <w:t xml:space="preserve"> presso il Dipartimento di Filosofia</w:t>
      </w:r>
      <w:r w:rsidR="00262D7E" w:rsidRPr="00C660D6">
        <w:rPr>
          <w:sz w:val="18"/>
          <w:szCs w:val="18"/>
        </w:rPr>
        <w:t>, oppure su piattaforma Teams</w:t>
      </w:r>
      <w:r w:rsidRPr="00C660D6">
        <w:rPr>
          <w:sz w:val="18"/>
          <w:szCs w:val="18"/>
        </w:rPr>
        <w:t xml:space="preserve">. </w:t>
      </w:r>
    </w:p>
    <w:p w14:paraId="71CA698A" w14:textId="4261DCC7" w:rsidR="006F1772" w:rsidRPr="002622FE" w:rsidRDefault="0044586E" w:rsidP="00D718E0">
      <w:pPr>
        <w:spacing w:line="240" w:lineRule="auto"/>
        <w:ind w:firstLine="284"/>
        <w:rPr>
          <w:sz w:val="18"/>
          <w:szCs w:val="18"/>
        </w:rPr>
      </w:pPr>
      <w:r w:rsidRPr="00C660D6">
        <w:rPr>
          <w:noProof/>
          <w:sz w:val="18"/>
          <w:szCs w:val="18"/>
        </w:rPr>
        <w:t xml:space="preserve">L’indirizzo mail della docente è: </w:t>
      </w:r>
      <w:hyperlink r:id="rId13" w:history="1">
        <w:r w:rsidRPr="002622FE">
          <w:rPr>
            <w:rStyle w:val="Collegamentoipertestuale"/>
            <w:noProof/>
            <w:color w:val="auto"/>
            <w:sz w:val="18"/>
            <w:szCs w:val="18"/>
            <w:u w:val="none"/>
          </w:rPr>
          <w:t>marialuisa.gatti@unicatt.it</w:t>
        </w:r>
      </w:hyperlink>
    </w:p>
    <w:sectPr w:rsidR="006F1772" w:rsidRPr="002622F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150CA" w14:textId="77777777" w:rsidR="008F2454" w:rsidRDefault="008F2454" w:rsidP="008F2454">
      <w:pPr>
        <w:spacing w:line="240" w:lineRule="auto"/>
      </w:pPr>
      <w:r>
        <w:separator/>
      </w:r>
    </w:p>
  </w:endnote>
  <w:endnote w:type="continuationSeparator" w:id="0">
    <w:p w14:paraId="18B6BE5A" w14:textId="77777777" w:rsidR="008F2454" w:rsidRDefault="008F2454" w:rsidP="008F2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65203" w14:textId="77777777" w:rsidR="008F2454" w:rsidRDefault="008F2454" w:rsidP="008F2454">
      <w:pPr>
        <w:spacing w:line="240" w:lineRule="auto"/>
      </w:pPr>
      <w:r>
        <w:separator/>
      </w:r>
    </w:p>
  </w:footnote>
  <w:footnote w:type="continuationSeparator" w:id="0">
    <w:p w14:paraId="79385488" w14:textId="77777777" w:rsidR="008F2454" w:rsidRDefault="008F2454" w:rsidP="008F2454">
      <w:pPr>
        <w:spacing w:line="240" w:lineRule="auto"/>
      </w:pPr>
      <w:r>
        <w:continuationSeparator/>
      </w:r>
    </w:p>
  </w:footnote>
  <w:footnote w:id="1">
    <w:p w14:paraId="2986791A" w14:textId="77777777" w:rsidR="00790893" w:rsidRDefault="00790893" w:rsidP="0079089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26E0AF6A" w14:textId="77777777" w:rsidR="00790893" w:rsidRDefault="00790893" w:rsidP="00790893"/>
    <w:p w14:paraId="3484C496" w14:textId="30760C47" w:rsidR="00790893" w:rsidRDefault="00790893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7D39"/>
    <w:rsid w:val="00010B75"/>
    <w:rsid w:val="00016D03"/>
    <w:rsid w:val="00016FA0"/>
    <w:rsid w:val="000500AA"/>
    <w:rsid w:val="000501FA"/>
    <w:rsid w:val="00052BAC"/>
    <w:rsid w:val="000611F2"/>
    <w:rsid w:val="00067CA5"/>
    <w:rsid w:val="00075557"/>
    <w:rsid w:val="0008722E"/>
    <w:rsid w:val="00090146"/>
    <w:rsid w:val="000944A9"/>
    <w:rsid w:val="000B6A84"/>
    <w:rsid w:val="00116573"/>
    <w:rsid w:val="00116723"/>
    <w:rsid w:val="00140DD9"/>
    <w:rsid w:val="0015781E"/>
    <w:rsid w:val="0016024A"/>
    <w:rsid w:val="00165F7F"/>
    <w:rsid w:val="001760DC"/>
    <w:rsid w:val="00187B99"/>
    <w:rsid w:val="00192434"/>
    <w:rsid w:val="001A23B6"/>
    <w:rsid w:val="001B46EF"/>
    <w:rsid w:val="001B5264"/>
    <w:rsid w:val="001E6E45"/>
    <w:rsid w:val="002014DD"/>
    <w:rsid w:val="00206E99"/>
    <w:rsid w:val="00224AFC"/>
    <w:rsid w:val="00235AFD"/>
    <w:rsid w:val="00247B8C"/>
    <w:rsid w:val="002545C0"/>
    <w:rsid w:val="002622FE"/>
    <w:rsid w:val="00262D7E"/>
    <w:rsid w:val="002709FB"/>
    <w:rsid w:val="00282D1F"/>
    <w:rsid w:val="002A02C2"/>
    <w:rsid w:val="002A4C5E"/>
    <w:rsid w:val="00305948"/>
    <w:rsid w:val="00320218"/>
    <w:rsid w:val="00323797"/>
    <w:rsid w:val="003248CC"/>
    <w:rsid w:val="003416E3"/>
    <w:rsid w:val="00361FB4"/>
    <w:rsid w:val="0036350B"/>
    <w:rsid w:val="00364641"/>
    <w:rsid w:val="003730E8"/>
    <w:rsid w:val="003744B2"/>
    <w:rsid w:val="003938CC"/>
    <w:rsid w:val="00397B94"/>
    <w:rsid w:val="003B39A2"/>
    <w:rsid w:val="003D1F7D"/>
    <w:rsid w:val="003E6B94"/>
    <w:rsid w:val="003F75F3"/>
    <w:rsid w:val="00430EF0"/>
    <w:rsid w:val="0043254B"/>
    <w:rsid w:val="004430EA"/>
    <w:rsid w:val="0044586E"/>
    <w:rsid w:val="00451B40"/>
    <w:rsid w:val="0046217B"/>
    <w:rsid w:val="00464E1C"/>
    <w:rsid w:val="00482E71"/>
    <w:rsid w:val="004A0C68"/>
    <w:rsid w:val="004B7BFC"/>
    <w:rsid w:val="004D1217"/>
    <w:rsid w:val="004D6008"/>
    <w:rsid w:val="004F4B7F"/>
    <w:rsid w:val="005027BA"/>
    <w:rsid w:val="005112FA"/>
    <w:rsid w:val="00513E1E"/>
    <w:rsid w:val="0055632D"/>
    <w:rsid w:val="005B3C9F"/>
    <w:rsid w:val="005B6678"/>
    <w:rsid w:val="005D30AE"/>
    <w:rsid w:val="006106EB"/>
    <w:rsid w:val="006520D1"/>
    <w:rsid w:val="00671C6D"/>
    <w:rsid w:val="00681407"/>
    <w:rsid w:val="00683815"/>
    <w:rsid w:val="006862BE"/>
    <w:rsid w:val="0068782F"/>
    <w:rsid w:val="006A049B"/>
    <w:rsid w:val="006A38EE"/>
    <w:rsid w:val="006B4E2B"/>
    <w:rsid w:val="006C6897"/>
    <w:rsid w:val="006F0767"/>
    <w:rsid w:val="006F1772"/>
    <w:rsid w:val="00700826"/>
    <w:rsid w:val="0070283B"/>
    <w:rsid w:val="00707C0D"/>
    <w:rsid w:val="00714346"/>
    <w:rsid w:val="00717A42"/>
    <w:rsid w:val="00730451"/>
    <w:rsid w:val="007473EF"/>
    <w:rsid w:val="00776B0F"/>
    <w:rsid w:val="00783981"/>
    <w:rsid w:val="0078707C"/>
    <w:rsid w:val="00790893"/>
    <w:rsid w:val="007C3525"/>
    <w:rsid w:val="007C4316"/>
    <w:rsid w:val="007C5498"/>
    <w:rsid w:val="007C6B1A"/>
    <w:rsid w:val="007D7AFB"/>
    <w:rsid w:val="007E6D25"/>
    <w:rsid w:val="00800D4B"/>
    <w:rsid w:val="0081780F"/>
    <w:rsid w:val="00831C47"/>
    <w:rsid w:val="008650F8"/>
    <w:rsid w:val="008729C1"/>
    <w:rsid w:val="00882685"/>
    <w:rsid w:val="00894DEC"/>
    <w:rsid w:val="008A1204"/>
    <w:rsid w:val="008A50BD"/>
    <w:rsid w:val="008B068D"/>
    <w:rsid w:val="008E11D7"/>
    <w:rsid w:val="008E390D"/>
    <w:rsid w:val="008E5F63"/>
    <w:rsid w:val="008F2454"/>
    <w:rsid w:val="00900CCA"/>
    <w:rsid w:val="00902CBC"/>
    <w:rsid w:val="00917BE2"/>
    <w:rsid w:val="00922D1A"/>
    <w:rsid w:val="009246AC"/>
    <w:rsid w:val="00924B77"/>
    <w:rsid w:val="00940DA2"/>
    <w:rsid w:val="0096363E"/>
    <w:rsid w:val="00974261"/>
    <w:rsid w:val="00981840"/>
    <w:rsid w:val="00987307"/>
    <w:rsid w:val="009C281C"/>
    <w:rsid w:val="009D2583"/>
    <w:rsid w:val="009E055C"/>
    <w:rsid w:val="009E3CE2"/>
    <w:rsid w:val="009E4ACD"/>
    <w:rsid w:val="009F0AC1"/>
    <w:rsid w:val="00A0460F"/>
    <w:rsid w:val="00A134DC"/>
    <w:rsid w:val="00A13549"/>
    <w:rsid w:val="00A37B1B"/>
    <w:rsid w:val="00A41586"/>
    <w:rsid w:val="00A558A1"/>
    <w:rsid w:val="00A642D6"/>
    <w:rsid w:val="00A71A40"/>
    <w:rsid w:val="00A72929"/>
    <w:rsid w:val="00A74451"/>
    <w:rsid w:val="00A74F6F"/>
    <w:rsid w:val="00A84471"/>
    <w:rsid w:val="00A961F9"/>
    <w:rsid w:val="00AB2613"/>
    <w:rsid w:val="00AC48E0"/>
    <w:rsid w:val="00AD14E0"/>
    <w:rsid w:val="00AD7557"/>
    <w:rsid w:val="00AE0BAC"/>
    <w:rsid w:val="00AF5C69"/>
    <w:rsid w:val="00B00EB6"/>
    <w:rsid w:val="00B051BE"/>
    <w:rsid w:val="00B15C1F"/>
    <w:rsid w:val="00B3297F"/>
    <w:rsid w:val="00B32BC2"/>
    <w:rsid w:val="00B35292"/>
    <w:rsid w:val="00B51253"/>
    <w:rsid w:val="00B525CC"/>
    <w:rsid w:val="00B53900"/>
    <w:rsid w:val="00B83227"/>
    <w:rsid w:val="00B91F9B"/>
    <w:rsid w:val="00BA4C1B"/>
    <w:rsid w:val="00BC2E2E"/>
    <w:rsid w:val="00BD131D"/>
    <w:rsid w:val="00BD3374"/>
    <w:rsid w:val="00BF37E1"/>
    <w:rsid w:val="00C05FF5"/>
    <w:rsid w:val="00C477ED"/>
    <w:rsid w:val="00C64AB9"/>
    <w:rsid w:val="00C660D6"/>
    <w:rsid w:val="00C83857"/>
    <w:rsid w:val="00CA2FB1"/>
    <w:rsid w:val="00CA72E3"/>
    <w:rsid w:val="00CB625C"/>
    <w:rsid w:val="00CD485D"/>
    <w:rsid w:val="00D01FAD"/>
    <w:rsid w:val="00D24172"/>
    <w:rsid w:val="00D241B1"/>
    <w:rsid w:val="00D32F25"/>
    <w:rsid w:val="00D404F2"/>
    <w:rsid w:val="00D62048"/>
    <w:rsid w:val="00D718E0"/>
    <w:rsid w:val="00D77665"/>
    <w:rsid w:val="00DA53CE"/>
    <w:rsid w:val="00DC1072"/>
    <w:rsid w:val="00DC28D5"/>
    <w:rsid w:val="00DC2F93"/>
    <w:rsid w:val="00DD0FDF"/>
    <w:rsid w:val="00DF0A6F"/>
    <w:rsid w:val="00E24666"/>
    <w:rsid w:val="00E50048"/>
    <w:rsid w:val="00E514AE"/>
    <w:rsid w:val="00E607E6"/>
    <w:rsid w:val="00E63510"/>
    <w:rsid w:val="00EA5FF0"/>
    <w:rsid w:val="00EB47C9"/>
    <w:rsid w:val="00EC3FCB"/>
    <w:rsid w:val="00EC5C96"/>
    <w:rsid w:val="00EF17E6"/>
    <w:rsid w:val="00EF3E5C"/>
    <w:rsid w:val="00F41A39"/>
    <w:rsid w:val="00F43882"/>
    <w:rsid w:val="00F514F2"/>
    <w:rsid w:val="00F6200A"/>
    <w:rsid w:val="00FD16DD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68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A415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41586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4B7BFC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A71A40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Collegamentoipertestuale">
    <w:name w:val="Hyperlink"/>
    <w:basedOn w:val="Carpredefinitoparagrafo"/>
    <w:unhideWhenUsed/>
    <w:rsid w:val="0044586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8F24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2454"/>
  </w:style>
  <w:style w:type="character" w:styleId="Rimandonotaapidipagina">
    <w:name w:val="footnote reference"/>
    <w:basedOn w:val="Carpredefinitoparagrafo"/>
    <w:semiHidden/>
    <w:unhideWhenUsed/>
    <w:rsid w:val="008F24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A415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41586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4B7BFC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A71A40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Collegamentoipertestuale">
    <w:name w:val="Hyperlink"/>
    <w:basedOn w:val="Carpredefinitoparagrafo"/>
    <w:unhideWhenUsed/>
    <w:rsid w:val="0044586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8F24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2454"/>
  </w:style>
  <w:style w:type="character" w:styleId="Rimandonotaapidipagina">
    <w:name w:val="footnote reference"/>
    <w:basedOn w:val="Carpredefinitoparagrafo"/>
    <w:semiHidden/>
    <w:unhideWhenUsed/>
    <w:rsid w:val="008F2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reale/il-pensiero-antico-9788834329009-218764.html" TargetMode="External"/><Relationship Id="rId13" Type="http://schemas.openxmlformats.org/officeDocument/2006/relationships/hyperlink" Target="mailto:marialuisa.gatti@unicat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plotino/enneadi-testo-greco-a-fronte-9788845290046-21547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lo-cornelio-celso/il-discorso-vero-9788845902550-28868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filosofe-maestre-imperatrici-per-un-nuovo-canone-della-storia-della-filosofia-antica-9788893594417-6853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aniel-babut/la-religione-dei-filosofi-greci-da-talete-agli-stoici-9788834342336-71077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5990-85F7-4033-B682-782C0EAD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718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6</cp:revision>
  <cp:lastPrinted>2019-05-17T16:19:00Z</cp:lastPrinted>
  <dcterms:created xsi:type="dcterms:W3CDTF">2022-06-06T08:23:00Z</dcterms:created>
  <dcterms:modified xsi:type="dcterms:W3CDTF">2022-07-28T13:41:00Z</dcterms:modified>
</cp:coreProperties>
</file>