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34E4" w14:textId="77777777" w:rsidR="00FC06FF" w:rsidRPr="00FC06FF" w:rsidRDefault="00FC06FF" w:rsidP="00FC06FF">
      <w:pPr>
        <w:pStyle w:val="Titolo1"/>
      </w:pPr>
      <w:bookmarkStart w:id="0" w:name="_GoBack"/>
      <w:bookmarkEnd w:id="0"/>
      <w:r w:rsidRPr="00FC06FF">
        <w:t>Logica (corso magistrale)</w:t>
      </w:r>
    </w:p>
    <w:p w14:paraId="3D94DF3A" w14:textId="77777777" w:rsidR="00FC06FF" w:rsidRPr="00FC06FF" w:rsidRDefault="00FC06FF" w:rsidP="00FC06FF">
      <w:pPr>
        <w:pStyle w:val="Titolo2"/>
      </w:pPr>
      <w:r w:rsidRPr="00FC06FF">
        <w:t xml:space="preserve">Prof. </w:t>
      </w:r>
      <w:r w:rsidR="008F65B8">
        <w:t>Ciro De Florio</w:t>
      </w:r>
    </w:p>
    <w:p w14:paraId="7742CD4D" w14:textId="77777777" w:rsidR="003E225E" w:rsidRDefault="003E225E" w:rsidP="003E22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B58873" w14:textId="6D3CC206" w:rsidR="00CC7D09" w:rsidRDefault="003E225E" w:rsidP="00FC06FF">
      <w:pPr>
        <w:rPr>
          <w:lang w:eastAsia="en-US"/>
        </w:rPr>
      </w:pPr>
      <w:r>
        <w:rPr>
          <w:lang w:eastAsia="en-US"/>
        </w:rPr>
        <w:t xml:space="preserve">L’obiettivo del corso è </w:t>
      </w:r>
      <w:r w:rsidR="00273249">
        <w:rPr>
          <w:lang w:eastAsia="en-US"/>
        </w:rPr>
        <w:t>offrire una panoramica sui rapporti tra logica</w:t>
      </w:r>
      <w:r w:rsidR="001E5F35">
        <w:rPr>
          <w:lang w:eastAsia="en-US"/>
        </w:rPr>
        <w:t xml:space="preserve"> e </w:t>
      </w:r>
      <w:r w:rsidR="00273249">
        <w:rPr>
          <w:lang w:eastAsia="en-US"/>
        </w:rPr>
        <w:t>filosofia</w:t>
      </w:r>
      <w:r w:rsidR="00CC7D09">
        <w:rPr>
          <w:lang w:eastAsia="en-US"/>
        </w:rPr>
        <w:t>.</w:t>
      </w:r>
      <w:r w:rsidR="001E5F35">
        <w:rPr>
          <w:lang w:eastAsia="en-US"/>
        </w:rPr>
        <w:t xml:space="preserve"> Verranno esaminate due direzioni concettuali: il ruolo cruciale che i sistemi formali ricoprono nell’argomentazione filosofica e la rilevanza</w:t>
      </w:r>
      <w:r w:rsidR="00AE0715">
        <w:rPr>
          <w:lang w:eastAsia="en-US"/>
        </w:rPr>
        <w:t xml:space="preserve"> filosofica generale di determinate logiche. In altri termini, il corso è un’introduzione sia alla logica filosofica che alla filosofia della logica. </w:t>
      </w:r>
      <w:r w:rsidR="0011649C">
        <w:rPr>
          <w:lang w:eastAsia="en-US"/>
        </w:rPr>
        <w:t>Verranno illustrati i più importanti sistemi di logica per catturare le nozioni di possibilità, negazione, conseguenza, esistenza, tempo, divenire. Al termine del corso, gli studenti saranno in grado di orientarsi nel dibattito contemporaneo e avranno acquisito le basi per un approccio formale al sapere filosofico.</w:t>
      </w:r>
      <w:r w:rsidR="00273249">
        <w:rPr>
          <w:lang w:eastAsia="en-US"/>
        </w:rPr>
        <w:t xml:space="preserve">  </w:t>
      </w:r>
    </w:p>
    <w:p w14:paraId="093CE565" w14:textId="77777777" w:rsidR="00674A2C" w:rsidRPr="00930AEF" w:rsidRDefault="00FC06FF" w:rsidP="00930AE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3F53B26" w14:textId="17D9C0DC" w:rsidR="009F265A" w:rsidRPr="0011649C" w:rsidRDefault="009F265A" w:rsidP="007224CF">
      <w:pPr>
        <w:tabs>
          <w:tab w:val="left" w:pos="426"/>
        </w:tabs>
        <w:rPr>
          <w:i/>
          <w:lang w:eastAsia="en-US"/>
        </w:rPr>
      </w:pPr>
      <w:r>
        <w:rPr>
          <w:lang w:eastAsia="en-US"/>
        </w:rPr>
        <w:t xml:space="preserve">0. </w:t>
      </w:r>
      <w:r w:rsidR="00242ACE" w:rsidRPr="00242ACE">
        <w:rPr>
          <w:i/>
          <w:iCs/>
          <w:lang w:eastAsia="en-US"/>
        </w:rPr>
        <w:t>Che cosa è la logica? A che cosa serve?</w:t>
      </w:r>
    </w:p>
    <w:p w14:paraId="513475F0" w14:textId="7D608AB7" w:rsidR="00895F61" w:rsidRDefault="007F6C3B" w:rsidP="00AE2278">
      <w:pPr>
        <w:tabs>
          <w:tab w:val="left" w:pos="426"/>
        </w:tabs>
        <w:spacing w:before="120"/>
        <w:rPr>
          <w:i/>
          <w:lang w:eastAsia="en-US"/>
        </w:rPr>
      </w:pPr>
      <w:r>
        <w:rPr>
          <w:lang w:eastAsia="en-US"/>
        </w:rPr>
        <w:t>1</w:t>
      </w:r>
      <w:r w:rsidR="00895F61">
        <w:rPr>
          <w:lang w:eastAsia="en-US"/>
        </w:rPr>
        <w:t xml:space="preserve">. </w:t>
      </w:r>
      <w:r w:rsidR="00242ACE">
        <w:rPr>
          <w:i/>
          <w:lang w:eastAsia="en-US"/>
        </w:rPr>
        <w:t>Conseguenza logica e verità</w:t>
      </w:r>
    </w:p>
    <w:p w14:paraId="08B852B6" w14:textId="6406F037" w:rsidR="00273249" w:rsidRDefault="00273249" w:rsidP="00AE2278">
      <w:pPr>
        <w:tabs>
          <w:tab w:val="left" w:pos="426"/>
        </w:tabs>
        <w:spacing w:before="120"/>
        <w:rPr>
          <w:i/>
          <w:lang w:eastAsia="en-US"/>
        </w:rPr>
      </w:pPr>
      <w:r>
        <w:rPr>
          <w:iCs/>
          <w:lang w:eastAsia="en-US"/>
        </w:rPr>
        <w:t xml:space="preserve">2. </w:t>
      </w:r>
      <w:r w:rsidR="00242ACE">
        <w:rPr>
          <w:i/>
          <w:lang w:eastAsia="en-US"/>
        </w:rPr>
        <w:t>Logica ed esistenza</w:t>
      </w:r>
    </w:p>
    <w:p w14:paraId="2A9648CE" w14:textId="0468CBA5" w:rsidR="00273249" w:rsidRDefault="00273249" w:rsidP="00AE2278">
      <w:pPr>
        <w:tabs>
          <w:tab w:val="left" w:pos="426"/>
        </w:tabs>
        <w:spacing w:before="120"/>
        <w:rPr>
          <w:iCs/>
          <w:lang w:eastAsia="en-US"/>
        </w:rPr>
      </w:pPr>
      <w:r>
        <w:rPr>
          <w:iCs/>
          <w:lang w:eastAsia="en-US"/>
        </w:rPr>
        <w:t xml:space="preserve">3. </w:t>
      </w:r>
      <w:r w:rsidR="00242ACE">
        <w:rPr>
          <w:i/>
          <w:lang w:eastAsia="en-US"/>
        </w:rPr>
        <w:t>Logica e possibilità</w:t>
      </w:r>
    </w:p>
    <w:p w14:paraId="13AEF4A7" w14:textId="36251214" w:rsidR="00763183" w:rsidRDefault="00763183" w:rsidP="00AE2278">
      <w:pPr>
        <w:tabs>
          <w:tab w:val="left" w:pos="426"/>
        </w:tabs>
        <w:spacing w:before="120"/>
        <w:rPr>
          <w:i/>
          <w:lang w:eastAsia="en-US"/>
        </w:rPr>
      </w:pPr>
      <w:r>
        <w:rPr>
          <w:iCs/>
          <w:lang w:eastAsia="en-US"/>
        </w:rPr>
        <w:t xml:space="preserve">4. </w:t>
      </w:r>
      <w:r w:rsidR="00242ACE">
        <w:rPr>
          <w:i/>
          <w:lang w:eastAsia="en-US"/>
        </w:rPr>
        <w:t>Logica e probabilità</w:t>
      </w:r>
    </w:p>
    <w:p w14:paraId="543520D1" w14:textId="29A9C27F" w:rsidR="00763183" w:rsidRPr="00763183" w:rsidRDefault="00763183" w:rsidP="00AE2278">
      <w:pPr>
        <w:tabs>
          <w:tab w:val="left" w:pos="426"/>
        </w:tabs>
        <w:spacing w:before="120"/>
        <w:rPr>
          <w:iCs/>
          <w:lang w:eastAsia="en-US"/>
        </w:rPr>
      </w:pPr>
      <w:r>
        <w:rPr>
          <w:iCs/>
          <w:lang w:eastAsia="en-US"/>
        </w:rPr>
        <w:t xml:space="preserve">5. </w:t>
      </w:r>
      <w:r w:rsidR="00242ACE">
        <w:rPr>
          <w:i/>
          <w:lang w:eastAsia="en-US"/>
        </w:rPr>
        <w:t>Logica e razionalità</w:t>
      </w:r>
    </w:p>
    <w:p w14:paraId="38B8A3DF" w14:textId="4CFEE76A" w:rsidR="00CC7D09" w:rsidRPr="00CC7D09" w:rsidRDefault="00FC06FF" w:rsidP="00CC7D0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34D4AB3" w14:textId="24E1EEC1" w:rsidR="00FC06FF" w:rsidRDefault="00242ACE" w:rsidP="00242ACE">
      <w:pPr>
        <w:pStyle w:val="Testo1"/>
        <w:ind w:left="0" w:firstLine="0"/>
      </w:pPr>
      <w:r>
        <w:t>Il materiale bibliografico è costituito dagli appunti delle lezioni e da eventuali integrazione che verranno fornite durante il corso. A</w:t>
      </w:r>
      <w:r w:rsidR="00763183">
        <w:t xml:space="preserve">lcuni </w:t>
      </w:r>
      <w:r w:rsidR="00CC7D09">
        <w:t>test</w:t>
      </w:r>
      <w:r w:rsidR="00763183">
        <w:t>i</w:t>
      </w:r>
      <w:r w:rsidR="00CC7D09">
        <w:t xml:space="preserve"> </w:t>
      </w:r>
      <w:r w:rsidR="00763183">
        <w:t>consigliati sono i seguenti</w:t>
      </w:r>
      <w:r w:rsidR="00CC7D09">
        <w:t>:</w:t>
      </w:r>
      <w:r w:rsidR="00FC06FF" w:rsidRPr="00FC06FF">
        <w:t xml:space="preserve"> </w:t>
      </w:r>
    </w:p>
    <w:p w14:paraId="052A1BD7" w14:textId="7E95FF1F" w:rsidR="00763183" w:rsidRPr="00242ACE" w:rsidRDefault="00242ACE" w:rsidP="00AE2278">
      <w:pPr>
        <w:pStyle w:val="Testo1"/>
        <w:rPr>
          <w:spacing w:val="-5"/>
          <w:szCs w:val="18"/>
          <w:lang w:val="en-US"/>
        </w:rPr>
      </w:pPr>
      <w:r w:rsidRPr="00956A46">
        <w:rPr>
          <w:smallCaps/>
          <w:spacing w:val="-5"/>
          <w:sz w:val="16"/>
          <w:szCs w:val="18"/>
          <w:lang w:val="en-US"/>
        </w:rPr>
        <w:t>S</w:t>
      </w:r>
      <w:r w:rsidR="00763183" w:rsidRPr="00956A46">
        <w:rPr>
          <w:smallCaps/>
          <w:spacing w:val="-5"/>
          <w:sz w:val="16"/>
          <w:szCs w:val="18"/>
          <w:lang w:val="en-US"/>
        </w:rPr>
        <w:t>.</w:t>
      </w:r>
      <w:r w:rsidRPr="00956A46">
        <w:rPr>
          <w:smallCaps/>
          <w:spacing w:val="-5"/>
          <w:sz w:val="16"/>
          <w:szCs w:val="18"/>
          <w:lang w:val="en-US"/>
        </w:rPr>
        <w:t>O. Hansson, V.F.Hendricks (eds.)</w:t>
      </w:r>
      <w:r w:rsidR="00763183" w:rsidRPr="00956A46">
        <w:rPr>
          <w:sz w:val="16"/>
          <w:szCs w:val="18"/>
          <w:lang w:val="en-US"/>
        </w:rPr>
        <w:t xml:space="preserve">, </w:t>
      </w:r>
      <w:r w:rsidRPr="00242ACE">
        <w:rPr>
          <w:i/>
          <w:spacing w:val="-5"/>
          <w:szCs w:val="18"/>
          <w:lang w:val="en-US"/>
        </w:rPr>
        <w:t>Introduction to Formal Philosophy</w:t>
      </w:r>
      <w:r w:rsidR="00763183" w:rsidRPr="00242ACE">
        <w:rPr>
          <w:szCs w:val="18"/>
          <w:lang w:val="en-US"/>
        </w:rPr>
        <w:t xml:space="preserve">, </w:t>
      </w:r>
      <w:r>
        <w:rPr>
          <w:spacing w:val="-5"/>
          <w:szCs w:val="18"/>
          <w:lang w:val="en-US"/>
        </w:rPr>
        <w:t>Springer 2018.</w:t>
      </w:r>
    </w:p>
    <w:p w14:paraId="6CD66900" w14:textId="06FC252A" w:rsidR="00763183" w:rsidRDefault="00242ACE" w:rsidP="00AE2278">
      <w:pPr>
        <w:pStyle w:val="Testo1"/>
        <w:rPr>
          <w:spacing w:val="-5"/>
          <w:szCs w:val="18"/>
          <w:lang w:val="en-US"/>
        </w:rPr>
      </w:pPr>
      <w:r w:rsidRPr="00956A46">
        <w:rPr>
          <w:spacing w:val="-5"/>
          <w:sz w:val="16"/>
          <w:szCs w:val="18"/>
          <w:lang w:val="en-US"/>
        </w:rPr>
        <w:t>E</w:t>
      </w:r>
      <w:r w:rsidR="00763183" w:rsidRPr="00956A46">
        <w:rPr>
          <w:spacing w:val="-5"/>
          <w:sz w:val="16"/>
          <w:szCs w:val="18"/>
          <w:lang w:val="en-US"/>
        </w:rPr>
        <w:t xml:space="preserve">. </w:t>
      </w:r>
      <w:r w:rsidRPr="00956A46">
        <w:rPr>
          <w:smallCaps/>
          <w:spacing w:val="-5"/>
          <w:sz w:val="16"/>
          <w:szCs w:val="18"/>
          <w:lang w:val="en-US"/>
        </w:rPr>
        <w:t>Steinhart</w:t>
      </w:r>
      <w:r w:rsidR="00763183" w:rsidRPr="00763183">
        <w:rPr>
          <w:spacing w:val="-5"/>
          <w:szCs w:val="18"/>
          <w:lang w:val="en-US"/>
        </w:rPr>
        <w:t xml:space="preserve">, </w:t>
      </w:r>
      <w:r>
        <w:rPr>
          <w:i/>
          <w:iCs/>
          <w:spacing w:val="-5"/>
          <w:szCs w:val="18"/>
          <w:lang w:val="en-US"/>
        </w:rPr>
        <w:t>More Precisely. The Math you Need to Do Philosophy</w:t>
      </w:r>
      <w:r w:rsidR="00763183">
        <w:rPr>
          <w:spacing w:val="-5"/>
          <w:szCs w:val="18"/>
          <w:lang w:val="en-US"/>
        </w:rPr>
        <w:t xml:space="preserve">, </w:t>
      </w:r>
      <w:r w:rsidR="00D31CBC">
        <w:rPr>
          <w:spacing w:val="-5"/>
          <w:szCs w:val="18"/>
          <w:lang w:val="en-US"/>
        </w:rPr>
        <w:t xml:space="preserve">Broad View </w:t>
      </w:r>
      <w:r w:rsidR="00763183">
        <w:rPr>
          <w:spacing w:val="-5"/>
          <w:szCs w:val="18"/>
          <w:lang w:val="en-US"/>
        </w:rPr>
        <w:t xml:space="preserve">Press </w:t>
      </w:r>
      <w:r w:rsidR="00D31CBC">
        <w:rPr>
          <w:spacing w:val="-5"/>
          <w:szCs w:val="18"/>
          <w:lang w:val="en-US"/>
        </w:rPr>
        <w:t>2018.</w:t>
      </w:r>
    </w:p>
    <w:p w14:paraId="54680465" w14:textId="5FB1EB60" w:rsidR="00763183" w:rsidRPr="00D31CBC" w:rsidRDefault="00D31CBC" w:rsidP="00AE2278">
      <w:pPr>
        <w:pStyle w:val="Testo1"/>
        <w:rPr>
          <w:spacing w:val="-5"/>
          <w:szCs w:val="18"/>
          <w:lang w:val="en-US"/>
        </w:rPr>
      </w:pPr>
      <w:r w:rsidRPr="00956A46">
        <w:rPr>
          <w:smallCaps/>
          <w:spacing w:val="-5"/>
          <w:sz w:val="16"/>
          <w:szCs w:val="18"/>
          <w:lang w:val="en-US"/>
        </w:rPr>
        <w:t>D</w:t>
      </w:r>
      <w:r w:rsidR="00763183" w:rsidRPr="00956A46">
        <w:rPr>
          <w:smallCaps/>
          <w:spacing w:val="-5"/>
          <w:sz w:val="16"/>
          <w:szCs w:val="18"/>
          <w:lang w:val="en-US"/>
        </w:rPr>
        <w:t xml:space="preserve">. </w:t>
      </w:r>
      <w:r w:rsidRPr="00956A46">
        <w:rPr>
          <w:smallCaps/>
          <w:spacing w:val="-5"/>
          <w:sz w:val="16"/>
          <w:szCs w:val="18"/>
          <w:lang w:val="en-US"/>
        </w:rPr>
        <w:t>Papineau</w:t>
      </w:r>
      <w:r w:rsidR="00763183" w:rsidRPr="00956A46">
        <w:rPr>
          <w:smallCaps/>
          <w:spacing w:val="-5"/>
          <w:sz w:val="16"/>
          <w:szCs w:val="18"/>
          <w:lang w:val="en-US"/>
        </w:rPr>
        <w:t xml:space="preserve">, </w:t>
      </w:r>
      <w:r w:rsidRPr="00D31CBC">
        <w:rPr>
          <w:i/>
          <w:iCs/>
          <w:spacing w:val="-5"/>
          <w:szCs w:val="18"/>
          <w:lang w:val="en-US"/>
        </w:rPr>
        <w:t>Philosophical Devices</w:t>
      </w:r>
      <w:r w:rsidR="00763183" w:rsidRPr="00D31CBC">
        <w:rPr>
          <w:spacing w:val="-5"/>
          <w:szCs w:val="18"/>
          <w:lang w:val="en-US"/>
        </w:rPr>
        <w:t xml:space="preserve">, </w:t>
      </w:r>
      <w:r w:rsidRPr="00D31CBC">
        <w:rPr>
          <w:spacing w:val="-5"/>
          <w:szCs w:val="18"/>
          <w:lang w:val="en-US"/>
        </w:rPr>
        <w:t xml:space="preserve">Oxford University Press </w:t>
      </w:r>
      <w:r>
        <w:rPr>
          <w:spacing w:val="-5"/>
          <w:szCs w:val="18"/>
          <w:lang w:val="en-US"/>
        </w:rPr>
        <w:t>2012</w:t>
      </w:r>
      <w:r w:rsidR="00763183" w:rsidRPr="00D31CBC">
        <w:rPr>
          <w:spacing w:val="-5"/>
          <w:szCs w:val="18"/>
          <w:lang w:val="en-US"/>
        </w:rPr>
        <w:t>.</w:t>
      </w:r>
    </w:p>
    <w:p w14:paraId="00D078A1" w14:textId="0FF3AF55" w:rsidR="00763183" w:rsidRPr="00D31CBC" w:rsidRDefault="00D31CBC" w:rsidP="00AE2278">
      <w:pPr>
        <w:pStyle w:val="Testo1"/>
        <w:rPr>
          <w:spacing w:val="-5"/>
          <w:szCs w:val="18"/>
          <w:lang w:val="en-US"/>
        </w:rPr>
      </w:pPr>
      <w:r w:rsidRPr="00956A46">
        <w:rPr>
          <w:smallCaps/>
          <w:spacing w:val="-5"/>
          <w:sz w:val="16"/>
          <w:szCs w:val="18"/>
          <w:lang w:val="en-US"/>
        </w:rPr>
        <w:t>S.</w:t>
      </w:r>
      <w:r w:rsidR="00956A46">
        <w:rPr>
          <w:smallCaps/>
          <w:spacing w:val="-5"/>
          <w:sz w:val="16"/>
          <w:szCs w:val="18"/>
          <w:lang w:val="en-US"/>
        </w:rPr>
        <w:t xml:space="preserve"> </w:t>
      </w:r>
      <w:r w:rsidRPr="00956A46">
        <w:rPr>
          <w:smallCaps/>
          <w:spacing w:val="-5"/>
          <w:sz w:val="16"/>
          <w:szCs w:val="18"/>
          <w:lang w:val="en-US"/>
        </w:rPr>
        <w:t>Read</w:t>
      </w:r>
      <w:r w:rsidRPr="00D31CBC">
        <w:rPr>
          <w:smallCaps/>
          <w:spacing w:val="-5"/>
          <w:szCs w:val="18"/>
          <w:lang w:val="en-US"/>
        </w:rPr>
        <w:t>,</w:t>
      </w:r>
      <w:r w:rsidR="00763183" w:rsidRPr="00D31CBC">
        <w:rPr>
          <w:spacing w:val="-5"/>
          <w:szCs w:val="18"/>
          <w:lang w:val="en-US"/>
        </w:rPr>
        <w:t xml:space="preserve"> </w:t>
      </w:r>
      <w:r w:rsidRPr="00D31CBC">
        <w:rPr>
          <w:i/>
          <w:iCs/>
          <w:spacing w:val="-5"/>
          <w:szCs w:val="18"/>
          <w:lang w:val="en-US"/>
        </w:rPr>
        <w:t>Thinking about Logic</w:t>
      </w:r>
      <w:r w:rsidR="00763183" w:rsidRPr="00D31CBC">
        <w:rPr>
          <w:spacing w:val="-5"/>
          <w:szCs w:val="18"/>
          <w:lang w:val="en-US"/>
        </w:rPr>
        <w:t xml:space="preserve">, </w:t>
      </w:r>
      <w:r>
        <w:rPr>
          <w:spacing w:val="-5"/>
          <w:szCs w:val="18"/>
          <w:lang w:val="en-US"/>
        </w:rPr>
        <w:t>Oxford University Press 1995</w:t>
      </w:r>
      <w:r w:rsidR="00763183" w:rsidRPr="00D31CBC">
        <w:rPr>
          <w:spacing w:val="-5"/>
          <w:szCs w:val="18"/>
          <w:lang w:val="en-US"/>
        </w:rPr>
        <w:t>.</w:t>
      </w:r>
    </w:p>
    <w:p w14:paraId="5C311CC7" w14:textId="1975F449" w:rsidR="00CC7D09" w:rsidRPr="00D67F67" w:rsidRDefault="00CC7D09" w:rsidP="00AE2278">
      <w:pPr>
        <w:pStyle w:val="Testo1"/>
      </w:pPr>
      <w:r>
        <w:t xml:space="preserve">Durante il corso verranno fornite e rese disponibili su Blackboard numerose </w:t>
      </w:r>
      <w:r w:rsidRPr="00FC06FF">
        <w:t>indicazioni bibliografiche</w:t>
      </w:r>
    </w:p>
    <w:p w14:paraId="7AECA399" w14:textId="77777777" w:rsidR="00A9768E" w:rsidRDefault="00A9768E" w:rsidP="00A976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4D2AED" w14:textId="77777777" w:rsidR="00A9768E" w:rsidRDefault="00A9768E" w:rsidP="00A9768E">
      <w:pPr>
        <w:pStyle w:val="Testo2"/>
      </w:pPr>
      <w:r w:rsidRPr="0055672A">
        <w:t>Lezioni in aula ed eventuali seminari in relazione alle caratteristiche dei partecipanti.</w:t>
      </w:r>
    </w:p>
    <w:p w14:paraId="2274BA2A" w14:textId="77777777" w:rsidR="00A9768E" w:rsidRDefault="00A9768E" w:rsidP="00A976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3169E98" w14:textId="177068A2" w:rsidR="00A9768E" w:rsidRDefault="00A9768E" w:rsidP="00A9768E">
      <w:pPr>
        <w:pStyle w:val="Testo2"/>
      </w:pPr>
      <w:r w:rsidRPr="00FC06FF">
        <w:rPr>
          <w:rFonts w:eastAsia="Calibri"/>
          <w:lang w:eastAsia="en-US"/>
        </w:rPr>
        <w:t>L’esame si propone di accertare il grado di acquisizione delle tecniche di dimostrazione ed argomentazione logica specifiche del corso e la sua capacità di rielaborazione critica dei contenuti in vista de</w:t>
      </w:r>
      <w:r>
        <w:rPr>
          <w:rFonts w:eastAsia="Calibri"/>
          <w:lang w:eastAsia="en-US"/>
        </w:rPr>
        <w:t>l</w:t>
      </w:r>
      <w:r w:rsidRPr="00FC06FF">
        <w:rPr>
          <w:rFonts w:eastAsia="Calibri"/>
          <w:lang w:eastAsia="en-US"/>
        </w:rPr>
        <w:t xml:space="preserve"> loro uso nella ricerca filosofica. </w:t>
      </w:r>
      <w:r w:rsidRPr="00F74D0F">
        <w:t xml:space="preserve">L’esame si svolgerà in forma orale. La valutazione del colloquio orale seguirà il seguente criterio: 50% conoscenza dei contenuti affrontati durante l’esame; 50% chiarezza espositiva e precisione concettuale. </w:t>
      </w:r>
    </w:p>
    <w:p w14:paraId="0169408A" w14:textId="77777777" w:rsidR="00FB47DB" w:rsidRDefault="00FB47DB" w:rsidP="00FB47DB">
      <w:pPr>
        <w:spacing w:before="240" w:after="120" w:line="24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63016278" w14:textId="230D7DD5" w:rsidR="00FC06FF" w:rsidRPr="00FC06FF" w:rsidRDefault="00CC7D09" w:rsidP="00FC06FF">
      <w:pPr>
        <w:pStyle w:val="Testo2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È consigliato</w:t>
      </w:r>
      <w:r w:rsidR="00132840">
        <w:rPr>
          <w:rFonts w:eastAsia="Calibri"/>
          <w:lang w:eastAsia="en-US"/>
        </w:rPr>
        <w:t xml:space="preserve"> (ma non obbligatorio)</w:t>
      </w:r>
      <w:r>
        <w:rPr>
          <w:rFonts w:eastAsia="Calibri"/>
          <w:lang w:eastAsia="en-US"/>
        </w:rPr>
        <w:t xml:space="preserve"> aver frequentato un corso introduttivo di Logica</w:t>
      </w:r>
      <w:r w:rsidR="00FC06FF" w:rsidRPr="00FC06FF">
        <w:rPr>
          <w:rFonts w:eastAsia="Calibri"/>
          <w:lang w:eastAsia="en-US"/>
        </w:rPr>
        <w:t>.</w:t>
      </w:r>
    </w:p>
    <w:p w14:paraId="472B9426" w14:textId="77777777" w:rsidR="00FC06FF" w:rsidRPr="00FC06FF" w:rsidRDefault="00FC06FF" w:rsidP="006C48E6">
      <w:pPr>
        <w:pStyle w:val="Testo2"/>
        <w:spacing w:before="120"/>
        <w:rPr>
          <w:rFonts w:eastAsia="Calibri"/>
          <w:b/>
          <w:i/>
          <w:lang w:eastAsia="en-US"/>
        </w:rPr>
      </w:pPr>
      <w:r w:rsidRPr="00FC06FF">
        <w:rPr>
          <w:rFonts w:eastAsia="Calibri"/>
          <w:i/>
          <w:lang w:eastAsia="en-US"/>
        </w:rPr>
        <w:t>Orario e luogo di ricevimento</w:t>
      </w:r>
    </w:p>
    <w:p w14:paraId="6DDF47A0" w14:textId="7CE73B0E" w:rsidR="00FC06FF" w:rsidRDefault="00FC06FF" w:rsidP="00FC06FF">
      <w:pPr>
        <w:pStyle w:val="Testo2"/>
      </w:pPr>
      <w:r w:rsidRPr="00FC06FF">
        <w:t xml:space="preserve">Il Prof. </w:t>
      </w:r>
      <w:r w:rsidR="00531167">
        <w:t xml:space="preserve">Ciro De Florio </w:t>
      </w:r>
      <w:r w:rsidRPr="00FC06FF">
        <w:t>riceve gli studenti come da avviso affisso all’albo presso il dipartimento di filosofia.</w:t>
      </w:r>
    </w:p>
    <w:p w14:paraId="15135057" w14:textId="77777777" w:rsidR="006A37CA" w:rsidRDefault="006A37CA" w:rsidP="006A37CA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20FDD434" w14:textId="77777777" w:rsidR="006A37CA" w:rsidRDefault="006A37CA" w:rsidP="006A37CA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3EC86D3" w14:textId="77777777" w:rsidR="006A37CA" w:rsidRPr="00FC06FF" w:rsidRDefault="006A37CA" w:rsidP="00FC06FF">
      <w:pPr>
        <w:pStyle w:val="Testo2"/>
      </w:pPr>
    </w:p>
    <w:sectPr w:rsidR="006A37CA" w:rsidRPr="00FC06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5E4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5A"/>
    <w:rsid w:val="0011649C"/>
    <w:rsid w:val="00132840"/>
    <w:rsid w:val="001E5F35"/>
    <w:rsid w:val="00242ACE"/>
    <w:rsid w:val="00246D87"/>
    <w:rsid w:val="00273249"/>
    <w:rsid w:val="00283602"/>
    <w:rsid w:val="002A794A"/>
    <w:rsid w:val="00322D9D"/>
    <w:rsid w:val="003A15C9"/>
    <w:rsid w:val="003E225E"/>
    <w:rsid w:val="00433C20"/>
    <w:rsid w:val="00493AB0"/>
    <w:rsid w:val="004D1217"/>
    <w:rsid w:val="004D6008"/>
    <w:rsid w:val="00531167"/>
    <w:rsid w:val="00596201"/>
    <w:rsid w:val="005A287B"/>
    <w:rsid w:val="00674A2C"/>
    <w:rsid w:val="006A37CA"/>
    <w:rsid w:val="006B5F54"/>
    <w:rsid w:val="006C48E6"/>
    <w:rsid w:val="006F1772"/>
    <w:rsid w:val="006F7A97"/>
    <w:rsid w:val="007224CF"/>
    <w:rsid w:val="00763183"/>
    <w:rsid w:val="007A5599"/>
    <w:rsid w:val="007B3647"/>
    <w:rsid w:val="007C71C5"/>
    <w:rsid w:val="007F6C3B"/>
    <w:rsid w:val="00895F61"/>
    <w:rsid w:val="008C7BA0"/>
    <w:rsid w:val="008F65B8"/>
    <w:rsid w:val="00930AEF"/>
    <w:rsid w:val="00940DA2"/>
    <w:rsid w:val="00956A46"/>
    <w:rsid w:val="009F265A"/>
    <w:rsid w:val="00A200F7"/>
    <w:rsid w:val="00A61F6F"/>
    <w:rsid w:val="00A9768E"/>
    <w:rsid w:val="00AE0715"/>
    <w:rsid w:val="00AE2278"/>
    <w:rsid w:val="00AF6421"/>
    <w:rsid w:val="00C74177"/>
    <w:rsid w:val="00CC7D09"/>
    <w:rsid w:val="00D15E5A"/>
    <w:rsid w:val="00D31CBC"/>
    <w:rsid w:val="00D57B79"/>
    <w:rsid w:val="00D67F67"/>
    <w:rsid w:val="00DF0A0A"/>
    <w:rsid w:val="00DF4D46"/>
    <w:rsid w:val="00E3452E"/>
    <w:rsid w:val="00FB47DB"/>
    <w:rsid w:val="00FC06FF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D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33C2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33C20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A37CA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33C2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33C20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A37CA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5D16-F94E-4AFF-8DA1-9CD97382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417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2022-04-21T07:59:00Z</dcterms:created>
  <dcterms:modified xsi:type="dcterms:W3CDTF">2022-07-28T13:30:00Z</dcterms:modified>
</cp:coreProperties>
</file>