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BB809" w14:textId="77777777" w:rsidR="002D5E17" w:rsidRDefault="00FD6EA3" w:rsidP="002D5E17">
      <w:pPr>
        <w:pStyle w:val="Titolo1"/>
      </w:pPr>
      <w:r>
        <w:t>Sicurezza dell’informazione</w:t>
      </w:r>
    </w:p>
    <w:p w14:paraId="6CA01D8A" w14:textId="77777777" w:rsidR="00FD6EA3" w:rsidRDefault="00FD6EA3" w:rsidP="00FD6EA3">
      <w:pPr>
        <w:pStyle w:val="Titolo2"/>
      </w:pPr>
      <w:r>
        <w:t>Prof. Enrico Maria Mancuso; Prof. Alessandro Curioni</w:t>
      </w:r>
    </w:p>
    <w:p w14:paraId="559A2E7E" w14:textId="77777777" w:rsidR="00FD6EA3" w:rsidRPr="00FD6EA3" w:rsidRDefault="00FD6EA3" w:rsidP="00FD6EA3">
      <w:pPr>
        <w:tabs>
          <w:tab w:val="clear" w:pos="284"/>
        </w:tabs>
        <w:spacing w:before="240" w:after="120"/>
        <w:jc w:val="left"/>
        <w:outlineLvl w:val="2"/>
        <w:rPr>
          <w:rFonts w:ascii="Times" w:hAnsi="Times"/>
          <w:noProof/>
          <w:szCs w:val="20"/>
        </w:rPr>
      </w:pPr>
      <w:r w:rsidRPr="00582E45">
        <w:rPr>
          <w:rFonts w:ascii="Times" w:hAnsi="Times"/>
          <w:smallCaps/>
          <w:noProof/>
          <w:sz w:val="18"/>
          <w:szCs w:val="20"/>
        </w:rPr>
        <w:t>I Modulo</w:t>
      </w:r>
      <w:r w:rsidRPr="00582E45">
        <w:rPr>
          <w:rFonts w:ascii="Times" w:hAnsi="Times"/>
          <w:i/>
          <w:smallCaps/>
          <w:noProof/>
          <w:sz w:val="18"/>
          <w:szCs w:val="20"/>
        </w:rPr>
        <w:t>:</w:t>
      </w:r>
      <w:r w:rsidRPr="00582E45">
        <w:rPr>
          <w:rFonts w:ascii="Times" w:hAnsi="Times"/>
          <w:i/>
          <w:caps/>
          <w:noProof/>
          <w:sz w:val="18"/>
          <w:szCs w:val="20"/>
        </w:rPr>
        <w:t xml:space="preserve"> </w:t>
      </w:r>
      <w:r w:rsidRPr="00582E45">
        <w:rPr>
          <w:rFonts w:ascii="Times" w:hAnsi="Times"/>
          <w:i/>
          <w:noProof/>
          <w:szCs w:val="20"/>
        </w:rPr>
        <w:t>Sicurezza dell’informazione - Fondamenti</w:t>
      </w:r>
      <w:r w:rsidRPr="00582E45">
        <w:rPr>
          <w:rFonts w:ascii="Times" w:hAnsi="Times"/>
          <w:i/>
          <w:noProof/>
          <w:sz w:val="18"/>
          <w:szCs w:val="20"/>
        </w:rPr>
        <w:t xml:space="preserve"> </w:t>
      </w:r>
      <w:r w:rsidRPr="00582E45">
        <w:rPr>
          <w:rFonts w:ascii="Times" w:hAnsi="Times"/>
          <w:noProof/>
          <w:szCs w:val="20"/>
        </w:rPr>
        <w:t>(Prof. Enrico Maria Mancuso)</w:t>
      </w:r>
    </w:p>
    <w:p w14:paraId="16F67F41" w14:textId="77777777" w:rsidR="00FD6EA3" w:rsidRDefault="00FD6EA3" w:rsidP="00FD6EA3">
      <w:pPr>
        <w:spacing w:before="240" w:after="120" w:line="240" w:lineRule="exact"/>
        <w:rPr>
          <w:b/>
          <w:i/>
          <w:sz w:val="18"/>
        </w:rPr>
      </w:pPr>
      <w:r>
        <w:rPr>
          <w:b/>
          <w:i/>
          <w:sz w:val="18"/>
        </w:rPr>
        <w:t>OBIETTIVO DEL CORSO E RISULTATI DI APPRENDIMENTO ATTESI</w:t>
      </w:r>
    </w:p>
    <w:p w14:paraId="097C8E2C" w14:textId="77777777" w:rsidR="00FD6EA3" w:rsidRPr="00FD6EA3" w:rsidRDefault="00FD6EA3" w:rsidP="00FD6EA3">
      <w:pPr>
        <w:spacing w:line="240" w:lineRule="exact"/>
        <w:rPr>
          <w:rFonts w:ascii="Times" w:eastAsia="Calibri" w:hAnsi="Times" w:cs="Times"/>
          <w:lang w:eastAsia="en-US"/>
        </w:rPr>
      </w:pPr>
      <w:r w:rsidRPr="00FD6EA3">
        <w:rPr>
          <w:rFonts w:ascii="Times" w:eastAsia="Calibri" w:hAnsi="Times" w:cs="Times"/>
          <w:lang w:eastAsia="en-US"/>
        </w:rPr>
        <w:t xml:space="preserve">Il corso ha l’obiettivo di fornire allo studente le basi per una comprensione del rilievo che la sicurezza dell’informazione assume nel contesto giuridico. L’analisi delle principali fonti normative che regolano la tutela e la circolazione delle informazioni sarà condotta allo scopo di definire le misure idonee alla salvaguardia delle stesse e la protezione garantita dall’ordinamento in sede penale e processuale. Saranno, inoltre, fornite le nozioni di base in materia di protezione dei dati e di tutela della riservatezza. </w:t>
      </w:r>
      <w:r w:rsidRPr="00FD6EA3">
        <w:rPr>
          <w:rFonts w:ascii="Times" w:eastAsia="Calibri" w:hAnsi="Times" w:cs="Times"/>
          <w:szCs w:val="22"/>
          <w:lang w:eastAsia="en-US"/>
        </w:rPr>
        <w:t>Alla fine del corso, ci si attende che lo studente abbia acquisito la conoscenza dei principi che regolano la materia e la capacità di cogliere i nessi sistematici, utilizzando un linguaggio appropriato.</w:t>
      </w:r>
    </w:p>
    <w:p w14:paraId="0A66F23F" w14:textId="77777777" w:rsidR="00FD6EA3" w:rsidRDefault="00FD6EA3" w:rsidP="00FD6EA3">
      <w:pPr>
        <w:spacing w:before="240" w:after="120" w:line="240" w:lineRule="exact"/>
        <w:rPr>
          <w:b/>
          <w:i/>
          <w:sz w:val="18"/>
        </w:rPr>
      </w:pPr>
      <w:r>
        <w:rPr>
          <w:b/>
          <w:i/>
          <w:sz w:val="18"/>
        </w:rPr>
        <w:t>PROGRAMMA DEL CORSO</w:t>
      </w:r>
    </w:p>
    <w:p w14:paraId="2A682092" w14:textId="77777777" w:rsidR="00FD6EA3" w:rsidRPr="00FD6EA3" w:rsidRDefault="00FD6EA3" w:rsidP="00FD6EA3">
      <w:pPr>
        <w:spacing w:line="240" w:lineRule="exact"/>
        <w:rPr>
          <w:rFonts w:ascii="Times" w:eastAsia="Calibri" w:hAnsi="Times" w:cs="Times"/>
          <w:lang w:eastAsia="en-US"/>
        </w:rPr>
      </w:pPr>
      <w:r w:rsidRPr="00FD6EA3">
        <w:rPr>
          <w:rFonts w:ascii="Times" w:eastAsia="Calibri" w:hAnsi="Times" w:cs="Times"/>
          <w:lang w:eastAsia="en-US"/>
        </w:rPr>
        <w:t xml:space="preserve">Sicurezza delle informazioni e contesto giuridico </w:t>
      </w:r>
      <w:r w:rsidRPr="00FD6EA3">
        <w:rPr>
          <w:rFonts w:ascii="Times" w:eastAsia="Calibri" w:hAnsi="Times" w:cs="Times"/>
          <w:szCs w:val="22"/>
          <w:lang w:eastAsia="en-US"/>
        </w:rPr>
        <w:t>–</w:t>
      </w:r>
      <w:r w:rsidRPr="00FD6EA3">
        <w:rPr>
          <w:rFonts w:ascii="Times" w:eastAsia="Calibri" w:hAnsi="Times" w:cs="Times"/>
          <w:lang w:eastAsia="en-US"/>
        </w:rPr>
        <w:t xml:space="preserve"> La tutela della libertà di comunicazione e di corrispondenza. La tutela della vita privata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Criminalità informatica e riservatezza del domicilio informatico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La tutela penale dell’informazione </w:t>
      </w:r>
      <w:r w:rsidRPr="00FD6EA3">
        <w:rPr>
          <w:rFonts w:ascii="Times" w:eastAsia="Calibri" w:hAnsi="Times" w:cs="Times"/>
          <w:szCs w:val="22"/>
          <w:lang w:eastAsia="en-US"/>
        </w:rPr>
        <w:t xml:space="preserve">– </w:t>
      </w:r>
      <w:r w:rsidRPr="00FD6EA3">
        <w:rPr>
          <w:rFonts w:ascii="Times" w:eastAsia="Calibri" w:hAnsi="Times" w:cs="Times"/>
          <w:lang w:eastAsia="en-US"/>
        </w:rPr>
        <w:t xml:space="preserve">Protezione dei dati e responsabilità d’impresa </w:t>
      </w:r>
      <w:r w:rsidRPr="00FD6EA3">
        <w:rPr>
          <w:rFonts w:ascii="Times" w:eastAsia="Calibri" w:hAnsi="Times" w:cs="Times"/>
          <w:szCs w:val="22"/>
          <w:lang w:eastAsia="en-US"/>
        </w:rPr>
        <w:t xml:space="preserve">– </w:t>
      </w:r>
      <w:r w:rsidRPr="00FD6EA3">
        <w:rPr>
          <w:rFonts w:ascii="Times" w:eastAsia="Calibri" w:hAnsi="Times" w:cs="Times"/>
          <w:lang w:eastAsia="en-US"/>
        </w:rPr>
        <w:t>Il Regolamento Europeo in materia di protezione dei dati personali (GDPR): nozioni di base.</w:t>
      </w:r>
    </w:p>
    <w:p w14:paraId="77B65807" w14:textId="37CD9005" w:rsidR="00FD6EA3" w:rsidRDefault="00FD6EA3" w:rsidP="00A12646">
      <w:pPr>
        <w:spacing w:before="240" w:after="120" w:line="240" w:lineRule="exact"/>
        <w:rPr>
          <w:b/>
          <w:i/>
          <w:sz w:val="18"/>
        </w:rPr>
      </w:pPr>
      <w:r>
        <w:rPr>
          <w:b/>
          <w:i/>
          <w:sz w:val="18"/>
        </w:rPr>
        <w:t>BIBLIOGRAFIA</w:t>
      </w:r>
      <w:r w:rsidR="00F2561A">
        <w:rPr>
          <w:rStyle w:val="Rimandonotaapidipagina"/>
          <w:b/>
          <w:i/>
          <w:sz w:val="18"/>
        </w:rPr>
        <w:footnoteReference w:id="1"/>
      </w:r>
    </w:p>
    <w:p w14:paraId="295C0054" w14:textId="77777777" w:rsidR="00FD6EA3" w:rsidRPr="00FD6EA3" w:rsidRDefault="00FD6EA3" w:rsidP="00FD6EA3">
      <w:pPr>
        <w:pStyle w:val="Testo1"/>
      </w:pPr>
      <w:r w:rsidRPr="00582E45">
        <w:t>La bibliografia sarà indicata dal docente all’inizio del corso. La preparazione dell’esame richiede, inoltre, la precisa conoscenza delle norme menzionate dal docente n</w:t>
      </w:r>
      <w:r>
        <w:t>el corso delle lezioni frontali.</w:t>
      </w:r>
    </w:p>
    <w:p w14:paraId="49854CB0" w14:textId="77777777" w:rsidR="00FD6EA3" w:rsidRDefault="00FD6EA3" w:rsidP="00FD6EA3">
      <w:pPr>
        <w:spacing w:before="240" w:after="120"/>
        <w:rPr>
          <w:b/>
          <w:i/>
          <w:sz w:val="18"/>
        </w:rPr>
      </w:pPr>
      <w:r>
        <w:rPr>
          <w:b/>
          <w:i/>
          <w:sz w:val="18"/>
        </w:rPr>
        <w:t>DIDATTICA DEL CORSO</w:t>
      </w:r>
    </w:p>
    <w:p w14:paraId="19DBE24B" w14:textId="77777777" w:rsidR="00FD6EA3" w:rsidRPr="00FD6EA3" w:rsidRDefault="00FD6EA3" w:rsidP="00FD6EA3">
      <w:pPr>
        <w:pStyle w:val="Testo2"/>
        <w:rPr>
          <w:rFonts w:eastAsia="Calibri"/>
          <w:lang w:eastAsia="en-US"/>
        </w:rPr>
      </w:pPr>
      <w:r w:rsidRPr="00582E45">
        <w:rPr>
          <w:rFonts w:eastAsia="Calibri"/>
          <w:lang w:eastAsia="en-US"/>
        </w:rPr>
        <w:t>Oltre alle lezioni frontali, verrà riconosciuto e adeguatamente valorizzato il coinvolgimento diretto degli studenti, sia mediante moduli seminariali che attraverso forme di confronto partecipativo tra la classe e il docente.</w:t>
      </w:r>
    </w:p>
    <w:p w14:paraId="23850F5F" w14:textId="77777777" w:rsidR="00FD6EA3" w:rsidRDefault="00FD6EA3" w:rsidP="00FD6EA3">
      <w:pPr>
        <w:spacing w:before="240" w:after="120"/>
        <w:rPr>
          <w:b/>
          <w:i/>
          <w:sz w:val="18"/>
        </w:rPr>
      </w:pPr>
      <w:r>
        <w:rPr>
          <w:b/>
          <w:i/>
          <w:sz w:val="18"/>
        </w:rPr>
        <w:lastRenderedPageBreak/>
        <w:t>METODO E CRITERI DI VALUTAZIONE</w:t>
      </w:r>
    </w:p>
    <w:p w14:paraId="42AB64DC" w14:textId="77777777" w:rsidR="00FD6EA3" w:rsidRPr="00FD6EA3" w:rsidRDefault="00FD6EA3" w:rsidP="00FD6EA3">
      <w:pPr>
        <w:pStyle w:val="Testo2"/>
        <w:rPr>
          <w:rFonts w:eastAsia="Calibri"/>
          <w:lang w:eastAsia="en-US"/>
        </w:rPr>
      </w:pPr>
      <w:r w:rsidRPr="00E97D48">
        <w:rPr>
          <w:rFonts w:eastAsia="Calibri"/>
          <w:lang w:eastAsia="en-US"/>
        </w:rPr>
        <w:t xml:space="preserve">La verifica dell’apprendimento prevede una prova orale con domande sugli argomenti oggetto del programma. Il voto finale terrà conto dell’esattezza e della qualità delle risposte, nonché dell’abilità comunicativa, </w:t>
      </w:r>
      <w:r>
        <w:rPr>
          <w:rFonts w:eastAsia="Calibri"/>
          <w:lang w:eastAsia="en-US"/>
        </w:rPr>
        <w:t xml:space="preserve">della strutturazione argomentata e coerente del discorso, </w:t>
      </w:r>
      <w:r w:rsidRPr="00E97D48">
        <w:rPr>
          <w:rFonts w:eastAsia="Calibri"/>
          <w:lang w:eastAsia="en-US"/>
        </w:rPr>
        <w:t>della correttezza del linguaggio giuridico e della capacità di argomentare</w:t>
      </w:r>
      <w:r>
        <w:rPr>
          <w:rFonts w:eastAsia="Calibri"/>
          <w:lang w:eastAsia="en-US"/>
        </w:rPr>
        <w:t xml:space="preserve"> e di individuare nessi concettuali</w:t>
      </w:r>
      <w:r w:rsidRPr="00E97D48">
        <w:rPr>
          <w:rFonts w:eastAsia="Calibri"/>
          <w:lang w:eastAsia="en-US"/>
        </w:rPr>
        <w:t>.</w:t>
      </w:r>
    </w:p>
    <w:p w14:paraId="44493259" w14:textId="77777777" w:rsidR="00FD6EA3" w:rsidRDefault="00FD6EA3" w:rsidP="00FD6EA3">
      <w:pPr>
        <w:spacing w:before="240" w:after="120" w:line="240" w:lineRule="exact"/>
        <w:rPr>
          <w:b/>
          <w:i/>
          <w:sz w:val="18"/>
        </w:rPr>
      </w:pPr>
      <w:r>
        <w:rPr>
          <w:b/>
          <w:i/>
          <w:sz w:val="18"/>
        </w:rPr>
        <w:t>AVVERTENZE E PREREQUISITI</w:t>
      </w:r>
    </w:p>
    <w:p w14:paraId="471D65C9" w14:textId="77777777" w:rsidR="00FD6EA3" w:rsidRDefault="00FD6EA3" w:rsidP="00FD6EA3">
      <w:pPr>
        <w:pStyle w:val="Testo2"/>
      </w:pPr>
      <w:r>
        <w:t>Avendo carattere introduttivo della materia, l’insegnamento non necessita di prerequisiti relativi ai contenuti trattati.</w:t>
      </w:r>
    </w:p>
    <w:p w14:paraId="4DD6A79C" w14:textId="77777777" w:rsidR="008178E4" w:rsidRDefault="008178E4" w:rsidP="008178E4">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3EE8F279" w14:textId="77777777" w:rsidR="00FD6EA3" w:rsidRPr="00FD6EA3" w:rsidRDefault="00FD6EA3" w:rsidP="00FD6EA3">
      <w:pPr>
        <w:pStyle w:val="Testo2"/>
        <w:spacing w:before="120"/>
        <w:rPr>
          <w:rFonts w:eastAsia="Calibri"/>
          <w:i/>
          <w:caps/>
          <w:szCs w:val="22"/>
          <w:lang w:eastAsia="en-US"/>
        </w:rPr>
      </w:pPr>
      <w:r>
        <w:rPr>
          <w:rFonts w:eastAsia="Calibri"/>
          <w:i/>
          <w:szCs w:val="22"/>
          <w:lang w:eastAsia="en-US"/>
        </w:rPr>
        <w:t>O</w:t>
      </w:r>
      <w:r w:rsidRPr="00FD6EA3">
        <w:rPr>
          <w:rFonts w:eastAsia="Calibri"/>
          <w:i/>
          <w:szCs w:val="22"/>
          <w:lang w:eastAsia="en-US"/>
        </w:rPr>
        <w:t>rario e luogo di ricevimento</w:t>
      </w:r>
    </w:p>
    <w:p w14:paraId="09AAEDE4" w14:textId="77777777" w:rsidR="00B3117D" w:rsidRDefault="00F62153" w:rsidP="00B3117D">
      <w:pPr>
        <w:pStyle w:val="Testo2"/>
      </w:pPr>
      <w:r w:rsidRPr="00582E45">
        <w:t xml:space="preserve">Il Prof. Enrico Maria Mancuso riceve gli studenti presso il Dipartimento di Scienze giuridiche (Gregorianum, IV piano) come da avviso affisso all’albo e riportato nella bacheca </w:t>
      </w:r>
      <w:r w:rsidRPr="00792017">
        <w:rPr>
          <w:i/>
        </w:rPr>
        <w:t>on line</w:t>
      </w:r>
      <w:r w:rsidRPr="00582E45">
        <w:t xml:space="preserve"> della pagina </w:t>
      </w:r>
      <w:r w:rsidRPr="00792017">
        <w:rPr>
          <w:i/>
        </w:rPr>
        <w:t>web</w:t>
      </w:r>
      <w:r>
        <w:t>.</w:t>
      </w:r>
    </w:p>
    <w:p w14:paraId="7D7506D0" w14:textId="77777777" w:rsidR="00670DBA" w:rsidRDefault="00670DBA" w:rsidP="00670DBA">
      <w:pPr>
        <w:tabs>
          <w:tab w:val="clear" w:pos="284"/>
        </w:tabs>
        <w:spacing w:before="240" w:line="276" w:lineRule="auto"/>
        <w:rPr>
          <w:rFonts w:eastAsia="Calibri"/>
          <w:szCs w:val="22"/>
          <w:lang w:eastAsia="en-US"/>
        </w:rPr>
      </w:pPr>
      <w:r w:rsidRPr="00282E58">
        <w:rPr>
          <w:rFonts w:eastAsia="Calibri"/>
          <w:smallCaps/>
          <w:noProof/>
          <w:sz w:val="18"/>
          <w:szCs w:val="22"/>
          <w:lang w:eastAsia="en-US"/>
        </w:rPr>
        <w:t xml:space="preserve">II Modulo: </w:t>
      </w:r>
      <w:r w:rsidRPr="00282E58">
        <w:rPr>
          <w:rFonts w:eastAsia="Calibri"/>
          <w:i/>
          <w:szCs w:val="22"/>
          <w:lang w:eastAsia="en-US"/>
        </w:rPr>
        <w:t>Sicurezza dell’informazione - Profili applicativi</w:t>
      </w:r>
      <w:r w:rsidRPr="00282E58">
        <w:rPr>
          <w:rFonts w:eastAsia="Calibri"/>
          <w:szCs w:val="22"/>
          <w:lang w:eastAsia="en-US"/>
        </w:rPr>
        <w:t xml:space="preserve"> (Prof. Alessandro Curioni)</w:t>
      </w:r>
    </w:p>
    <w:p w14:paraId="0D93423E" w14:textId="77777777" w:rsidR="00670DBA" w:rsidRDefault="00670DBA" w:rsidP="00670DBA">
      <w:pPr>
        <w:spacing w:before="240" w:after="120" w:line="240" w:lineRule="exact"/>
        <w:rPr>
          <w:rFonts w:eastAsia="Calibri"/>
          <w:b/>
          <w:i/>
          <w:sz w:val="18"/>
          <w:lang w:eastAsia="en-US"/>
        </w:rPr>
      </w:pPr>
      <w:r>
        <w:rPr>
          <w:rFonts w:eastAsia="Calibri"/>
          <w:b/>
          <w:i/>
          <w:sz w:val="18"/>
          <w:lang w:eastAsia="en-US"/>
        </w:rPr>
        <w:t>OBIETTIVO DEL CORSO E RISULTATI DI APPRENDIMENTO ATTESI</w:t>
      </w:r>
    </w:p>
    <w:p w14:paraId="6560EE8E" w14:textId="77777777" w:rsidR="00670DBA" w:rsidRPr="00670DBA" w:rsidRDefault="00670DBA" w:rsidP="00670DBA">
      <w:pPr>
        <w:spacing w:line="240" w:lineRule="exact"/>
        <w:rPr>
          <w:rFonts w:ascii="Times" w:eastAsia="Calibri" w:hAnsi="Times" w:cs="Times"/>
          <w:lang w:eastAsia="en-US"/>
        </w:rPr>
      </w:pPr>
      <w:r w:rsidRPr="00670DBA">
        <w:rPr>
          <w:rFonts w:ascii="Times" w:eastAsia="Calibri" w:hAnsi="Times" w:cs="Times"/>
          <w:lang w:eastAsia="en-US"/>
        </w:rPr>
        <w:t>Il corso si propone di far conoscere agli studenti i fondamenti della gestione della sicurezza dell’informazione e della protezione dei dati. In particolare si propone di introdurre gli studenti alla comprensione delle meccaniche di funzionamento dei sistemi di sicurezza tecnologici e di processo e di come essi vengono adottati da diverse organizzazione pubbliche e private. Inoltre si forniranno elementi idonei a comprendere la struttura dei sistemi di certificazione nell’ambito della sicurezza delle informazioni.</w:t>
      </w:r>
      <w:r w:rsidR="00C84993">
        <w:rPr>
          <w:rFonts w:ascii="Times" w:eastAsia="Calibri" w:hAnsi="Times" w:cs="Times"/>
          <w:lang w:eastAsia="en-US"/>
        </w:rPr>
        <w:t xml:space="preserve"> Al termine del corso gli studenti saranno in grado di utilizzare correttamente tassonomia e lessico della sicurezza delle informazioni; comprendere le strutture logiche e di funzionamento dei sistemi di gestione della sicurezza delle informazioni; interpretare correttamente il funzionamento e le capacità dei sistemi tecnologici di cybersecurity.</w:t>
      </w:r>
    </w:p>
    <w:p w14:paraId="52ACB9F7" w14:textId="77777777" w:rsidR="00670DBA" w:rsidRDefault="00670DBA" w:rsidP="00670DBA">
      <w:pPr>
        <w:spacing w:before="240" w:after="120" w:line="240" w:lineRule="exact"/>
        <w:rPr>
          <w:rFonts w:eastAsia="Calibri"/>
          <w:b/>
          <w:i/>
          <w:sz w:val="18"/>
          <w:lang w:eastAsia="en-US"/>
        </w:rPr>
      </w:pPr>
      <w:r>
        <w:rPr>
          <w:rFonts w:eastAsia="Calibri"/>
          <w:b/>
          <w:i/>
          <w:sz w:val="18"/>
          <w:lang w:eastAsia="en-US"/>
        </w:rPr>
        <w:t>PROGRAMMA DEL CORSO</w:t>
      </w:r>
    </w:p>
    <w:p w14:paraId="476726A6"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Il Regolamento Europeo in materia di protezione dei dati (GDPR): dalla protezione alla sicurezza dei dati.</w:t>
      </w:r>
    </w:p>
    <w:p w14:paraId="5B429A0D"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 xml:space="preserve">Sicurezza informatica, sicurezza delle informazioni e </w:t>
      </w:r>
      <w:r w:rsidRPr="00670DBA">
        <w:rPr>
          <w:rFonts w:ascii="Times" w:eastAsia="Calibri" w:hAnsi="Times" w:cs="Times"/>
          <w:i/>
          <w:lang w:eastAsia="en-US"/>
        </w:rPr>
        <w:t>cybersecurity</w:t>
      </w:r>
      <w:r w:rsidRPr="00670DBA">
        <w:rPr>
          <w:rFonts w:ascii="Times" w:eastAsia="Calibri" w:hAnsi="Times" w:cs="Times"/>
          <w:lang w:eastAsia="en-US"/>
        </w:rPr>
        <w:t>.</w:t>
      </w:r>
    </w:p>
    <w:p w14:paraId="251CC635"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Aspetti tecnologici della sicurezza.</w:t>
      </w:r>
    </w:p>
    <w:p w14:paraId="5BEC9ECB"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lastRenderedPageBreak/>
        <w:t xml:space="preserve">La nozione di rischio nell’ambito della sicurezza delle informazioni e della </w:t>
      </w:r>
      <w:r w:rsidRPr="00670DBA">
        <w:rPr>
          <w:rFonts w:ascii="Times" w:eastAsia="Calibri" w:hAnsi="Times" w:cs="Times"/>
          <w:i/>
          <w:lang w:eastAsia="en-US"/>
        </w:rPr>
        <w:t>cybersecurity</w:t>
      </w:r>
      <w:r w:rsidRPr="00670DBA">
        <w:rPr>
          <w:rFonts w:ascii="Times" w:eastAsia="Calibri" w:hAnsi="Times" w:cs="Times"/>
          <w:lang w:eastAsia="en-US"/>
        </w:rPr>
        <w:t>.</w:t>
      </w:r>
    </w:p>
    <w:p w14:paraId="1F94ACC9" w14:textId="77777777" w:rsidR="00A262B9" w:rsidRPr="00670DBA" w:rsidRDefault="00A262B9" w:rsidP="00A262B9">
      <w:pPr>
        <w:pStyle w:val="Paragrafoelenco"/>
        <w:numPr>
          <w:ilvl w:val="0"/>
          <w:numId w:val="2"/>
        </w:numPr>
        <w:spacing w:line="240" w:lineRule="exact"/>
        <w:ind w:left="284" w:hanging="284"/>
        <w:rPr>
          <w:rFonts w:ascii="Times" w:eastAsia="Calibri" w:hAnsi="Times" w:cs="Times"/>
          <w:lang w:eastAsia="en-US"/>
        </w:rPr>
      </w:pPr>
      <w:r>
        <w:rPr>
          <w:rFonts w:ascii="Times" w:eastAsia="Calibri" w:hAnsi="Times" w:cs="Times"/>
          <w:lang w:eastAsia="en-US"/>
        </w:rPr>
        <w:t>Normative settoriali: PCI – DSS, Circolare 285 Banca d’Italia, Regolamento 38 IVASS</w:t>
      </w:r>
    </w:p>
    <w:p w14:paraId="25B56919"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Sistemi di gestione della sicurezza: ISO 27000 e NIST.</w:t>
      </w:r>
    </w:p>
    <w:p w14:paraId="3B8DA1E6" w14:textId="5F3E2F30" w:rsid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Gestione degli incidenti e analisi forense.</w:t>
      </w:r>
    </w:p>
    <w:p w14:paraId="6FA51F06" w14:textId="78117A0F" w:rsidR="00735E36" w:rsidRPr="00670DBA" w:rsidRDefault="00735E36" w:rsidP="00A12646">
      <w:pPr>
        <w:pStyle w:val="Paragrafoelenco"/>
        <w:numPr>
          <w:ilvl w:val="0"/>
          <w:numId w:val="2"/>
        </w:numPr>
        <w:spacing w:line="240" w:lineRule="exact"/>
        <w:ind w:left="284" w:hanging="284"/>
        <w:rPr>
          <w:rFonts w:ascii="Times" w:eastAsia="Calibri" w:hAnsi="Times" w:cs="Times"/>
          <w:lang w:eastAsia="en-US"/>
        </w:rPr>
      </w:pPr>
      <w:r>
        <w:rPr>
          <w:rFonts w:ascii="Times" w:eastAsia="Calibri" w:hAnsi="Times" w:cs="Times"/>
          <w:lang w:eastAsia="en-US"/>
        </w:rPr>
        <w:t xml:space="preserve">Elementi di Business </w:t>
      </w:r>
      <w:proofErr w:type="spellStart"/>
      <w:r>
        <w:rPr>
          <w:rFonts w:ascii="Times" w:eastAsia="Calibri" w:hAnsi="Times" w:cs="Times"/>
          <w:lang w:eastAsia="en-US"/>
        </w:rPr>
        <w:t>Continuity</w:t>
      </w:r>
      <w:proofErr w:type="spellEnd"/>
      <w:r>
        <w:rPr>
          <w:rFonts w:ascii="Times" w:eastAsia="Calibri" w:hAnsi="Times" w:cs="Times"/>
          <w:lang w:eastAsia="en-US"/>
        </w:rPr>
        <w:t xml:space="preserve"> Management</w:t>
      </w:r>
    </w:p>
    <w:p w14:paraId="4388C8C6" w14:textId="77777777" w:rsidR="00670DBA" w:rsidRPr="00670DBA" w:rsidRDefault="00670DBA" w:rsidP="00A12646">
      <w:pPr>
        <w:pStyle w:val="Paragrafoelenco"/>
        <w:numPr>
          <w:ilvl w:val="0"/>
          <w:numId w:val="2"/>
        </w:numPr>
        <w:spacing w:line="240" w:lineRule="exact"/>
        <w:ind w:left="284" w:hanging="284"/>
        <w:rPr>
          <w:rFonts w:ascii="Times" w:eastAsia="Calibri" w:hAnsi="Times" w:cs="Times"/>
          <w:lang w:eastAsia="en-US"/>
        </w:rPr>
      </w:pPr>
      <w:r w:rsidRPr="00670DBA">
        <w:rPr>
          <w:rFonts w:ascii="Times" w:eastAsia="Calibri" w:hAnsi="Times" w:cs="Times"/>
          <w:lang w:eastAsia="en-US"/>
        </w:rPr>
        <w:t>Casi di studio.</w:t>
      </w:r>
    </w:p>
    <w:p w14:paraId="718B340F" w14:textId="6679235E" w:rsidR="00670DBA" w:rsidRDefault="00670DBA" w:rsidP="00A12646">
      <w:pPr>
        <w:spacing w:before="240" w:after="120" w:line="240" w:lineRule="exact"/>
        <w:rPr>
          <w:rFonts w:eastAsia="Calibri"/>
          <w:b/>
          <w:i/>
          <w:sz w:val="18"/>
          <w:lang w:eastAsia="en-US"/>
        </w:rPr>
      </w:pPr>
      <w:r>
        <w:rPr>
          <w:rFonts w:eastAsia="Calibri"/>
          <w:b/>
          <w:i/>
          <w:sz w:val="18"/>
          <w:lang w:eastAsia="en-US"/>
        </w:rPr>
        <w:t>BIBLIOGRAFIA</w:t>
      </w:r>
      <w:r w:rsidR="00F2561A">
        <w:rPr>
          <w:rStyle w:val="Rimandonotaapidipagina"/>
          <w:rFonts w:eastAsia="Calibri"/>
          <w:b/>
          <w:i/>
          <w:sz w:val="18"/>
          <w:lang w:eastAsia="en-US"/>
        </w:rPr>
        <w:footnoteReference w:id="2"/>
      </w:r>
    </w:p>
    <w:p w14:paraId="04592561" w14:textId="77777777" w:rsidR="00670DBA" w:rsidRPr="00670DBA" w:rsidRDefault="00670DBA" w:rsidP="00670DBA">
      <w:pPr>
        <w:pStyle w:val="Testo1"/>
        <w:rPr>
          <w:rFonts w:eastAsia="Calibri"/>
        </w:rPr>
      </w:pPr>
      <w:r w:rsidRPr="00670DBA">
        <w:rPr>
          <w:rFonts w:eastAsia="Calibri"/>
        </w:rPr>
        <w:t>Le indicazioni bibliografiche saranno fornite dal docente all’inizio del corso.</w:t>
      </w:r>
    </w:p>
    <w:p w14:paraId="6AFBAC83" w14:textId="77777777" w:rsidR="00670DBA" w:rsidRDefault="00670DBA" w:rsidP="00A12646">
      <w:pPr>
        <w:spacing w:before="240" w:after="120" w:line="240" w:lineRule="exact"/>
        <w:rPr>
          <w:rFonts w:eastAsia="Calibri"/>
          <w:b/>
          <w:i/>
          <w:sz w:val="18"/>
          <w:lang w:eastAsia="en-US"/>
        </w:rPr>
      </w:pPr>
      <w:r>
        <w:rPr>
          <w:rFonts w:eastAsia="Calibri"/>
          <w:b/>
          <w:i/>
          <w:sz w:val="18"/>
          <w:lang w:eastAsia="en-US"/>
        </w:rPr>
        <w:t>DIDATTICA DEL CORSO</w:t>
      </w:r>
    </w:p>
    <w:p w14:paraId="54161938" w14:textId="77777777" w:rsidR="00670DBA" w:rsidRPr="00670DBA" w:rsidRDefault="00670DBA" w:rsidP="00670DBA">
      <w:pPr>
        <w:pStyle w:val="Testo2"/>
        <w:rPr>
          <w:rFonts w:eastAsia="Calibri"/>
          <w:lang w:eastAsia="en-US"/>
        </w:rPr>
      </w:pPr>
      <w:r w:rsidRPr="00282E58">
        <w:rPr>
          <w:rFonts w:eastAsia="Calibri"/>
          <w:lang w:eastAsia="en-US"/>
        </w:rPr>
        <w:t>Oltre alle lezioni frontali, verrà riconosciuto e adeguatamente valorizzato il coinvolgimento diretto degli studenti, sia mediante moduli seminariali che attraverso forme di confronto partecipativo tra la classe e il docente.</w:t>
      </w:r>
    </w:p>
    <w:p w14:paraId="6ED26E74" w14:textId="77777777" w:rsidR="00670DBA" w:rsidRDefault="00670DBA" w:rsidP="00670DBA">
      <w:pPr>
        <w:spacing w:before="240" w:after="120"/>
        <w:rPr>
          <w:rFonts w:eastAsia="Calibri"/>
          <w:b/>
          <w:i/>
          <w:sz w:val="18"/>
          <w:lang w:eastAsia="en-US"/>
        </w:rPr>
      </w:pPr>
      <w:r>
        <w:rPr>
          <w:rFonts w:eastAsia="Calibri"/>
          <w:b/>
          <w:i/>
          <w:sz w:val="18"/>
          <w:lang w:eastAsia="en-US"/>
        </w:rPr>
        <w:t>METODO E CRITERI DI VALUTAZIONE</w:t>
      </w:r>
    </w:p>
    <w:p w14:paraId="19E454AD" w14:textId="77777777" w:rsidR="00670DBA" w:rsidRPr="00670DBA" w:rsidRDefault="00670DBA" w:rsidP="00670DBA">
      <w:pPr>
        <w:pStyle w:val="Testo2"/>
        <w:rPr>
          <w:rFonts w:eastAsia="Calibri"/>
          <w:lang w:eastAsia="en-US"/>
        </w:rPr>
      </w:pPr>
      <w:r w:rsidRPr="00282E58">
        <w:rPr>
          <w:rFonts w:eastAsia="Calibri"/>
          <w:lang w:eastAsia="en-US"/>
        </w:rPr>
        <w:t xml:space="preserve">L’esame si svolge in forma orale. </w:t>
      </w:r>
      <w:r w:rsidRPr="00E97D48">
        <w:rPr>
          <w:rFonts w:eastAsia="Calibri"/>
          <w:szCs w:val="22"/>
          <w:lang w:eastAsia="en-US"/>
        </w:rPr>
        <w:t>Il voto finale terrà conto dell’esattezza e della qualità delle risposte, no</w:t>
      </w:r>
      <w:r>
        <w:rPr>
          <w:rFonts w:eastAsia="Calibri"/>
          <w:szCs w:val="22"/>
          <w:lang w:eastAsia="en-US"/>
        </w:rPr>
        <w:t xml:space="preserve">nché dell’abilità comunicativa e </w:t>
      </w:r>
      <w:r w:rsidRPr="00E97D48">
        <w:rPr>
          <w:rFonts w:eastAsia="Calibri"/>
          <w:szCs w:val="22"/>
          <w:lang w:eastAsia="en-US"/>
        </w:rPr>
        <w:t>della correttezza del linguaggio</w:t>
      </w:r>
      <w:r>
        <w:rPr>
          <w:rFonts w:eastAsia="Calibri"/>
          <w:szCs w:val="22"/>
          <w:lang w:eastAsia="en-US"/>
        </w:rPr>
        <w:t xml:space="preserve"> tecnico.</w:t>
      </w:r>
      <w:r w:rsidRPr="00282E58">
        <w:rPr>
          <w:rFonts w:eastAsia="Calibri"/>
          <w:lang w:eastAsia="en-US"/>
        </w:rPr>
        <w:t xml:space="preserve"> A completamento della formazione di base, gli studenti frequentanti potranno dedicarsi a una ricerca scritta di approfondimento, avente ad oggetto gli argomen</w:t>
      </w:r>
      <w:r>
        <w:rPr>
          <w:rFonts w:eastAsia="Calibri"/>
          <w:lang w:eastAsia="en-US"/>
        </w:rPr>
        <w:t>ti trattati durante le lezioni.</w:t>
      </w:r>
    </w:p>
    <w:p w14:paraId="67912020" w14:textId="77777777" w:rsidR="00670DBA" w:rsidRDefault="00670DBA" w:rsidP="00670DBA">
      <w:pPr>
        <w:spacing w:before="240" w:after="120" w:line="240" w:lineRule="exact"/>
        <w:rPr>
          <w:rFonts w:eastAsia="Calibri"/>
          <w:b/>
          <w:i/>
          <w:sz w:val="18"/>
          <w:lang w:eastAsia="en-US"/>
        </w:rPr>
      </w:pPr>
      <w:r>
        <w:rPr>
          <w:rFonts w:eastAsia="Calibri"/>
          <w:b/>
          <w:i/>
          <w:sz w:val="18"/>
          <w:lang w:eastAsia="en-US"/>
        </w:rPr>
        <w:t>AVVERTENZE E PREREQUISITI</w:t>
      </w:r>
    </w:p>
    <w:p w14:paraId="458A5D11" w14:textId="77777777" w:rsidR="00670DBA" w:rsidRDefault="00670DBA" w:rsidP="00670DBA">
      <w:pPr>
        <w:pStyle w:val="Testo2"/>
      </w:pPr>
      <w:r>
        <w:t>Avendo carattere introduttivo della materia, l’insegnamento non necessita di prerequisiti relativi ai contenuti trattati.</w:t>
      </w:r>
    </w:p>
    <w:p w14:paraId="68212F2A" w14:textId="77777777" w:rsidR="008178E4" w:rsidRDefault="008178E4" w:rsidP="008178E4">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5C1B3DDD" w14:textId="77777777" w:rsidR="00670DBA" w:rsidRPr="00670DBA" w:rsidRDefault="00670DBA" w:rsidP="00670DBA">
      <w:pPr>
        <w:pStyle w:val="Testo2"/>
        <w:spacing w:before="120"/>
        <w:rPr>
          <w:rFonts w:eastAsia="Calibri"/>
          <w:i/>
          <w:caps/>
          <w:szCs w:val="22"/>
          <w:lang w:eastAsia="en-US"/>
        </w:rPr>
      </w:pPr>
      <w:r>
        <w:rPr>
          <w:rFonts w:eastAsia="Calibri"/>
          <w:i/>
          <w:szCs w:val="22"/>
          <w:lang w:eastAsia="en-US"/>
        </w:rPr>
        <w:t>O</w:t>
      </w:r>
      <w:r w:rsidRPr="00670DBA">
        <w:rPr>
          <w:rFonts w:eastAsia="Calibri"/>
          <w:i/>
          <w:szCs w:val="22"/>
          <w:lang w:eastAsia="en-US"/>
        </w:rPr>
        <w:t>rario e luogo di ricevimento</w:t>
      </w:r>
    </w:p>
    <w:p w14:paraId="1C213ECC" w14:textId="6C9E73C6" w:rsidR="00670DBA" w:rsidRPr="00670DBA" w:rsidRDefault="00670DBA" w:rsidP="00670DBA">
      <w:pPr>
        <w:pStyle w:val="Testo2"/>
        <w:rPr>
          <w:rFonts w:eastAsia="Calibri"/>
          <w:lang w:eastAsia="en-US"/>
        </w:rPr>
      </w:pPr>
      <w:r>
        <w:rPr>
          <w:rFonts w:eastAsia="Calibri"/>
          <w:lang w:eastAsia="en-US"/>
        </w:rPr>
        <w:t xml:space="preserve">Il </w:t>
      </w:r>
      <w:r w:rsidR="00A12646">
        <w:rPr>
          <w:rFonts w:eastAsia="Calibri"/>
          <w:lang w:eastAsia="en-US"/>
        </w:rPr>
        <w:t>P</w:t>
      </w:r>
      <w:r>
        <w:rPr>
          <w:rFonts w:eastAsia="Calibri"/>
          <w:lang w:eastAsia="en-US"/>
        </w:rPr>
        <w:t xml:space="preserve">rof. </w:t>
      </w:r>
      <w:r w:rsidRPr="00282E58">
        <w:rPr>
          <w:rFonts w:eastAsia="Calibri"/>
          <w:lang w:eastAsia="en-US"/>
        </w:rPr>
        <w:t>Alessandro Curioni riceve gli studenti in aula al termine delle lezioni</w:t>
      </w:r>
      <w:r w:rsidR="00B3117D">
        <w:rPr>
          <w:rFonts w:eastAsia="Calibri"/>
          <w:lang w:eastAsia="en-US"/>
        </w:rPr>
        <w:t>,</w:t>
      </w:r>
      <w:r w:rsidRPr="00282E58">
        <w:rPr>
          <w:rFonts w:eastAsia="Calibri"/>
          <w:lang w:eastAsia="en-US"/>
        </w:rPr>
        <w:t xml:space="preserve"> previo appuntamento</w:t>
      </w:r>
      <w:r w:rsidR="00735E36">
        <w:rPr>
          <w:rFonts w:eastAsia="Calibri"/>
          <w:lang w:eastAsia="en-US"/>
        </w:rPr>
        <w:t>.</w:t>
      </w:r>
    </w:p>
    <w:sectPr w:rsidR="00670DBA" w:rsidRPr="00670D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DDE03" w14:textId="77777777" w:rsidR="00F2561A" w:rsidRDefault="00F2561A" w:rsidP="00F2561A">
      <w:pPr>
        <w:spacing w:line="240" w:lineRule="auto"/>
      </w:pPr>
      <w:r>
        <w:separator/>
      </w:r>
    </w:p>
  </w:endnote>
  <w:endnote w:type="continuationSeparator" w:id="0">
    <w:p w14:paraId="211E5E37" w14:textId="77777777" w:rsidR="00F2561A" w:rsidRDefault="00F2561A" w:rsidP="00F25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983C6" w14:textId="77777777" w:rsidR="00F2561A" w:rsidRDefault="00F2561A" w:rsidP="00F2561A">
      <w:pPr>
        <w:spacing w:line="240" w:lineRule="auto"/>
      </w:pPr>
      <w:r>
        <w:separator/>
      </w:r>
    </w:p>
  </w:footnote>
  <w:footnote w:type="continuationSeparator" w:id="0">
    <w:p w14:paraId="0AD0A80F" w14:textId="77777777" w:rsidR="00F2561A" w:rsidRDefault="00F2561A" w:rsidP="00F2561A">
      <w:pPr>
        <w:spacing w:line="240" w:lineRule="auto"/>
      </w:pPr>
      <w:r>
        <w:continuationSeparator/>
      </w:r>
    </w:p>
  </w:footnote>
  <w:footnote w:id="1">
    <w:p w14:paraId="641AE682" w14:textId="538D155B" w:rsidR="00F2561A" w:rsidRDefault="00F2561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04EA8C9" w14:textId="27DAAB7C" w:rsidR="00F2561A" w:rsidRDefault="00F2561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970"/>
    <w:multiLevelType w:val="hybridMultilevel"/>
    <w:tmpl w:val="1D92E93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390DB5"/>
    <w:multiLevelType w:val="hybridMultilevel"/>
    <w:tmpl w:val="0FF23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C1"/>
    <w:rsid w:val="00187B99"/>
    <w:rsid w:val="002014DD"/>
    <w:rsid w:val="002D5E17"/>
    <w:rsid w:val="004D1217"/>
    <w:rsid w:val="004D6008"/>
    <w:rsid w:val="005D363C"/>
    <w:rsid w:val="00640794"/>
    <w:rsid w:val="00670DBA"/>
    <w:rsid w:val="006F1772"/>
    <w:rsid w:val="00735E36"/>
    <w:rsid w:val="008178E4"/>
    <w:rsid w:val="008942E7"/>
    <w:rsid w:val="008A1204"/>
    <w:rsid w:val="00900CCA"/>
    <w:rsid w:val="00924B77"/>
    <w:rsid w:val="00940DA2"/>
    <w:rsid w:val="009E055C"/>
    <w:rsid w:val="009F5D48"/>
    <w:rsid w:val="00A12646"/>
    <w:rsid w:val="00A262B9"/>
    <w:rsid w:val="00A42781"/>
    <w:rsid w:val="00A74F6F"/>
    <w:rsid w:val="00AD7557"/>
    <w:rsid w:val="00B3117D"/>
    <w:rsid w:val="00B50C5D"/>
    <w:rsid w:val="00B51253"/>
    <w:rsid w:val="00B525CC"/>
    <w:rsid w:val="00BB74C1"/>
    <w:rsid w:val="00C84993"/>
    <w:rsid w:val="00D404F2"/>
    <w:rsid w:val="00D97C2D"/>
    <w:rsid w:val="00E607E6"/>
    <w:rsid w:val="00F2561A"/>
    <w:rsid w:val="00F446A0"/>
    <w:rsid w:val="00F62153"/>
    <w:rsid w:val="00FD6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7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0DBA"/>
    <w:pPr>
      <w:ind w:left="720"/>
      <w:contextualSpacing/>
    </w:pPr>
  </w:style>
  <w:style w:type="paragraph" w:styleId="Testonotaapidipagina">
    <w:name w:val="footnote text"/>
    <w:basedOn w:val="Normale"/>
    <w:link w:val="TestonotaapidipaginaCarattere"/>
    <w:semiHidden/>
    <w:unhideWhenUsed/>
    <w:rsid w:val="00F2561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2561A"/>
  </w:style>
  <w:style w:type="character" w:styleId="Rimandonotaapidipagina">
    <w:name w:val="footnote reference"/>
    <w:basedOn w:val="Carpredefinitoparagrafo"/>
    <w:semiHidden/>
    <w:unhideWhenUsed/>
    <w:rsid w:val="00F256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0DBA"/>
    <w:pPr>
      <w:ind w:left="720"/>
      <w:contextualSpacing/>
    </w:pPr>
  </w:style>
  <w:style w:type="paragraph" w:styleId="Testonotaapidipagina">
    <w:name w:val="footnote text"/>
    <w:basedOn w:val="Normale"/>
    <w:link w:val="TestonotaapidipaginaCarattere"/>
    <w:semiHidden/>
    <w:unhideWhenUsed/>
    <w:rsid w:val="00F2561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2561A"/>
  </w:style>
  <w:style w:type="character" w:styleId="Rimandonotaapidipagina">
    <w:name w:val="footnote reference"/>
    <w:basedOn w:val="Carpredefinitoparagrafo"/>
    <w:semiHidden/>
    <w:unhideWhenUsed/>
    <w:rsid w:val="00F25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8FA6-249E-419D-81F1-05A480E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790</Words>
  <Characters>4929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2021-04-23T10:56:00Z</dcterms:created>
  <dcterms:modified xsi:type="dcterms:W3CDTF">2022-07-19T08:49:00Z</dcterms:modified>
</cp:coreProperties>
</file>