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68C" w14:textId="66EDBDA5" w:rsidR="004D6621" w:rsidRPr="001013B3" w:rsidRDefault="009E0945" w:rsidP="004D6621">
      <w:pPr>
        <w:pStyle w:val="Titolo1"/>
        <w:ind w:left="0" w:firstLine="0"/>
        <w:rPr>
          <w:rFonts w:ascii="Times New Roman" w:hAnsi="Times New Roman"/>
        </w:rPr>
      </w:pPr>
      <w:r>
        <w:rPr>
          <w:rFonts w:ascii="Times New Roman" w:hAnsi="Times New Roman"/>
        </w:rPr>
        <w:t>Seminario:</w:t>
      </w:r>
      <w:r w:rsidR="00405ADE">
        <w:rPr>
          <w:rFonts w:ascii="Times New Roman" w:hAnsi="Times New Roman"/>
        </w:rPr>
        <w:t xml:space="preserve"> redazioni di pareri su casi di Diritto civile</w:t>
      </w:r>
    </w:p>
    <w:p w14:paraId="562FCA50" w14:textId="77777777" w:rsidR="004D6621" w:rsidRPr="00A83A83" w:rsidRDefault="004D6621" w:rsidP="004D6621">
      <w:pPr>
        <w:pStyle w:val="Titolo2"/>
        <w:rPr>
          <w:rFonts w:ascii="Times New Roman" w:hAnsi="Times New Roman"/>
        </w:rPr>
      </w:pPr>
      <w:r w:rsidRPr="00A83A83">
        <w:rPr>
          <w:rFonts w:ascii="Times New Roman" w:hAnsi="Times New Roman"/>
        </w:rPr>
        <w:t xml:space="preserve">Prof. </w:t>
      </w:r>
      <w:r w:rsidR="00A8571A">
        <w:rPr>
          <w:rFonts w:ascii="Times New Roman" w:hAnsi="Times New Roman"/>
        </w:rPr>
        <w:t>Laura Guffanti Pesenti</w:t>
      </w:r>
      <w:r w:rsidR="0034443D">
        <w:rPr>
          <w:rFonts w:ascii="Times New Roman" w:hAnsi="Times New Roman"/>
        </w:rPr>
        <w:t>; Prof. Lilia Montella</w:t>
      </w:r>
      <w:r w:rsidR="00A8571A">
        <w:rPr>
          <w:rFonts w:ascii="Times New Roman" w:hAnsi="Times New Roman"/>
        </w:rPr>
        <w:t>; Prof. Paola Pagani</w:t>
      </w:r>
    </w:p>
    <w:p w14:paraId="02713469" w14:textId="77777777" w:rsidR="00F60F73" w:rsidRDefault="000064DF" w:rsidP="000064DF">
      <w:pPr>
        <w:spacing w:before="240" w:after="120" w:line="240" w:lineRule="exact"/>
        <w:rPr>
          <w:b/>
          <w:sz w:val="18"/>
        </w:rPr>
      </w:pPr>
      <w:r>
        <w:rPr>
          <w:b/>
          <w:i/>
          <w:sz w:val="18"/>
        </w:rPr>
        <w:t>OBIETTIVO DEL CORSO E RISULTATI DI APPRENDIMENTO ATTESI</w:t>
      </w:r>
    </w:p>
    <w:p w14:paraId="4BF44F59" w14:textId="77777777" w:rsidR="00405ADE" w:rsidRDefault="0088132F" w:rsidP="00A83A83">
      <w:pPr>
        <w:spacing w:line="240" w:lineRule="exact"/>
        <w:rPr>
          <w:rFonts w:cs="Times"/>
        </w:rPr>
      </w:pPr>
      <w:r>
        <w:rPr>
          <w:rFonts w:cs="Times"/>
        </w:rPr>
        <w:t>I</w:t>
      </w:r>
      <w:r w:rsidR="009C2913">
        <w:rPr>
          <w:rFonts w:cs="Times"/>
        </w:rPr>
        <w:t xml:space="preserve">l seminario si propone </w:t>
      </w:r>
      <w:r w:rsidR="00405ADE" w:rsidRPr="00405ADE">
        <w:rPr>
          <w:rFonts w:cs="Times"/>
        </w:rPr>
        <w:t xml:space="preserve">di far </w:t>
      </w:r>
      <w:r w:rsidR="009C2913">
        <w:rPr>
          <w:rFonts w:cs="Times"/>
        </w:rPr>
        <w:t xml:space="preserve">conseguire ai frequentanti le competenze </w:t>
      </w:r>
      <w:r w:rsidR="00F27FE5">
        <w:rPr>
          <w:rFonts w:cs="Times"/>
        </w:rPr>
        <w:t xml:space="preserve">e </w:t>
      </w:r>
      <w:r w:rsidR="00F27FE5" w:rsidRPr="00405ADE">
        <w:rPr>
          <w:rFonts w:cs="Times"/>
        </w:rPr>
        <w:t xml:space="preserve">le tecniche </w:t>
      </w:r>
      <w:r w:rsidR="009C2913">
        <w:rPr>
          <w:rFonts w:cs="Times"/>
        </w:rPr>
        <w:t xml:space="preserve">necessarie </w:t>
      </w:r>
      <w:r w:rsidR="00405ADE" w:rsidRPr="00405ADE">
        <w:rPr>
          <w:rFonts w:cs="Times"/>
        </w:rPr>
        <w:t>alla redazione di pareri su casi di Diritto civile.</w:t>
      </w:r>
      <w:r w:rsidR="00B40C05">
        <w:rPr>
          <w:rFonts w:cs="Times"/>
        </w:rPr>
        <w:t xml:space="preserve"> </w:t>
      </w:r>
      <w:r w:rsidR="00745968">
        <w:rPr>
          <w:rFonts w:cs="Times"/>
        </w:rPr>
        <w:t>A</w:t>
      </w:r>
      <w:r w:rsidR="00E058D0">
        <w:rPr>
          <w:rFonts w:cs="Times"/>
        </w:rPr>
        <w:t xml:space="preserve"> tal fine a</w:t>
      </w:r>
      <w:r w:rsidR="00745968">
        <w:rPr>
          <w:rFonts w:cs="Times"/>
        </w:rPr>
        <w:t xml:space="preserve">lcuni </w:t>
      </w:r>
      <w:r w:rsidR="00405ADE" w:rsidRPr="00405ADE">
        <w:rPr>
          <w:rFonts w:cs="Times"/>
        </w:rPr>
        <w:t>contenuti del corso</w:t>
      </w:r>
      <w:r w:rsidR="00405ADE">
        <w:rPr>
          <w:rFonts w:cs="Times"/>
        </w:rPr>
        <w:t xml:space="preserve"> cui il </w:t>
      </w:r>
      <w:r w:rsidR="009E0945">
        <w:rPr>
          <w:rFonts w:cs="Times"/>
        </w:rPr>
        <w:t>seminario</w:t>
      </w:r>
      <w:r w:rsidR="00405ADE" w:rsidRPr="00405ADE">
        <w:rPr>
          <w:rFonts w:cs="Times"/>
        </w:rPr>
        <w:t xml:space="preserve"> afferisce </w:t>
      </w:r>
      <w:r w:rsidR="00B40C05">
        <w:rPr>
          <w:rFonts w:cs="Times"/>
        </w:rPr>
        <w:t xml:space="preserve">saranno esaminati </w:t>
      </w:r>
      <w:r w:rsidR="00E058D0">
        <w:rPr>
          <w:rFonts w:cs="Times"/>
        </w:rPr>
        <w:t>da</w:t>
      </w:r>
      <w:r w:rsidR="00405ADE" w:rsidRPr="00405ADE">
        <w:rPr>
          <w:rFonts w:cs="Times"/>
        </w:rPr>
        <w:t xml:space="preserve">lla prospettiva di un professionista che deve fornire </w:t>
      </w:r>
      <w:r w:rsidR="009C2913">
        <w:rPr>
          <w:rFonts w:cs="Times"/>
        </w:rPr>
        <w:t xml:space="preserve">risposta </w:t>
      </w:r>
      <w:r w:rsidR="00B40C05" w:rsidRPr="00405ADE">
        <w:rPr>
          <w:rFonts w:cs="Times"/>
        </w:rPr>
        <w:t xml:space="preserve">in forma scritta </w:t>
      </w:r>
      <w:r w:rsidR="009C2913">
        <w:rPr>
          <w:rFonts w:cs="Times"/>
        </w:rPr>
        <w:t xml:space="preserve">a </w:t>
      </w:r>
      <w:r w:rsidR="00405ADE" w:rsidRPr="00405ADE">
        <w:rPr>
          <w:rFonts w:cs="Times"/>
        </w:rPr>
        <w:t xml:space="preserve">uno o più quesiti </w:t>
      </w:r>
      <w:r w:rsidR="00B40C05">
        <w:rPr>
          <w:rFonts w:cs="Times"/>
        </w:rPr>
        <w:t xml:space="preserve">in ordine </w:t>
      </w:r>
      <w:r w:rsidR="00405ADE" w:rsidRPr="00405ADE">
        <w:rPr>
          <w:rFonts w:cs="Times"/>
        </w:rPr>
        <w:t xml:space="preserve">all’interpretazione </w:t>
      </w:r>
      <w:r w:rsidR="009C2913">
        <w:rPr>
          <w:rFonts w:cs="Times"/>
        </w:rPr>
        <w:t xml:space="preserve">e all’applicazione </w:t>
      </w:r>
      <w:r w:rsidR="00405ADE" w:rsidRPr="00405ADE">
        <w:rPr>
          <w:rFonts w:cs="Times"/>
        </w:rPr>
        <w:t xml:space="preserve">di norme giuridiche </w:t>
      </w:r>
      <w:r w:rsidR="00745968">
        <w:rPr>
          <w:rFonts w:cs="Times"/>
        </w:rPr>
        <w:t xml:space="preserve">in </w:t>
      </w:r>
      <w:r w:rsidR="00B40C05">
        <w:rPr>
          <w:rFonts w:cs="Times"/>
        </w:rPr>
        <w:t>situazioni concrete</w:t>
      </w:r>
      <w:r w:rsidR="00405ADE" w:rsidRPr="00405ADE">
        <w:rPr>
          <w:rFonts w:cs="Times"/>
        </w:rPr>
        <w:t>.</w:t>
      </w:r>
    </w:p>
    <w:p w14:paraId="7694F3CE" w14:textId="77777777" w:rsidR="000064DF" w:rsidRPr="00407B4B" w:rsidRDefault="00E058D0" w:rsidP="00A83A83">
      <w:pPr>
        <w:spacing w:line="240" w:lineRule="exact"/>
        <w:rPr>
          <w:rFonts w:cs="Times"/>
        </w:rPr>
      </w:pPr>
      <w:r>
        <w:rPr>
          <w:rFonts w:cs="Times"/>
        </w:rPr>
        <w:t>Al termine della attività s</w:t>
      </w:r>
      <w:r w:rsidR="000064DF" w:rsidRPr="00407B4B">
        <w:rPr>
          <w:rFonts w:cs="Times"/>
        </w:rPr>
        <w:t>ono attesi i seguenti risultati di apprendimento:</w:t>
      </w:r>
    </w:p>
    <w:p w14:paraId="4B5A1AF3" w14:textId="77777777" w:rsidR="000064DF" w:rsidRPr="000064DF" w:rsidRDefault="000064DF" w:rsidP="00A83A83">
      <w:pPr>
        <w:spacing w:line="240" w:lineRule="exact"/>
        <w:rPr>
          <w:rFonts w:cs="Times"/>
          <w:i/>
        </w:rPr>
      </w:pPr>
      <w:r>
        <w:rPr>
          <w:rFonts w:cs="Times"/>
          <w:i/>
        </w:rPr>
        <w:t>C</w:t>
      </w:r>
      <w:r w:rsidRPr="000064DF">
        <w:rPr>
          <w:rFonts w:cs="Times"/>
          <w:i/>
        </w:rPr>
        <w:t>onoscenza e comprensione</w:t>
      </w:r>
    </w:p>
    <w:p w14:paraId="5AC8B285" w14:textId="77777777" w:rsidR="000064DF" w:rsidRPr="00407B4B" w:rsidRDefault="000064DF" w:rsidP="00A83A83">
      <w:pPr>
        <w:spacing w:line="240" w:lineRule="exact"/>
        <w:rPr>
          <w:rFonts w:cs="Times"/>
        </w:rPr>
      </w:pPr>
      <w:r w:rsidRPr="00407B4B">
        <w:rPr>
          <w:rFonts w:cs="Times"/>
        </w:rPr>
        <w:t xml:space="preserve">Lo studente avrà acquisito una conoscenza del diritto delle obbligazioni </w:t>
      </w:r>
      <w:r w:rsidR="00B40C05">
        <w:rPr>
          <w:rFonts w:cs="Times"/>
        </w:rPr>
        <w:t xml:space="preserve">nelle sue </w:t>
      </w:r>
      <w:r w:rsidR="00F27FE5">
        <w:rPr>
          <w:rFonts w:cs="Times"/>
        </w:rPr>
        <w:t>impl</w:t>
      </w:r>
      <w:r w:rsidR="00B40C05">
        <w:rPr>
          <w:rFonts w:cs="Times"/>
        </w:rPr>
        <w:t xml:space="preserve">icazioni pratiche </w:t>
      </w:r>
      <w:r w:rsidRPr="00407B4B">
        <w:rPr>
          <w:rFonts w:cs="Times"/>
        </w:rPr>
        <w:t xml:space="preserve">e </w:t>
      </w:r>
      <w:r w:rsidR="00B40C05">
        <w:rPr>
          <w:rFonts w:cs="Times"/>
        </w:rPr>
        <w:t xml:space="preserve">sarà in grado di cogliere i </w:t>
      </w:r>
      <w:r w:rsidRPr="00407B4B">
        <w:rPr>
          <w:rFonts w:cs="Times"/>
        </w:rPr>
        <w:t>nessi sistematici tra le diverse norme</w:t>
      </w:r>
      <w:r w:rsidR="00B40C05">
        <w:rPr>
          <w:rFonts w:cs="Times"/>
        </w:rPr>
        <w:t xml:space="preserve"> rilevanti per </w:t>
      </w:r>
      <w:r w:rsidR="00745968">
        <w:rPr>
          <w:rFonts w:cs="Times"/>
        </w:rPr>
        <w:t>la soluzione di controversie</w:t>
      </w:r>
      <w:r w:rsidRPr="00407B4B">
        <w:rPr>
          <w:rFonts w:cs="Times"/>
        </w:rPr>
        <w:t>.</w:t>
      </w:r>
    </w:p>
    <w:p w14:paraId="607574C7" w14:textId="77777777" w:rsidR="000064DF" w:rsidRPr="000064DF" w:rsidRDefault="000064DF" w:rsidP="00A83A83">
      <w:pPr>
        <w:spacing w:line="240" w:lineRule="exact"/>
        <w:rPr>
          <w:rFonts w:cs="Times"/>
          <w:i/>
        </w:rPr>
      </w:pPr>
      <w:r>
        <w:rPr>
          <w:rFonts w:cs="Times"/>
          <w:i/>
        </w:rPr>
        <w:t>C</w:t>
      </w:r>
      <w:r w:rsidRPr="000064DF">
        <w:rPr>
          <w:rFonts w:cs="Times"/>
          <w:i/>
        </w:rPr>
        <w:t>apacità di applicare conoscenza e comprensione</w:t>
      </w:r>
    </w:p>
    <w:p w14:paraId="150DD5AE" w14:textId="77777777" w:rsidR="000064DF" w:rsidRPr="00407B4B" w:rsidRDefault="00E233DB" w:rsidP="00A83A83">
      <w:pPr>
        <w:spacing w:line="240" w:lineRule="exact"/>
        <w:rPr>
          <w:rFonts w:cs="Times"/>
        </w:rPr>
      </w:pPr>
      <w:r>
        <w:rPr>
          <w:rFonts w:cs="Times"/>
        </w:rPr>
        <w:t xml:space="preserve">Sarà in grado di </w:t>
      </w:r>
      <w:r w:rsidR="00F27FE5">
        <w:rPr>
          <w:rFonts w:cs="Times"/>
        </w:rPr>
        <w:t xml:space="preserve">utilizzare </w:t>
      </w:r>
      <w:r>
        <w:rPr>
          <w:rFonts w:cs="Times"/>
        </w:rPr>
        <w:t xml:space="preserve">le </w:t>
      </w:r>
      <w:r w:rsidR="000064DF" w:rsidRPr="00407B4B">
        <w:rPr>
          <w:rFonts w:cs="Times"/>
        </w:rPr>
        <w:t xml:space="preserve">nozioni </w:t>
      </w:r>
      <w:r>
        <w:rPr>
          <w:rFonts w:cs="Times"/>
        </w:rPr>
        <w:t>acquisite durante il corso di Diritto civile I</w:t>
      </w:r>
      <w:r w:rsidR="000064DF" w:rsidRPr="00407B4B">
        <w:rPr>
          <w:rFonts w:cs="Times"/>
        </w:rPr>
        <w:t xml:space="preserve"> </w:t>
      </w:r>
      <w:r w:rsidR="00B40C05">
        <w:rPr>
          <w:rFonts w:cs="Times"/>
        </w:rPr>
        <w:t xml:space="preserve">per </w:t>
      </w:r>
      <w:r w:rsidR="00745968">
        <w:rPr>
          <w:rFonts w:cs="Times"/>
        </w:rPr>
        <w:t>ri</w:t>
      </w:r>
      <w:r w:rsidR="00B40C05">
        <w:rPr>
          <w:rFonts w:cs="Times"/>
        </w:rPr>
        <w:t>sol</w:t>
      </w:r>
      <w:r w:rsidR="00745968">
        <w:rPr>
          <w:rFonts w:cs="Times"/>
        </w:rPr>
        <w:t>vere</w:t>
      </w:r>
      <w:r w:rsidR="00B40C05">
        <w:rPr>
          <w:rFonts w:cs="Times"/>
        </w:rPr>
        <w:t xml:space="preserve"> i problemi </w:t>
      </w:r>
      <w:r w:rsidR="000064DF" w:rsidRPr="00407B4B">
        <w:rPr>
          <w:rFonts w:cs="Times"/>
        </w:rPr>
        <w:t>più attuali nel dibattito giurisprudenziale e dottrinale.</w:t>
      </w:r>
    </w:p>
    <w:p w14:paraId="4ECB3074" w14:textId="77777777" w:rsidR="000064DF" w:rsidRPr="000064DF" w:rsidRDefault="000064DF" w:rsidP="00A83A83">
      <w:pPr>
        <w:spacing w:line="240" w:lineRule="exact"/>
        <w:rPr>
          <w:rFonts w:cs="Times"/>
          <w:i/>
        </w:rPr>
      </w:pPr>
      <w:r>
        <w:rPr>
          <w:rFonts w:cs="Times"/>
          <w:i/>
        </w:rPr>
        <w:t>A</w:t>
      </w:r>
      <w:r w:rsidRPr="000064DF">
        <w:rPr>
          <w:rFonts w:cs="Times"/>
          <w:i/>
        </w:rPr>
        <w:t>utonomia di giudizio</w:t>
      </w:r>
    </w:p>
    <w:p w14:paraId="640EAD7A" w14:textId="77777777" w:rsidR="000064DF" w:rsidRPr="00407B4B" w:rsidRDefault="000064DF" w:rsidP="00A83A83">
      <w:pPr>
        <w:spacing w:line="240" w:lineRule="exact"/>
        <w:rPr>
          <w:rFonts w:cs="Times"/>
        </w:rPr>
      </w:pPr>
      <w:r w:rsidRPr="00407B4B">
        <w:rPr>
          <w:rFonts w:cs="Times"/>
        </w:rPr>
        <w:t xml:space="preserve">Sarà in grado di esaminare criticamente </w:t>
      </w:r>
      <w:r w:rsidR="00E233DB">
        <w:rPr>
          <w:rFonts w:cs="Times"/>
        </w:rPr>
        <w:t>le fattispecie concrete</w:t>
      </w:r>
      <w:r w:rsidR="00E058D0">
        <w:rPr>
          <w:rFonts w:cs="Times"/>
        </w:rPr>
        <w:t xml:space="preserve"> disciplinate da</w:t>
      </w:r>
      <w:r w:rsidR="00E233DB">
        <w:rPr>
          <w:rFonts w:cs="Times"/>
        </w:rPr>
        <w:t xml:space="preserve">l diritto delle obbligazioni, </w:t>
      </w:r>
      <w:r w:rsidRPr="00407B4B">
        <w:rPr>
          <w:rFonts w:cs="Times"/>
        </w:rPr>
        <w:t>scegliendo la soluzione più adeguata al caso esaminato.</w:t>
      </w:r>
    </w:p>
    <w:p w14:paraId="22220B45" w14:textId="77777777" w:rsidR="000064DF" w:rsidRPr="000064DF" w:rsidRDefault="000064DF" w:rsidP="00A83A83">
      <w:pPr>
        <w:spacing w:line="240" w:lineRule="exact"/>
        <w:rPr>
          <w:rFonts w:cs="Times"/>
          <w:i/>
        </w:rPr>
      </w:pPr>
      <w:r>
        <w:rPr>
          <w:rFonts w:cs="Times"/>
          <w:i/>
        </w:rPr>
        <w:t>A</w:t>
      </w:r>
      <w:r w:rsidRPr="000064DF">
        <w:rPr>
          <w:rFonts w:cs="Times"/>
          <w:i/>
        </w:rPr>
        <w:t>bilità comunicative</w:t>
      </w:r>
    </w:p>
    <w:p w14:paraId="0F1729C4" w14:textId="77777777" w:rsidR="000064DF" w:rsidRPr="00F20404" w:rsidRDefault="000064DF" w:rsidP="00A83A83">
      <w:pPr>
        <w:spacing w:line="240" w:lineRule="exact"/>
        <w:rPr>
          <w:rFonts w:cs="Times"/>
        </w:rPr>
      </w:pPr>
      <w:r w:rsidRPr="0004660B">
        <w:rPr>
          <w:rFonts w:cs="Times"/>
        </w:rPr>
        <w:t>Lo studente</w:t>
      </w:r>
      <w:r w:rsidR="00E4582A">
        <w:rPr>
          <w:rFonts w:cs="Times"/>
        </w:rPr>
        <w:t xml:space="preserve"> </w:t>
      </w:r>
      <w:r>
        <w:rPr>
          <w:rFonts w:cs="Times"/>
        </w:rPr>
        <w:t>avr</w:t>
      </w:r>
      <w:r w:rsidR="00E4582A">
        <w:rPr>
          <w:rFonts w:cs="Times"/>
        </w:rPr>
        <w:t>à</w:t>
      </w:r>
      <w:r>
        <w:rPr>
          <w:rFonts w:cs="Times"/>
        </w:rPr>
        <w:t xml:space="preserve"> acquisito </w:t>
      </w:r>
      <w:r w:rsidR="00E4582A">
        <w:rPr>
          <w:rFonts w:cs="Times"/>
        </w:rPr>
        <w:t xml:space="preserve">le </w:t>
      </w:r>
      <w:r>
        <w:rPr>
          <w:rFonts w:cs="Times"/>
        </w:rPr>
        <w:t xml:space="preserve">competenze funzionali alla elaborazione e </w:t>
      </w:r>
      <w:r w:rsidR="00E4582A">
        <w:rPr>
          <w:rFonts w:cs="Times"/>
        </w:rPr>
        <w:t xml:space="preserve">alla </w:t>
      </w:r>
      <w:r>
        <w:rPr>
          <w:rFonts w:cs="Times"/>
        </w:rPr>
        <w:t xml:space="preserve">redazione di pareri </w:t>
      </w:r>
      <w:r w:rsidR="00E4582A">
        <w:rPr>
          <w:rFonts w:cs="Times"/>
        </w:rPr>
        <w:t xml:space="preserve">scritti </w:t>
      </w:r>
      <w:r>
        <w:rPr>
          <w:rFonts w:cs="Times"/>
        </w:rPr>
        <w:t>relativi a questioni di diritto delle obbligazioni.</w:t>
      </w:r>
    </w:p>
    <w:p w14:paraId="06A9F390" w14:textId="77777777" w:rsidR="000064DF" w:rsidRPr="000064DF" w:rsidRDefault="000064DF" w:rsidP="00A83A83">
      <w:pPr>
        <w:spacing w:line="240" w:lineRule="exact"/>
        <w:rPr>
          <w:rFonts w:cs="Times"/>
          <w:i/>
        </w:rPr>
      </w:pPr>
      <w:r>
        <w:rPr>
          <w:rFonts w:cs="Times"/>
          <w:i/>
        </w:rPr>
        <w:t>C</w:t>
      </w:r>
      <w:r w:rsidRPr="000064DF">
        <w:rPr>
          <w:rFonts w:cs="Times"/>
          <w:i/>
        </w:rPr>
        <w:t>apacità di apprendimento</w:t>
      </w:r>
    </w:p>
    <w:p w14:paraId="40F186FF" w14:textId="77777777" w:rsidR="000064DF" w:rsidRPr="00F20404" w:rsidRDefault="000064DF" w:rsidP="00A83A83">
      <w:pPr>
        <w:spacing w:line="240" w:lineRule="exact"/>
        <w:rPr>
          <w:rFonts w:cs="Times"/>
        </w:rPr>
      </w:pPr>
      <w:r w:rsidRPr="00407B4B">
        <w:rPr>
          <w:rFonts w:cs="Times"/>
        </w:rPr>
        <w:t xml:space="preserve">Lo studente sarà in grado di individuare le fonti normative, giurisprudenziali e dottrinali, che costituiscono gli strumenti di conoscenza </w:t>
      </w:r>
      <w:r>
        <w:rPr>
          <w:rFonts w:cs="Times"/>
        </w:rPr>
        <w:t>necessari</w:t>
      </w:r>
      <w:r w:rsidRPr="00407B4B">
        <w:rPr>
          <w:rFonts w:cs="Times"/>
        </w:rPr>
        <w:t xml:space="preserve"> pe</w:t>
      </w:r>
      <w:r>
        <w:rPr>
          <w:rFonts w:cs="Times"/>
        </w:rPr>
        <w:t xml:space="preserve">r risolvere </w:t>
      </w:r>
      <w:r w:rsidRPr="00407B4B">
        <w:rPr>
          <w:rFonts w:cs="Times"/>
        </w:rPr>
        <w:t>le controversie tra privati in materia di adempimento e inadempimento delle obbligazioni.</w:t>
      </w:r>
    </w:p>
    <w:p w14:paraId="0CD4BA82" w14:textId="77777777" w:rsidR="000064DF" w:rsidRDefault="000064DF" w:rsidP="000064DF">
      <w:pPr>
        <w:spacing w:before="240" w:after="120" w:line="240" w:lineRule="exact"/>
        <w:rPr>
          <w:b/>
          <w:sz w:val="18"/>
        </w:rPr>
      </w:pPr>
      <w:r>
        <w:rPr>
          <w:b/>
          <w:i/>
          <w:sz w:val="18"/>
        </w:rPr>
        <w:t>PROGRAMMA DEL CORSO</w:t>
      </w:r>
    </w:p>
    <w:p w14:paraId="5803C6D8" w14:textId="77777777" w:rsidR="000064DF" w:rsidRPr="00AE2299" w:rsidRDefault="000064DF" w:rsidP="00A83A83">
      <w:pPr>
        <w:spacing w:line="240" w:lineRule="exact"/>
        <w:rPr>
          <w:rFonts w:cs="Times"/>
        </w:rPr>
      </w:pPr>
      <w:r>
        <w:rPr>
          <w:rFonts w:cs="Times"/>
        </w:rPr>
        <w:t>La prestazione.</w:t>
      </w:r>
      <w:r w:rsidRPr="00AE2299">
        <w:rPr>
          <w:rFonts w:cs="Times"/>
        </w:rPr>
        <w:t xml:space="preserve"> Gli obblig</w:t>
      </w:r>
      <w:r>
        <w:rPr>
          <w:rFonts w:cs="Times"/>
        </w:rPr>
        <w:t>hi di buona fede e correttezza.</w:t>
      </w:r>
      <w:r w:rsidRPr="00AE2299">
        <w:rPr>
          <w:rFonts w:cs="Times"/>
        </w:rPr>
        <w:t xml:space="preserve"> La diligenza </w:t>
      </w:r>
      <w:r w:rsidR="000E4C2C">
        <w:rPr>
          <w:rFonts w:cs="Times"/>
        </w:rPr>
        <w:t xml:space="preserve">nell’adempimento. </w:t>
      </w:r>
      <w:r>
        <w:rPr>
          <w:rFonts w:cs="Times"/>
        </w:rPr>
        <w:t>L’adempimento.</w:t>
      </w:r>
      <w:r w:rsidRPr="00AE2299">
        <w:rPr>
          <w:rFonts w:cs="Times"/>
        </w:rPr>
        <w:t xml:space="preserve"> L’ina</w:t>
      </w:r>
      <w:r>
        <w:rPr>
          <w:rFonts w:cs="Times"/>
        </w:rPr>
        <w:t>dempimento e la responsabilità.</w:t>
      </w:r>
      <w:r w:rsidRPr="00AE2299">
        <w:rPr>
          <w:rFonts w:cs="Times"/>
        </w:rPr>
        <w:t xml:space="preserve"> Gli obblighi d</w:t>
      </w:r>
      <w:r>
        <w:rPr>
          <w:rFonts w:cs="Times"/>
        </w:rPr>
        <w:t>i protezione senza prestazione. Il risarcimento del danno.</w:t>
      </w:r>
      <w:r w:rsidRPr="00AE2299">
        <w:rPr>
          <w:rFonts w:cs="Times"/>
        </w:rPr>
        <w:t xml:space="preserve"> </w:t>
      </w:r>
    </w:p>
    <w:p w14:paraId="23F04076" w14:textId="77777777" w:rsidR="000064DF" w:rsidRPr="00A83A83" w:rsidRDefault="000064DF" w:rsidP="00A83A83">
      <w:pPr>
        <w:spacing w:before="240" w:after="120" w:line="240" w:lineRule="exact"/>
        <w:rPr>
          <w:b/>
          <w:i/>
          <w:sz w:val="18"/>
        </w:rPr>
      </w:pPr>
      <w:r>
        <w:rPr>
          <w:b/>
          <w:i/>
          <w:sz w:val="18"/>
        </w:rPr>
        <w:t>BIBLIOGRAFIA</w:t>
      </w:r>
    </w:p>
    <w:p w14:paraId="52E5A93C" w14:textId="66D7F3AB" w:rsidR="000E4C2C" w:rsidRPr="0034443D" w:rsidRDefault="000E4C2C" w:rsidP="000E4C2C">
      <w:pPr>
        <w:spacing w:line="240" w:lineRule="exact"/>
        <w:rPr>
          <w:rFonts w:cs="Times"/>
          <w:sz w:val="18"/>
        </w:rPr>
      </w:pPr>
      <w:r w:rsidRPr="0034443D">
        <w:rPr>
          <w:rFonts w:cs="Times"/>
          <w:sz w:val="18"/>
        </w:rPr>
        <w:t>I materiali e le slide saranno fornit</w:t>
      </w:r>
      <w:r w:rsidR="006E312A" w:rsidRPr="0034443D">
        <w:rPr>
          <w:rFonts w:cs="Times"/>
          <w:sz w:val="18"/>
        </w:rPr>
        <w:t>i</w:t>
      </w:r>
      <w:r w:rsidRPr="0034443D">
        <w:rPr>
          <w:rFonts w:cs="Times"/>
          <w:sz w:val="18"/>
        </w:rPr>
        <w:t xml:space="preserve"> ai partecipanti durante lo svolgimento delle esercitazioni e messi a disposizione sulla relativa pagina </w:t>
      </w:r>
      <w:r w:rsidR="00B316AD">
        <w:rPr>
          <w:rFonts w:cs="Times"/>
          <w:sz w:val="18"/>
        </w:rPr>
        <w:t>B</w:t>
      </w:r>
      <w:r w:rsidRPr="0034443D">
        <w:rPr>
          <w:rFonts w:cs="Times"/>
          <w:sz w:val="18"/>
        </w:rPr>
        <w:t xml:space="preserve">lackboard. </w:t>
      </w:r>
    </w:p>
    <w:p w14:paraId="4F9A4FBE" w14:textId="77777777" w:rsidR="000064DF" w:rsidRDefault="000064DF" w:rsidP="00A83A83">
      <w:pPr>
        <w:spacing w:before="240" w:after="120" w:line="240" w:lineRule="exact"/>
        <w:rPr>
          <w:b/>
          <w:i/>
          <w:sz w:val="18"/>
        </w:rPr>
      </w:pPr>
      <w:r>
        <w:rPr>
          <w:b/>
          <w:i/>
          <w:sz w:val="18"/>
        </w:rPr>
        <w:lastRenderedPageBreak/>
        <w:t>DIDATTICA DEL CORSO</w:t>
      </w:r>
    </w:p>
    <w:p w14:paraId="6DF209E8" w14:textId="77777777" w:rsidR="00210825" w:rsidRPr="006E312A" w:rsidRDefault="00210825" w:rsidP="00880311">
      <w:pPr>
        <w:pStyle w:val="Testo2"/>
      </w:pPr>
      <w:r w:rsidRPr="006E312A">
        <w:t>Lezioni frontali ed esercitazioni individuali</w:t>
      </w:r>
      <w:r w:rsidR="009E0945">
        <w:t xml:space="preserve"> (</w:t>
      </w:r>
      <w:r w:rsidR="009C2913" w:rsidRPr="00E058D0">
        <w:t>1</w:t>
      </w:r>
      <w:r w:rsidR="009E0945" w:rsidRPr="00E058D0">
        <w:t>0 ore - 1 CFU</w:t>
      </w:r>
      <w:r w:rsidR="009E0945">
        <w:t>)</w:t>
      </w:r>
      <w:r w:rsidR="00A8571A">
        <w:t xml:space="preserve">. </w:t>
      </w:r>
      <w:r w:rsidRPr="006E312A">
        <w:t>Nella prima lezione ai partecipanti verrà spiegato in cosa consiste un parere, saranno poi mostrate le modalità di utilizzo delle principali banche dati giuridiche on line e, infine, verrà redatto un parere “i</w:t>
      </w:r>
      <w:r w:rsidR="00745968">
        <w:t>n aula</w:t>
      </w:r>
      <w:r w:rsidRPr="006E312A">
        <w:t>” con l’aiuto del docente. Nell’appuntamento successivo i partecipanti saranno chiamati a misurarsi autonomamente con un primo quesito redigendo un parere. Seguirà la correzione dell’elaborato di ognuno da parte del docente, il quale indicherà in un colloquio personale gli eventuali errori e gli aspetti sui quali migliorare. Tali indicazioni dovranno essere messe a frutto nella redazione dei successivi pareri, a ciascu</w:t>
      </w:r>
      <w:r w:rsidR="009C2913">
        <w:t>n</w:t>
      </w:r>
      <w:r w:rsidRPr="006E312A">
        <w:t>o dei quali farà nuovamente seguito la correzione del docente e il relativo c</w:t>
      </w:r>
      <w:r w:rsidR="00745968">
        <w:t>olloquio con ogni partecipante.</w:t>
      </w:r>
    </w:p>
    <w:p w14:paraId="7972F9F8" w14:textId="77777777" w:rsidR="000064DF" w:rsidRDefault="000064DF" w:rsidP="000064DF">
      <w:pPr>
        <w:spacing w:before="240" w:after="120"/>
        <w:rPr>
          <w:b/>
          <w:i/>
          <w:sz w:val="18"/>
        </w:rPr>
      </w:pPr>
      <w:r>
        <w:rPr>
          <w:b/>
          <w:i/>
          <w:sz w:val="18"/>
        </w:rPr>
        <w:t>METODO E CRITERI DI VALUTAZIONE</w:t>
      </w:r>
    </w:p>
    <w:p w14:paraId="4AECA67D" w14:textId="77777777" w:rsidR="000064DF" w:rsidRPr="00B316AD" w:rsidRDefault="00210825" w:rsidP="00B316AD">
      <w:pPr>
        <w:pStyle w:val="Testo2"/>
      </w:pPr>
      <w:r w:rsidRPr="00B316AD">
        <w:t>Durante la fase di correzione dei pareri</w:t>
      </w:r>
      <w:r w:rsidR="006E312A" w:rsidRPr="00B316AD">
        <w:t xml:space="preserve"> sarà accertata </w:t>
      </w:r>
      <w:r w:rsidRPr="00B316AD">
        <w:t>l’acquisizione</w:t>
      </w:r>
      <w:r w:rsidR="006E312A" w:rsidRPr="00B316AD">
        <w:t xml:space="preserve"> </w:t>
      </w:r>
      <w:r w:rsidRPr="00B316AD">
        <w:t xml:space="preserve">delle tecniche di base </w:t>
      </w:r>
      <w:r w:rsidR="006E312A" w:rsidRPr="00B316AD">
        <w:t xml:space="preserve">funzionali alla redazione di pareri su casi di Diritto civile. </w:t>
      </w:r>
      <w:r w:rsidR="00CC1C52" w:rsidRPr="00B316AD">
        <w:t>In particolare, s</w:t>
      </w:r>
      <w:r w:rsidR="009E0945" w:rsidRPr="00B316AD">
        <w:t xml:space="preserve">arà verificata </w:t>
      </w:r>
      <w:r w:rsidR="000064DF" w:rsidRPr="00B316AD">
        <w:t>la capacità di argomentare in termini logico-giuridico le soluzioni elaborate dalla giurisprudenza e dalla dottrina in merito</w:t>
      </w:r>
      <w:r w:rsidR="009E0945" w:rsidRPr="00B316AD">
        <w:t xml:space="preserve"> al caso pratico</w:t>
      </w:r>
      <w:r w:rsidR="000064DF" w:rsidRPr="00B316AD">
        <w:t>, valutando criticamente le diverse tesi. Ai fini della valutazione assumerà rilevanza anche alla capacità dello studente di esprimersi con un linguaggio tecnico-giuridico appropriato</w:t>
      </w:r>
      <w:r w:rsidR="009E0945" w:rsidRPr="00B316AD">
        <w:t xml:space="preserve">. </w:t>
      </w:r>
      <w:r w:rsidR="00CC1C52" w:rsidRPr="00B316AD">
        <w:t xml:space="preserve">Il giudizio </w:t>
      </w:r>
      <w:r w:rsidR="00F27FE5" w:rsidRPr="00B316AD">
        <w:t xml:space="preserve">finale </w:t>
      </w:r>
      <w:r w:rsidR="00CC1C52" w:rsidRPr="00B316AD">
        <w:t xml:space="preserve">sarà </w:t>
      </w:r>
      <w:r w:rsidR="00F27FE5" w:rsidRPr="00B316AD">
        <w:t xml:space="preserve">espresso in termini di </w:t>
      </w:r>
      <w:r w:rsidR="00CC1C52" w:rsidRPr="00B316AD">
        <w:t>“approvato</w:t>
      </w:r>
      <w:r w:rsidR="00F27FE5" w:rsidRPr="00B316AD">
        <w:t>” o “</w:t>
      </w:r>
      <w:r w:rsidR="00CC1C52" w:rsidRPr="00B316AD">
        <w:t>non approvato”.</w:t>
      </w:r>
    </w:p>
    <w:p w14:paraId="73BBEBF0" w14:textId="77777777" w:rsidR="000064DF" w:rsidRDefault="000064DF" w:rsidP="000064DF">
      <w:pPr>
        <w:spacing w:before="240" w:after="120" w:line="240" w:lineRule="exact"/>
        <w:rPr>
          <w:b/>
          <w:i/>
          <w:sz w:val="18"/>
        </w:rPr>
      </w:pPr>
      <w:r>
        <w:rPr>
          <w:b/>
          <w:i/>
          <w:sz w:val="18"/>
        </w:rPr>
        <w:t>AVVERTENZE E PREREQUISITI</w:t>
      </w:r>
    </w:p>
    <w:p w14:paraId="0B5750EC" w14:textId="77777777" w:rsidR="00E058D0" w:rsidRPr="00B316AD" w:rsidRDefault="00537903" w:rsidP="00B316AD">
      <w:pPr>
        <w:pStyle w:val="Testo2"/>
      </w:pPr>
      <w:r w:rsidRPr="00B316AD">
        <w:t xml:space="preserve">È </w:t>
      </w:r>
      <w:r w:rsidR="00E058D0" w:rsidRPr="00B316AD">
        <w:t>richiesta la conoscenza degli istituti fondamentali del diritto privato e la frequenza delle lezioni di diritto civile I.</w:t>
      </w:r>
    </w:p>
    <w:p w14:paraId="2FC83598" w14:textId="77777777" w:rsidR="000064DF" w:rsidRPr="00B316AD" w:rsidRDefault="000064DF" w:rsidP="00B316AD">
      <w:pPr>
        <w:pStyle w:val="Testo2"/>
        <w:spacing w:before="120"/>
        <w:rPr>
          <w:i/>
          <w:iCs/>
        </w:rPr>
      </w:pPr>
      <w:r w:rsidRPr="00B316AD">
        <w:rPr>
          <w:i/>
          <w:iCs/>
        </w:rPr>
        <w:t>Orario e luogo di ricevimento</w:t>
      </w:r>
    </w:p>
    <w:p w14:paraId="2EBCC31D" w14:textId="77777777" w:rsidR="000064DF" w:rsidRPr="00B316AD" w:rsidRDefault="00880311" w:rsidP="00B316AD">
      <w:pPr>
        <w:pStyle w:val="Testo2"/>
      </w:pPr>
      <w:r w:rsidRPr="00B316AD">
        <w:t>Per comunicazioni relative al seminario le docenti potranno essere contattate ai seguenti indirizzi di posta elettronica.</w:t>
      </w:r>
    </w:p>
    <w:p w14:paraId="1A960089" w14:textId="77777777" w:rsidR="00880311" w:rsidRPr="00B316AD" w:rsidRDefault="00B316AD" w:rsidP="00B316AD">
      <w:pPr>
        <w:pStyle w:val="Testo2"/>
      </w:pPr>
      <w:hyperlink r:id="rId7" w:history="1">
        <w:r w:rsidR="00880311" w:rsidRPr="00B316AD">
          <w:rPr>
            <w:rStyle w:val="Collegamentoipertestuale"/>
            <w:color w:val="auto"/>
            <w:u w:val="none"/>
          </w:rPr>
          <w:t>laura.guffanti@unicatt.it</w:t>
        </w:r>
      </w:hyperlink>
    </w:p>
    <w:p w14:paraId="079F48D0" w14:textId="77777777" w:rsidR="00880311" w:rsidRPr="00B316AD" w:rsidRDefault="00880311" w:rsidP="00B316AD">
      <w:pPr>
        <w:pStyle w:val="Testo2"/>
      </w:pPr>
      <w:hyperlink r:id="rId8" w:history="1">
        <w:r w:rsidRPr="00B316AD">
          <w:rPr>
            <w:rStyle w:val="Collegamentoipertestuale"/>
            <w:color w:val="auto"/>
            <w:u w:val="none"/>
          </w:rPr>
          <w:t>lilia.montella@galaw.it</w:t>
        </w:r>
      </w:hyperlink>
    </w:p>
    <w:p w14:paraId="04B8FA28" w14:textId="77777777" w:rsidR="00880311" w:rsidRPr="00B316AD" w:rsidRDefault="00B316AD" w:rsidP="00B316AD">
      <w:pPr>
        <w:pStyle w:val="Testo2"/>
      </w:pPr>
      <w:hyperlink r:id="rId9" w:history="1">
        <w:r w:rsidR="00880311" w:rsidRPr="00B316AD">
          <w:rPr>
            <w:rStyle w:val="Collegamentoipertestuale"/>
            <w:color w:val="auto"/>
            <w:u w:val="none"/>
          </w:rPr>
          <w:t>paola.pagani@galaw.it</w:t>
        </w:r>
      </w:hyperlink>
    </w:p>
    <w:sectPr w:rsidR="00880311" w:rsidRPr="00B316A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F9C4" w14:textId="77777777" w:rsidR="003D6926" w:rsidRDefault="003D6926" w:rsidP="00E116F8">
      <w:pPr>
        <w:spacing w:line="240" w:lineRule="auto"/>
      </w:pPr>
      <w:r>
        <w:separator/>
      </w:r>
    </w:p>
  </w:endnote>
  <w:endnote w:type="continuationSeparator" w:id="0">
    <w:p w14:paraId="51871EAA" w14:textId="77777777" w:rsidR="003D6926" w:rsidRDefault="003D6926" w:rsidP="00E11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5089" w14:textId="77777777" w:rsidR="003D6926" w:rsidRDefault="003D6926" w:rsidP="00E116F8">
      <w:pPr>
        <w:spacing w:line="240" w:lineRule="auto"/>
      </w:pPr>
      <w:r>
        <w:separator/>
      </w:r>
    </w:p>
  </w:footnote>
  <w:footnote w:type="continuationSeparator" w:id="0">
    <w:p w14:paraId="4F676065" w14:textId="77777777" w:rsidR="003D6926" w:rsidRDefault="003D6926" w:rsidP="00E116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3"/>
    <w:rsid w:val="000064DF"/>
    <w:rsid w:val="000D5153"/>
    <w:rsid w:val="000E4C2C"/>
    <w:rsid w:val="00140512"/>
    <w:rsid w:val="00161091"/>
    <w:rsid w:val="00181D4D"/>
    <w:rsid w:val="00187B99"/>
    <w:rsid w:val="002014DD"/>
    <w:rsid w:val="00210825"/>
    <w:rsid w:val="002A6966"/>
    <w:rsid w:val="002D5E17"/>
    <w:rsid w:val="0034443D"/>
    <w:rsid w:val="00362833"/>
    <w:rsid w:val="003960DC"/>
    <w:rsid w:val="003D6926"/>
    <w:rsid w:val="00405ADE"/>
    <w:rsid w:val="004A5BFA"/>
    <w:rsid w:val="004D1217"/>
    <w:rsid w:val="004D6008"/>
    <w:rsid w:val="004D6621"/>
    <w:rsid w:val="004E7879"/>
    <w:rsid w:val="00537903"/>
    <w:rsid w:val="00640794"/>
    <w:rsid w:val="006B2214"/>
    <w:rsid w:val="006E312A"/>
    <w:rsid w:val="006F1772"/>
    <w:rsid w:val="00745968"/>
    <w:rsid w:val="00762162"/>
    <w:rsid w:val="0078611F"/>
    <w:rsid w:val="00880311"/>
    <w:rsid w:val="0088132F"/>
    <w:rsid w:val="008942E7"/>
    <w:rsid w:val="008A1204"/>
    <w:rsid w:val="00900CCA"/>
    <w:rsid w:val="00924B77"/>
    <w:rsid w:val="00940DA2"/>
    <w:rsid w:val="009C2913"/>
    <w:rsid w:val="009E055C"/>
    <w:rsid w:val="009E0945"/>
    <w:rsid w:val="00A74F6F"/>
    <w:rsid w:val="00A75627"/>
    <w:rsid w:val="00A83A83"/>
    <w:rsid w:val="00A8571A"/>
    <w:rsid w:val="00AD7557"/>
    <w:rsid w:val="00B316AD"/>
    <w:rsid w:val="00B40C05"/>
    <w:rsid w:val="00B50C5D"/>
    <w:rsid w:val="00B51253"/>
    <w:rsid w:val="00B525CC"/>
    <w:rsid w:val="00BB2BC5"/>
    <w:rsid w:val="00CC1C52"/>
    <w:rsid w:val="00D404F2"/>
    <w:rsid w:val="00DE334F"/>
    <w:rsid w:val="00E058D0"/>
    <w:rsid w:val="00E116F8"/>
    <w:rsid w:val="00E233DB"/>
    <w:rsid w:val="00E41197"/>
    <w:rsid w:val="00E4582A"/>
    <w:rsid w:val="00E607E6"/>
    <w:rsid w:val="00EF69B9"/>
    <w:rsid w:val="00F27FE5"/>
    <w:rsid w:val="00F60F73"/>
    <w:rsid w:val="00F8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7A57"/>
  <w15:docId w15:val="{1B1763D2-2B2D-754C-A51C-047962EC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4D6621"/>
    <w:rPr>
      <w:color w:val="0000FF"/>
      <w:u w:val="single"/>
    </w:rPr>
  </w:style>
  <w:style w:type="paragraph" w:customStyle="1" w:styleId="c11">
    <w:name w:val="c11"/>
    <w:basedOn w:val="Normale"/>
    <w:rsid w:val="000064DF"/>
    <w:pPr>
      <w:widowControl w:val="0"/>
      <w:tabs>
        <w:tab w:val="clear" w:pos="284"/>
      </w:tabs>
      <w:autoSpaceDE w:val="0"/>
      <w:autoSpaceDN w:val="0"/>
      <w:adjustRightInd w:val="0"/>
      <w:spacing w:line="240" w:lineRule="atLeast"/>
      <w:jc w:val="center"/>
    </w:pPr>
    <w:rPr>
      <w:sz w:val="24"/>
    </w:rPr>
  </w:style>
  <w:style w:type="paragraph" w:styleId="Testonotaapidipagina">
    <w:name w:val="footnote text"/>
    <w:basedOn w:val="Normale"/>
    <w:link w:val="TestonotaapidipaginaCarattere"/>
    <w:rsid w:val="00E116F8"/>
    <w:pPr>
      <w:spacing w:line="240" w:lineRule="auto"/>
    </w:pPr>
    <w:rPr>
      <w:szCs w:val="20"/>
    </w:rPr>
  </w:style>
  <w:style w:type="character" w:customStyle="1" w:styleId="TestonotaapidipaginaCarattere">
    <w:name w:val="Testo nota a piè di pagina Carattere"/>
    <w:basedOn w:val="Carpredefinitoparagrafo"/>
    <w:link w:val="Testonotaapidipagina"/>
    <w:rsid w:val="00E116F8"/>
  </w:style>
  <w:style w:type="character" w:styleId="Rimandonotaapidipagina">
    <w:name w:val="footnote reference"/>
    <w:basedOn w:val="Carpredefinitoparagrafo"/>
    <w:rsid w:val="00E116F8"/>
    <w:rPr>
      <w:vertAlign w:val="superscript"/>
    </w:rPr>
  </w:style>
  <w:style w:type="paragraph" w:styleId="Testofumetto">
    <w:name w:val="Balloon Text"/>
    <w:basedOn w:val="Normale"/>
    <w:link w:val="TestofumettoCarattere"/>
    <w:rsid w:val="00E058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058D0"/>
    <w:rPr>
      <w:rFonts w:ascii="Segoe UI" w:hAnsi="Segoe UI" w:cs="Segoe UI"/>
      <w:sz w:val="18"/>
      <w:szCs w:val="18"/>
    </w:rPr>
  </w:style>
  <w:style w:type="character" w:styleId="Menzionenonrisolta">
    <w:name w:val="Unresolved Mention"/>
    <w:basedOn w:val="Carpredefinitoparagrafo"/>
    <w:uiPriority w:val="99"/>
    <w:semiHidden/>
    <w:unhideWhenUsed/>
    <w:rsid w:val="00880311"/>
    <w:rPr>
      <w:color w:val="605E5C"/>
      <w:shd w:val="clear" w:color="auto" w:fill="E1DFDD"/>
    </w:rPr>
  </w:style>
  <w:style w:type="character" w:styleId="Collegamentovisitato">
    <w:name w:val="FollowedHyperlink"/>
    <w:basedOn w:val="Carpredefinitoparagrafo"/>
    <w:semiHidden/>
    <w:unhideWhenUsed/>
    <w:rsid w:val="00880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montella@galaw.it" TargetMode="External"/><Relationship Id="rId3" Type="http://schemas.openxmlformats.org/officeDocument/2006/relationships/settings" Target="settings.xml"/><Relationship Id="rId7" Type="http://schemas.openxmlformats.org/officeDocument/2006/relationships/hyperlink" Target="mailto:laura.guffant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ola.pagani@gala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25ED-D51F-554E-AE68-E87B2120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567</Words>
  <Characters>3600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2020-07-21T15:04:00Z</cp:lastPrinted>
  <dcterms:created xsi:type="dcterms:W3CDTF">2022-07-13T08:57:00Z</dcterms:created>
  <dcterms:modified xsi:type="dcterms:W3CDTF">2022-07-13T08:58:00Z</dcterms:modified>
</cp:coreProperties>
</file>