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AEB0E" w14:textId="77777777" w:rsidR="002D5E17" w:rsidRDefault="00E41E16" w:rsidP="002D5E17">
      <w:pPr>
        <w:pStyle w:val="Titolo1"/>
      </w:pPr>
      <w:r>
        <w:t>Diritto del lavoro (corso progredito)</w:t>
      </w:r>
    </w:p>
    <w:p w14:paraId="18D853BA" w14:textId="20B22F19" w:rsidR="00E41E16" w:rsidRDefault="00E41E16" w:rsidP="00E41E16">
      <w:pPr>
        <w:pStyle w:val="Titolo2"/>
      </w:pPr>
      <w:r>
        <w:t xml:space="preserve">Prof. </w:t>
      </w:r>
      <w:r w:rsidR="00AF368C">
        <w:t>Matteo Corti</w:t>
      </w:r>
    </w:p>
    <w:p w14:paraId="3E10BFAB" w14:textId="77777777" w:rsidR="00E41E16" w:rsidRDefault="00E41E16" w:rsidP="00E41E1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395C655" w14:textId="7E8A324E" w:rsidR="00E41E16" w:rsidRPr="00E41E16" w:rsidRDefault="00E41E16" w:rsidP="00E41E16">
      <w:pPr>
        <w:spacing w:line="240" w:lineRule="exact"/>
        <w:rPr>
          <w:rFonts w:ascii="Times" w:hAnsi="Times" w:cs="Times"/>
        </w:rPr>
      </w:pPr>
      <w:r w:rsidRPr="00E41E16">
        <w:rPr>
          <w:rFonts w:ascii="Times" w:hAnsi="Times" w:cs="Times"/>
        </w:rPr>
        <w:t>L'obiettivo prioritario del corso è quello di trasmettere strumenti e tecniche avanzate del Diritto del lavoro, sia approfondendo il Diritto del lavoro dell’Unione Europea (primo modulo dell’insegnamento)</w:t>
      </w:r>
      <w:r w:rsidR="00AF368C">
        <w:rPr>
          <w:rFonts w:ascii="Times" w:hAnsi="Times" w:cs="Times"/>
        </w:rPr>
        <w:t>,</w:t>
      </w:r>
      <w:r w:rsidRPr="00E41E16">
        <w:rPr>
          <w:rFonts w:ascii="Times" w:hAnsi="Times" w:cs="Times"/>
        </w:rPr>
        <w:t xml:space="preserve"> sia analizzando tratti specifici della disciplina lavoristica </w:t>
      </w:r>
      <w:r w:rsidR="00AF368C">
        <w:rPr>
          <w:rFonts w:ascii="Times" w:hAnsi="Times" w:cs="Times"/>
        </w:rPr>
        <w:t xml:space="preserve">nazionale </w:t>
      </w:r>
      <w:r w:rsidRPr="00E41E16">
        <w:rPr>
          <w:rFonts w:ascii="Times" w:hAnsi="Times" w:cs="Times"/>
        </w:rPr>
        <w:t>che riflettono tematiche attuali della regolazione del lavoro</w:t>
      </w:r>
      <w:r w:rsidR="00780629">
        <w:rPr>
          <w:rFonts w:ascii="Times" w:hAnsi="Times" w:cs="Times"/>
        </w:rPr>
        <w:t>,</w:t>
      </w:r>
      <w:r w:rsidRPr="00E41E16">
        <w:rPr>
          <w:rFonts w:ascii="Times" w:hAnsi="Times" w:cs="Times"/>
        </w:rPr>
        <w:t xml:space="preserve"> </w:t>
      </w:r>
      <w:r w:rsidR="00AF368C">
        <w:rPr>
          <w:rFonts w:ascii="Times" w:hAnsi="Times" w:cs="Times"/>
        </w:rPr>
        <w:t>suscettibili di approfondimento rispetto alla trattazione sommaria offerta nel corso istituzionale</w:t>
      </w:r>
      <w:r w:rsidRPr="00E41E16">
        <w:rPr>
          <w:rFonts w:ascii="Times" w:hAnsi="Times" w:cs="Times"/>
        </w:rPr>
        <w:t xml:space="preserve"> </w:t>
      </w:r>
      <w:r w:rsidR="00AF368C">
        <w:rPr>
          <w:rFonts w:ascii="Times" w:hAnsi="Times" w:cs="Times"/>
        </w:rPr>
        <w:t xml:space="preserve">di Diritto del lavoro o di Istituzioni di diritto del lavoro </w:t>
      </w:r>
      <w:r w:rsidRPr="00E41E16">
        <w:rPr>
          <w:rFonts w:ascii="Times" w:hAnsi="Times" w:cs="Times"/>
        </w:rPr>
        <w:t>(secondo modulo dell’insegnamento).</w:t>
      </w:r>
    </w:p>
    <w:p w14:paraId="266E2E21" w14:textId="77777777" w:rsidR="006D78CB" w:rsidRDefault="00E41E16" w:rsidP="006D78CB">
      <w:pPr>
        <w:spacing w:line="240" w:lineRule="exact"/>
        <w:rPr>
          <w:rFonts w:ascii="Times" w:hAnsi="Times" w:cs="Times"/>
        </w:rPr>
      </w:pPr>
      <w:r w:rsidRPr="00E41E16">
        <w:rPr>
          <w:rFonts w:ascii="Times" w:hAnsi="Times" w:cs="Times"/>
        </w:rPr>
        <w:t xml:space="preserve">Nel primo modulo si intende permettere allo studente di sviluppare l’attitudine a esaminare con linguaggio appropriato, autonomia concettuale e spirito critico la politica </w:t>
      </w:r>
      <w:r w:rsidR="00780629">
        <w:rPr>
          <w:rFonts w:ascii="Times" w:hAnsi="Times" w:cs="Times"/>
        </w:rPr>
        <w:t xml:space="preserve">sociale </w:t>
      </w:r>
      <w:r w:rsidRPr="00E41E16">
        <w:rPr>
          <w:rFonts w:ascii="Times" w:hAnsi="Times" w:cs="Times"/>
        </w:rPr>
        <w:t xml:space="preserve">dell’UE. Nel secondo modulo si </w:t>
      </w:r>
      <w:r w:rsidR="00AF368C">
        <w:rPr>
          <w:rFonts w:ascii="Times" w:hAnsi="Times" w:cs="Times"/>
        </w:rPr>
        <w:t xml:space="preserve">approfondiscono i </w:t>
      </w:r>
      <w:r w:rsidR="00961099">
        <w:rPr>
          <w:rFonts w:ascii="Times" w:hAnsi="Times" w:cs="Times"/>
        </w:rPr>
        <w:t xml:space="preserve">seguenti </w:t>
      </w:r>
      <w:r w:rsidR="00AF368C">
        <w:rPr>
          <w:rFonts w:ascii="Times" w:hAnsi="Times" w:cs="Times"/>
        </w:rPr>
        <w:t xml:space="preserve">profili </w:t>
      </w:r>
      <w:r w:rsidR="00961099">
        <w:rPr>
          <w:rFonts w:ascii="Times" w:hAnsi="Times" w:cs="Times"/>
        </w:rPr>
        <w:t>del diritto del lavoro nazionale:</w:t>
      </w:r>
      <w:r w:rsidR="006D78CB">
        <w:rPr>
          <w:rFonts w:ascii="Times" w:hAnsi="Times" w:cs="Times"/>
        </w:rPr>
        <w:t xml:space="preserve"> 1)</w:t>
      </w:r>
      <w:r w:rsidR="00961099">
        <w:rPr>
          <w:rFonts w:ascii="Times" w:hAnsi="Times" w:cs="Times"/>
        </w:rPr>
        <w:t xml:space="preserve"> </w:t>
      </w:r>
      <w:r w:rsidR="00AF368C">
        <w:rPr>
          <w:rFonts w:ascii="Times" w:hAnsi="Times" w:cs="Times"/>
        </w:rPr>
        <w:t xml:space="preserve">i servizi per l’impiego e le politiche attive del lavoro, </w:t>
      </w:r>
      <w:r w:rsidR="006D78CB">
        <w:rPr>
          <w:rFonts w:ascii="Times" w:hAnsi="Times" w:cs="Times"/>
        </w:rPr>
        <w:t xml:space="preserve">2) </w:t>
      </w:r>
      <w:r w:rsidR="00961099">
        <w:rPr>
          <w:rFonts w:ascii="Times" w:hAnsi="Times" w:cs="Times"/>
        </w:rPr>
        <w:t>le</w:t>
      </w:r>
      <w:r w:rsidR="006D78CB">
        <w:rPr>
          <w:rFonts w:ascii="Times" w:hAnsi="Times" w:cs="Times"/>
        </w:rPr>
        <w:t xml:space="preserve"> tecniche di</w:t>
      </w:r>
      <w:r w:rsidR="00961099">
        <w:rPr>
          <w:rFonts w:ascii="Times" w:hAnsi="Times" w:cs="Times"/>
        </w:rPr>
        <w:t xml:space="preserve"> </w:t>
      </w:r>
      <w:r w:rsidR="00AF368C">
        <w:rPr>
          <w:rFonts w:ascii="Times" w:hAnsi="Times" w:cs="Times"/>
        </w:rPr>
        <w:t>esternalizzazion</w:t>
      </w:r>
      <w:r w:rsidR="006D78CB">
        <w:rPr>
          <w:rFonts w:ascii="Times" w:hAnsi="Times" w:cs="Times"/>
        </w:rPr>
        <w:t>e</w:t>
      </w:r>
      <w:r w:rsidR="00AF368C">
        <w:rPr>
          <w:rFonts w:ascii="Times" w:hAnsi="Times" w:cs="Times"/>
        </w:rPr>
        <w:t xml:space="preserve"> (trasferimenti d’impresa, appalti, somministrazione)</w:t>
      </w:r>
      <w:r w:rsidR="006D78CB">
        <w:rPr>
          <w:rFonts w:ascii="Times" w:hAnsi="Times" w:cs="Times"/>
        </w:rPr>
        <w:t xml:space="preserve"> e la disciplina giuslavoristica di tutela dei lavoratori coinvolti</w:t>
      </w:r>
      <w:r w:rsidR="00AF368C">
        <w:rPr>
          <w:rFonts w:ascii="Times" w:hAnsi="Times" w:cs="Times"/>
        </w:rPr>
        <w:t xml:space="preserve">, </w:t>
      </w:r>
      <w:r w:rsidR="006D78CB">
        <w:rPr>
          <w:rFonts w:ascii="Times" w:hAnsi="Times" w:cs="Times"/>
        </w:rPr>
        <w:t xml:space="preserve">3) </w:t>
      </w:r>
      <w:r w:rsidR="00961099">
        <w:rPr>
          <w:rFonts w:ascii="Times" w:hAnsi="Times" w:cs="Times"/>
        </w:rPr>
        <w:t xml:space="preserve">la </w:t>
      </w:r>
      <w:r w:rsidR="00AF368C">
        <w:rPr>
          <w:rFonts w:ascii="Times" w:hAnsi="Times" w:cs="Times"/>
        </w:rPr>
        <w:t xml:space="preserve">salute e sicurezza </w:t>
      </w:r>
      <w:r w:rsidR="006D78CB">
        <w:rPr>
          <w:rFonts w:ascii="Times" w:hAnsi="Times" w:cs="Times"/>
        </w:rPr>
        <w:t>sui luoghi di lavoro</w:t>
      </w:r>
      <w:r w:rsidR="00AF368C">
        <w:rPr>
          <w:rFonts w:ascii="Times" w:hAnsi="Times" w:cs="Times"/>
        </w:rPr>
        <w:t xml:space="preserve">, </w:t>
      </w:r>
      <w:r w:rsidR="006D78CB">
        <w:rPr>
          <w:rFonts w:ascii="Times" w:hAnsi="Times" w:cs="Times"/>
        </w:rPr>
        <w:t xml:space="preserve">4) </w:t>
      </w:r>
      <w:r w:rsidR="00961099">
        <w:rPr>
          <w:rFonts w:ascii="Times" w:hAnsi="Times" w:cs="Times"/>
        </w:rPr>
        <w:t xml:space="preserve">il </w:t>
      </w:r>
      <w:r w:rsidR="00AF368C">
        <w:rPr>
          <w:rFonts w:ascii="Times" w:hAnsi="Times" w:cs="Times"/>
        </w:rPr>
        <w:t xml:space="preserve">diritto antidiscriminatorio. </w:t>
      </w:r>
    </w:p>
    <w:p w14:paraId="2CEAE2EE" w14:textId="0391AD0B" w:rsidR="00E41E16" w:rsidRPr="00E41E16" w:rsidRDefault="00E41E16" w:rsidP="00EB1E5A">
      <w:pPr>
        <w:spacing w:line="240" w:lineRule="exact"/>
        <w:rPr>
          <w:rFonts w:ascii="Times" w:eastAsiaTheme="minorHAnsi" w:hAnsi="Times" w:cs="Times"/>
          <w:lang w:eastAsia="en-US"/>
        </w:rPr>
      </w:pPr>
      <w:r w:rsidRPr="00E41E16">
        <w:rPr>
          <w:rFonts w:ascii="Times" w:hAnsi="Times" w:cs="Times"/>
        </w:rPr>
        <w:t>Al termine del corso, lo studente</w:t>
      </w:r>
      <w:r w:rsidR="006D78CB">
        <w:rPr>
          <w:rFonts w:ascii="Times" w:hAnsi="Times" w:cs="Times"/>
        </w:rPr>
        <w:t xml:space="preserve"> </w:t>
      </w:r>
      <w:r w:rsidRPr="00E41E16">
        <w:rPr>
          <w:rFonts w:ascii="Times" w:hAnsi="Times" w:cs="Times"/>
        </w:rPr>
        <w:t>conoscerà e saprà comprendere i tratti principali dei temi specialistici affrontati nel corso</w:t>
      </w:r>
      <w:r w:rsidR="00EA0936">
        <w:rPr>
          <w:rFonts w:ascii="Times" w:hAnsi="Times" w:cs="Times"/>
        </w:rPr>
        <w:t xml:space="preserve">. </w:t>
      </w:r>
      <w:r>
        <w:rPr>
          <w:rFonts w:ascii="Times" w:eastAsiaTheme="minorHAnsi" w:hAnsi="Times" w:cs="Times"/>
          <w:lang w:eastAsia="en-US"/>
        </w:rPr>
        <w:t>S</w:t>
      </w:r>
      <w:r w:rsidRPr="00E41E16">
        <w:rPr>
          <w:rFonts w:ascii="Times" w:eastAsiaTheme="minorHAnsi" w:hAnsi="Times" w:cs="Times"/>
          <w:lang w:eastAsia="en-US"/>
        </w:rPr>
        <w:t xml:space="preserve">aprà applicare le conoscenze </w:t>
      </w:r>
      <w:r w:rsidR="00EA0936">
        <w:rPr>
          <w:rFonts w:ascii="Times" w:eastAsiaTheme="minorHAnsi" w:hAnsi="Times" w:cs="Times"/>
          <w:lang w:eastAsia="en-US"/>
        </w:rPr>
        <w:t xml:space="preserve">acquisite e risolvere </w:t>
      </w:r>
      <w:r w:rsidRPr="00E41E16">
        <w:rPr>
          <w:rFonts w:ascii="Times" w:eastAsiaTheme="minorHAnsi" w:hAnsi="Times" w:cs="Times"/>
          <w:lang w:eastAsia="en-US"/>
        </w:rPr>
        <w:t>problemi relativi a</w:t>
      </w:r>
      <w:r w:rsidR="00185352">
        <w:rPr>
          <w:rFonts w:ascii="Times" w:eastAsiaTheme="minorHAnsi" w:hAnsi="Times" w:cs="Times"/>
          <w:lang w:eastAsia="en-US"/>
        </w:rPr>
        <w:t>lle</w:t>
      </w:r>
      <w:r w:rsidRPr="00E41E16">
        <w:rPr>
          <w:rFonts w:ascii="Times" w:eastAsiaTheme="minorHAnsi" w:hAnsi="Times" w:cs="Times"/>
          <w:lang w:eastAsia="en-US"/>
        </w:rPr>
        <w:t xml:space="preserve"> tematiche </w:t>
      </w:r>
      <w:r w:rsidR="00185352">
        <w:rPr>
          <w:rFonts w:ascii="Times" w:eastAsiaTheme="minorHAnsi" w:hAnsi="Times" w:cs="Times"/>
          <w:lang w:eastAsia="en-US"/>
        </w:rPr>
        <w:t>del corso, orientandosi con sicurezza nella normativa di riferimento, anche alla luce degli orientamenti dottrinali e giurisprudenziali più rilevanti</w:t>
      </w:r>
      <w:r>
        <w:rPr>
          <w:rFonts w:ascii="Times" w:eastAsiaTheme="minorHAnsi" w:hAnsi="Times" w:cs="Times"/>
          <w:lang w:eastAsia="en-US"/>
        </w:rPr>
        <w:t>.</w:t>
      </w:r>
      <w:r w:rsidR="00185352">
        <w:rPr>
          <w:rFonts w:ascii="Times" w:eastAsiaTheme="minorHAnsi" w:hAnsi="Times" w:cs="Times"/>
          <w:lang w:eastAsia="en-US"/>
        </w:rPr>
        <w:t xml:space="preserve"> </w:t>
      </w:r>
      <w:r>
        <w:rPr>
          <w:rFonts w:ascii="Times" w:hAnsi="Times" w:cs="Times"/>
        </w:rPr>
        <w:t>S</w:t>
      </w:r>
      <w:r w:rsidRPr="00E41E16">
        <w:rPr>
          <w:rFonts w:ascii="Times" w:hAnsi="Times" w:cs="Times"/>
        </w:rPr>
        <w:t>arà</w:t>
      </w:r>
      <w:r w:rsidR="00185352">
        <w:rPr>
          <w:rFonts w:ascii="Times" w:hAnsi="Times" w:cs="Times"/>
        </w:rPr>
        <w:t>, inoltre,</w:t>
      </w:r>
      <w:r w:rsidRPr="00E41E16">
        <w:rPr>
          <w:rFonts w:ascii="Times" w:hAnsi="Times" w:cs="Times"/>
        </w:rPr>
        <w:t xml:space="preserve"> </w:t>
      </w:r>
      <w:r w:rsidR="00185352">
        <w:rPr>
          <w:rFonts w:ascii="Times" w:hAnsi="Times" w:cs="Times"/>
        </w:rPr>
        <w:t xml:space="preserve">in grado di </w:t>
      </w:r>
      <w:r w:rsidRPr="00E41E16">
        <w:rPr>
          <w:rFonts w:ascii="Times" w:eastAsiaTheme="minorHAnsi" w:hAnsi="Times" w:cs="Times"/>
          <w:lang w:eastAsia="en-US"/>
        </w:rPr>
        <w:t xml:space="preserve">comunicare con chiarezza le proprie conclusioni, le conoscenze e le ragioni sottostanti di fronte a interlocutori specialisti e non specialisti, </w:t>
      </w:r>
      <w:r w:rsidRPr="00E41E16">
        <w:rPr>
          <w:rFonts w:ascii="Times" w:eastAsiaTheme="minorHAnsi" w:hAnsi="Times" w:cs="Times"/>
        </w:rPr>
        <w:t>con piena padronanza del linguaggio tecnico</w:t>
      </w:r>
      <w:r w:rsidR="00185352">
        <w:rPr>
          <w:rFonts w:ascii="Times" w:eastAsiaTheme="minorHAnsi" w:hAnsi="Times" w:cs="Times"/>
        </w:rPr>
        <w:t>-giuridico</w:t>
      </w:r>
      <w:r w:rsidRPr="00E41E16">
        <w:rPr>
          <w:rFonts w:ascii="Times" w:eastAsiaTheme="minorHAnsi" w:hAnsi="Times" w:cs="Times"/>
        </w:rPr>
        <w:t xml:space="preserve"> e con aderenza ai risvolti più concreti dei temi affrontati.</w:t>
      </w:r>
      <w:r w:rsidR="00EB1E5A">
        <w:rPr>
          <w:rFonts w:ascii="Times" w:eastAsiaTheme="minorHAnsi" w:hAnsi="Times" w:cs="Times"/>
        </w:rPr>
        <w:t xml:space="preserve">  </w:t>
      </w:r>
      <w:r>
        <w:rPr>
          <w:rFonts w:ascii="Times" w:eastAsiaTheme="minorHAnsi" w:hAnsi="Times" w:cs="Times"/>
          <w:lang w:eastAsia="en-US"/>
        </w:rPr>
        <w:t>S</w:t>
      </w:r>
      <w:r w:rsidRPr="00E41E16">
        <w:rPr>
          <w:rFonts w:ascii="Times" w:eastAsiaTheme="minorHAnsi" w:hAnsi="Times" w:cs="Times"/>
          <w:lang w:eastAsia="en-US"/>
        </w:rPr>
        <w:t xml:space="preserve">aprà avanzare negli studi del Diritto del lavoro con autonomia e </w:t>
      </w:r>
      <w:r w:rsidRPr="00E41E16">
        <w:rPr>
          <w:rFonts w:ascii="Times" w:eastAsiaTheme="minorHAnsi" w:hAnsi="Times" w:cs="Times"/>
        </w:rPr>
        <w:t>apertura all’aggiornamento e allo sviluppo della materia</w:t>
      </w:r>
      <w:r w:rsidR="00EB1E5A">
        <w:rPr>
          <w:rFonts w:ascii="Times" w:eastAsiaTheme="minorHAnsi" w:hAnsi="Times" w:cs="Times"/>
        </w:rPr>
        <w:t>, con particolare riferimento</w:t>
      </w:r>
      <w:r w:rsidRPr="00E41E16">
        <w:rPr>
          <w:rFonts w:ascii="Times" w:eastAsiaTheme="minorHAnsi" w:hAnsi="Times" w:cs="Times"/>
        </w:rPr>
        <w:t xml:space="preserve"> </w:t>
      </w:r>
      <w:r w:rsidR="00EB1E5A">
        <w:rPr>
          <w:rFonts w:ascii="Times" w:eastAsiaTheme="minorHAnsi" w:hAnsi="Times" w:cs="Times"/>
        </w:rPr>
        <w:t xml:space="preserve">ai </w:t>
      </w:r>
      <w:r w:rsidRPr="00E41E16">
        <w:rPr>
          <w:rFonts w:ascii="Times" w:eastAsiaTheme="minorHAnsi" w:hAnsi="Times" w:cs="Times"/>
        </w:rPr>
        <w:t>diversi ambiti tematici affrontati nel programma.</w:t>
      </w:r>
    </w:p>
    <w:p w14:paraId="4A109708" w14:textId="77777777" w:rsidR="00E41E16" w:rsidRDefault="00E41E16" w:rsidP="00E41E1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76E3727" w14:textId="57052E74" w:rsidR="00EB1E5A" w:rsidRPr="00B730B2" w:rsidRDefault="00EB1E5A" w:rsidP="00EB1E5A">
      <w:pPr>
        <w:spacing w:before="120" w:line="240" w:lineRule="exact"/>
        <w:rPr>
          <w:rFonts w:ascii="Times" w:hAnsi="Times" w:cs="Times"/>
          <w:smallCaps/>
          <w:sz w:val="18"/>
        </w:rPr>
      </w:pPr>
      <w:r>
        <w:rPr>
          <w:rFonts w:ascii="Times" w:hAnsi="Times" w:cs="Times"/>
          <w:smallCaps/>
          <w:sz w:val="18"/>
        </w:rPr>
        <w:t>Primo modulo (3 CFU)</w:t>
      </w:r>
    </w:p>
    <w:p w14:paraId="6CC4EBC4" w14:textId="4CCD6913" w:rsidR="00E41E16" w:rsidRPr="00E41E16" w:rsidRDefault="00E41E16" w:rsidP="00E41E16">
      <w:pPr>
        <w:spacing w:line="240" w:lineRule="exact"/>
        <w:rPr>
          <w:rFonts w:ascii="Times" w:hAnsi="Times" w:cs="Times"/>
          <w:smallCaps/>
        </w:rPr>
      </w:pPr>
      <w:r w:rsidRPr="00E41E16">
        <w:rPr>
          <w:rFonts w:ascii="Times" w:hAnsi="Times" w:cs="Times"/>
          <w:i/>
        </w:rPr>
        <w:t>Diritto del lavoro dell’Unione Europea</w:t>
      </w:r>
    </w:p>
    <w:p w14:paraId="5995B45D" w14:textId="77777777" w:rsidR="00E41E16" w:rsidRPr="00E41E16" w:rsidRDefault="00E41E16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  <w:smallCaps/>
        </w:rPr>
      </w:pPr>
      <w:r w:rsidRPr="00E41E16">
        <w:rPr>
          <w:rFonts w:ascii="Times" w:hAnsi="Times" w:cs="Times"/>
        </w:rPr>
        <w:t>Il lavoro nei Trattati.</w:t>
      </w:r>
    </w:p>
    <w:p w14:paraId="5F353EDB" w14:textId="77777777" w:rsidR="00E41E16" w:rsidRPr="00E41E16" w:rsidRDefault="00E41E16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 w:rsidRPr="00E41E16">
        <w:rPr>
          <w:rFonts w:ascii="Times" w:hAnsi="Times" w:cs="Times"/>
        </w:rPr>
        <w:t>Le politiche per l’occupazione.</w:t>
      </w:r>
    </w:p>
    <w:p w14:paraId="18B9470E" w14:textId="77777777" w:rsidR="00E41E16" w:rsidRPr="00E41E16" w:rsidRDefault="00E41E16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 w:rsidRPr="00E41E16">
        <w:rPr>
          <w:rFonts w:ascii="Times" w:hAnsi="Times" w:cs="Times"/>
        </w:rPr>
        <w:t>Le direttive di politica sociale.</w:t>
      </w:r>
    </w:p>
    <w:p w14:paraId="16E7A25B" w14:textId="77777777" w:rsidR="00E41E16" w:rsidRPr="00B730B2" w:rsidRDefault="00E41E16" w:rsidP="00E41E16">
      <w:pPr>
        <w:spacing w:before="120" w:line="240" w:lineRule="exact"/>
        <w:rPr>
          <w:rFonts w:ascii="Times" w:hAnsi="Times" w:cs="Times"/>
          <w:smallCaps/>
          <w:sz w:val="18"/>
        </w:rPr>
      </w:pPr>
      <w:r w:rsidRPr="00B730B2">
        <w:rPr>
          <w:rFonts w:ascii="Times" w:hAnsi="Times" w:cs="Times"/>
          <w:smallCaps/>
          <w:sz w:val="18"/>
        </w:rPr>
        <w:t>Secondo modulo</w:t>
      </w:r>
    </w:p>
    <w:p w14:paraId="389B6D31" w14:textId="0315CFCA" w:rsidR="00E41E16" w:rsidRPr="00E41E16" w:rsidRDefault="00020DDF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lastRenderedPageBreak/>
        <w:t>I servizi per l’impiego e le politiche attive del lavoro</w:t>
      </w:r>
      <w:r w:rsidR="00E41E16">
        <w:rPr>
          <w:rFonts w:ascii="Times" w:hAnsi="Times" w:cs="Times"/>
        </w:rPr>
        <w:t>.</w:t>
      </w:r>
    </w:p>
    <w:p w14:paraId="3DB8CE9D" w14:textId="42E32719" w:rsidR="00E41E16" w:rsidRPr="00E41E16" w:rsidRDefault="00020DDF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Le tecniche di esternalizzazione (trasferimenti d’impresa, appalti, somministrazione) e la disciplina giuslavoristica di tutela dei lavoratori coinvolti</w:t>
      </w:r>
      <w:r w:rsidR="00E41E16">
        <w:rPr>
          <w:rFonts w:ascii="Times" w:hAnsi="Times" w:cs="Times"/>
        </w:rPr>
        <w:t>.</w:t>
      </w:r>
    </w:p>
    <w:p w14:paraId="7276A7D8" w14:textId="1F5FBA1C" w:rsidR="00E41E16" w:rsidRDefault="00E41E16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 w:rsidRPr="00E41E16">
        <w:rPr>
          <w:rFonts w:ascii="Times" w:hAnsi="Times" w:cs="Times"/>
        </w:rPr>
        <w:t>La tutela della salute e sicurezza nei luoghi di lavoro</w:t>
      </w:r>
      <w:r>
        <w:rPr>
          <w:rFonts w:ascii="Times" w:hAnsi="Times" w:cs="Times"/>
        </w:rPr>
        <w:t>.</w:t>
      </w:r>
    </w:p>
    <w:p w14:paraId="36737759" w14:textId="5D063306" w:rsidR="00020DDF" w:rsidRPr="00E41E16" w:rsidRDefault="00020DDF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Il diritto antidiscriminatorio.</w:t>
      </w:r>
    </w:p>
    <w:p w14:paraId="4D11EBB3" w14:textId="2CAEA104" w:rsidR="00E41E16" w:rsidRDefault="00E41E16" w:rsidP="00B730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66A87">
        <w:rPr>
          <w:rStyle w:val="Rimandonotaapidipagina"/>
          <w:b/>
          <w:i/>
          <w:sz w:val="18"/>
        </w:rPr>
        <w:footnoteReference w:id="1"/>
      </w:r>
    </w:p>
    <w:p w14:paraId="438C10F6" w14:textId="38498D04" w:rsidR="00E41E16" w:rsidRPr="0039352D" w:rsidRDefault="00E41E16" w:rsidP="00E41E16">
      <w:pPr>
        <w:pStyle w:val="Testo1"/>
        <w:spacing w:before="0"/>
        <w:rPr>
          <w:rFonts w:cs="Times"/>
          <w:szCs w:val="18"/>
        </w:rPr>
      </w:pPr>
      <w:r w:rsidRPr="0039352D">
        <w:rPr>
          <w:rFonts w:cs="Times"/>
          <w:szCs w:val="18"/>
        </w:rPr>
        <w:t xml:space="preserve">Con riferimento al </w:t>
      </w:r>
      <w:r w:rsidR="0039352D" w:rsidRPr="0039352D">
        <w:rPr>
          <w:rFonts w:cs="Times"/>
          <w:szCs w:val="18"/>
        </w:rPr>
        <w:t>p</w:t>
      </w:r>
      <w:r w:rsidRPr="0039352D">
        <w:rPr>
          <w:rFonts w:cs="Times"/>
          <w:szCs w:val="18"/>
        </w:rPr>
        <w:t xml:space="preserve">rimo </w:t>
      </w:r>
      <w:r w:rsidR="0039352D" w:rsidRPr="0039352D">
        <w:rPr>
          <w:rFonts w:cs="Times"/>
          <w:szCs w:val="18"/>
        </w:rPr>
        <w:t>m</w:t>
      </w:r>
      <w:r w:rsidRPr="0039352D">
        <w:rPr>
          <w:rFonts w:cs="Times"/>
          <w:szCs w:val="18"/>
        </w:rPr>
        <w:t>odulo del corso, lo studente prepara l’esame sul testo:</w:t>
      </w:r>
    </w:p>
    <w:p w14:paraId="6F738C86" w14:textId="49C336E7" w:rsidR="00E41E16" w:rsidRPr="0039352D" w:rsidRDefault="00E41E16" w:rsidP="00E41E16">
      <w:pPr>
        <w:pStyle w:val="Testo1"/>
        <w:spacing w:before="0" w:line="240" w:lineRule="exact"/>
        <w:rPr>
          <w:rFonts w:cs="Times"/>
          <w:spacing w:val="-5"/>
          <w:szCs w:val="18"/>
        </w:rPr>
      </w:pPr>
      <w:r w:rsidRPr="0039352D">
        <w:rPr>
          <w:rFonts w:cs="Times"/>
          <w:smallCaps/>
          <w:spacing w:val="-5"/>
          <w:szCs w:val="18"/>
        </w:rPr>
        <w:t xml:space="preserve">M. Roccella-T. Treu, </w:t>
      </w:r>
      <w:r w:rsidRPr="0039352D">
        <w:rPr>
          <w:rFonts w:cs="Times"/>
          <w:i/>
          <w:spacing w:val="-5"/>
          <w:szCs w:val="18"/>
        </w:rPr>
        <w:t>Diritto del lavoro dell’Unione europea,</w:t>
      </w:r>
      <w:r w:rsidRPr="0039352D">
        <w:rPr>
          <w:rFonts w:cs="Times"/>
          <w:spacing w:val="-5"/>
          <w:szCs w:val="18"/>
        </w:rPr>
        <w:t xml:space="preserve"> Cedam (parti I, II, III; esclusa la parte IV), ultima edizione disponibile.</w:t>
      </w:r>
      <w:r w:rsidR="00766A87">
        <w:rPr>
          <w:rFonts w:cs="Times"/>
          <w:spacing w:val="-5"/>
          <w:szCs w:val="18"/>
        </w:rPr>
        <w:t xml:space="preserve"> </w:t>
      </w:r>
      <w:hyperlink r:id="rId9" w:history="1">
        <w:r w:rsidR="00766A87" w:rsidRPr="00766A8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EE2E4BE" w14:textId="2BD292DA" w:rsidR="00E41E16" w:rsidRPr="0039352D" w:rsidRDefault="00E41E16" w:rsidP="00E41E16">
      <w:pPr>
        <w:pStyle w:val="Testo1"/>
        <w:spacing w:before="0"/>
        <w:rPr>
          <w:rFonts w:cs="Times"/>
          <w:szCs w:val="18"/>
        </w:rPr>
      </w:pPr>
      <w:r w:rsidRPr="0039352D">
        <w:rPr>
          <w:rFonts w:cs="Times"/>
          <w:szCs w:val="18"/>
        </w:rPr>
        <w:t xml:space="preserve">Con riferimento al </w:t>
      </w:r>
      <w:r w:rsidR="0039352D" w:rsidRPr="0039352D">
        <w:rPr>
          <w:rFonts w:cs="Times"/>
          <w:szCs w:val="18"/>
        </w:rPr>
        <w:t>s</w:t>
      </w:r>
      <w:r w:rsidRPr="0039352D">
        <w:rPr>
          <w:rFonts w:cs="Times"/>
          <w:szCs w:val="18"/>
        </w:rPr>
        <w:t xml:space="preserve">econdo </w:t>
      </w:r>
      <w:r w:rsidR="0039352D" w:rsidRPr="0039352D">
        <w:rPr>
          <w:rFonts w:cs="Times"/>
          <w:szCs w:val="18"/>
        </w:rPr>
        <w:t>m</w:t>
      </w:r>
      <w:r w:rsidRPr="0039352D">
        <w:rPr>
          <w:rFonts w:cs="Times"/>
          <w:szCs w:val="18"/>
        </w:rPr>
        <w:t>odulo del corso, lo studente prepara l’esame su</w:t>
      </w:r>
      <w:r w:rsidR="0039352D" w:rsidRPr="0039352D">
        <w:rPr>
          <w:rFonts w:cs="Times"/>
          <w:szCs w:val="18"/>
        </w:rPr>
        <w:t xml:space="preserve">lle seguenti parti del manuale </w:t>
      </w:r>
      <w:r w:rsidRPr="0039352D">
        <w:rPr>
          <w:rFonts w:cs="Times"/>
          <w:szCs w:val="18"/>
        </w:rPr>
        <w:t xml:space="preserve"> </w:t>
      </w:r>
      <w:r w:rsidR="0039352D" w:rsidRPr="0039352D">
        <w:rPr>
          <w:rFonts w:cs="Times"/>
          <w:smallCaps/>
          <w:szCs w:val="18"/>
        </w:rPr>
        <w:t>F. Carinci, R. De Luca Tamajo, P. Tosi, T. Treu</w:t>
      </w:r>
      <w:r w:rsidR="0039352D" w:rsidRPr="0039352D">
        <w:rPr>
          <w:rFonts w:cs="Times"/>
          <w:szCs w:val="18"/>
        </w:rPr>
        <w:t xml:space="preserve">, </w:t>
      </w:r>
      <w:r w:rsidR="0039352D" w:rsidRPr="0039352D">
        <w:rPr>
          <w:rFonts w:cs="Times"/>
          <w:i/>
          <w:iCs/>
          <w:szCs w:val="18"/>
        </w:rPr>
        <w:t>Diritto del lavoro 2. Il rapporto di lavoro subordinato</w:t>
      </w:r>
      <w:r w:rsidR="0039352D" w:rsidRPr="0039352D">
        <w:rPr>
          <w:rFonts w:cs="Times"/>
          <w:szCs w:val="18"/>
        </w:rPr>
        <w:t xml:space="preserve">, Utet, Torino, </w:t>
      </w:r>
      <w:r w:rsidR="00117C4D">
        <w:rPr>
          <w:rFonts w:cs="Times"/>
          <w:szCs w:val="18"/>
        </w:rPr>
        <w:t>2019</w:t>
      </w:r>
      <w:r w:rsidRPr="0039352D">
        <w:rPr>
          <w:rFonts w:cs="Times"/>
          <w:szCs w:val="18"/>
        </w:rPr>
        <w:t>:</w:t>
      </w:r>
      <w:r w:rsidR="00766A87">
        <w:rPr>
          <w:rFonts w:cs="Times"/>
          <w:szCs w:val="18"/>
        </w:rPr>
        <w:t xml:space="preserve"> </w:t>
      </w:r>
      <w:hyperlink r:id="rId10" w:history="1">
        <w:r w:rsidR="00766A87" w:rsidRPr="00766A8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16E34CD" w14:textId="0069F9EC" w:rsidR="00E41E16" w:rsidRPr="0039352D" w:rsidRDefault="0039352D" w:rsidP="00B730B2">
      <w:pPr>
        <w:pStyle w:val="Testo1"/>
        <w:numPr>
          <w:ilvl w:val="0"/>
          <w:numId w:val="8"/>
        </w:numPr>
        <w:spacing w:before="0" w:line="240" w:lineRule="exact"/>
        <w:ind w:left="284" w:hanging="284"/>
        <w:rPr>
          <w:rFonts w:cs="Times"/>
          <w:spacing w:val="-5"/>
          <w:szCs w:val="18"/>
        </w:rPr>
      </w:pPr>
      <w:r w:rsidRPr="0039352D">
        <w:rPr>
          <w:rFonts w:cs="Times"/>
          <w:spacing w:val="-5"/>
          <w:szCs w:val="18"/>
        </w:rPr>
        <w:t>I servizi per l’impiego e le politiche attive del lavoro</w:t>
      </w:r>
      <w:r w:rsidRPr="0039352D">
        <w:rPr>
          <w:rFonts w:cs="Times"/>
          <w:smallCaps/>
          <w:spacing w:val="-5"/>
          <w:szCs w:val="18"/>
        </w:rPr>
        <w:t xml:space="preserve">: </w:t>
      </w:r>
      <w:r w:rsidRPr="0039352D">
        <w:rPr>
          <w:rFonts w:cs="Times"/>
          <w:spacing w:val="-5"/>
          <w:szCs w:val="18"/>
        </w:rPr>
        <w:t>capitolo</w:t>
      </w:r>
      <w:r>
        <w:rPr>
          <w:rFonts w:cs="Times"/>
          <w:smallCaps/>
          <w:spacing w:val="-5"/>
          <w:szCs w:val="18"/>
        </w:rPr>
        <w:t xml:space="preserve"> </w:t>
      </w:r>
      <w:r w:rsidRPr="0039352D">
        <w:rPr>
          <w:rFonts w:cs="Times"/>
          <w:spacing w:val="-5"/>
          <w:szCs w:val="18"/>
        </w:rPr>
        <w:t>quarto</w:t>
      </w:r>
      <w:r>
        <w:rPr>
          <w:rFonts w:cs="Times"/>
          <w:smallCaps/>
          <w:spacing w:val="-5"/>
          <w:szCs w:val="18"/>
        </w:rPr>
        <w:t xml:space="preserve">, </w:t>
      </w:r>
      <w:r w:rsidRPr="0039352D">
        <w:rPr>
          <w:rFonts w:cs="Times"/>
          <w:spacing w:val="-5"/>
          <w:szCs w:val="18"/>
        </w:rPr>
        <w:t>lett.</w:t>
      </w:r>
      <w:r>
        <w:rPr>
          <w:rFonts w:cs="Times"/>
          <w:smallCaps/>
          <w:spacing w:val="-5"/>
          <w:szCs w:val="18"/>
        </w:rPr>
        <w:t xml:space="preserve"> A).</w:t>
      </w:r>
    </w:p>
    <w:p w14:paraId="3B4466DF" w14:textId="6E370D2B" w:rsidR="0039352D" w:rsidRDefault="0039352D" w:rsidP="0039352D">
      <w:pPr>
        <w:pStyle w:val="Testo1"/>
        <w:numPr>
          <w:ilvl w:val="0"/>
          <w:numId w:val="8"/>
        </w:numPr>
        <w:tabs>
          <w:tab w:val="left" w:pos="284"/>
        </w:tabs>
        <w:spacing w:before="0" w:line="240" w:lineRule="exact"/>
        <w:ind w:left="284" w:hanging="284"/>
        <w:rPr>
          <w:rFonts w:cs="Times"/>
          <w:spacing w:val="-5"/>
          <w:szCs w:val="18"/>
        </w:rPr>
      </w:pPr>
      <w:r>
        <w:rPr>
          <w:rFonts w:cs="Times"/>
        </w:rPr>
        <w:t xml:space="preserve">Le tecniche di esternalizzazione (trasferimenti d’impresa, appalti, somministrazione) e la disciplina giuslavoristica di tutela dei lavoratori coinvolti: </w:t>
      </w:r>
      <w:r>
        <w:rPr>
          <w:rFonts w:cs="Times"/>
          <w:spacing w:val="-5"/>
          <w:szCs w:val="18"/>
        </w:rPr>
        <w:t>capitolo quarto, lett. B), e capitolo quinto.</w:t>
      </w:r>
    </w:p>
    <w:p w14:paraId="2D0F5465" w14:textId="2AB13994" w:rsidR="0039352D" w:rsidRPr="0039352D" w:rsidRDefault="0039352D" w:rsidP="0039352D">
      <w:pPr>
        <w:pStyle w:val="Testo1"/>
        <w:numPr>
          <w:ilvl w:val="0"/>
          <w:numId w:val="8"/>
        </w:numPr>
        <w:tabs>
          <w:tab w:val="left" w:pos="284"/>
        </w:tabs>
        <w:spacing w:before="0" w:line="240" w:lineRule="exact"/>
        <w:ind w:left="284" w:hanging="284"/>
        <w:rPr>
          <w:rFonts w:cs="Times"/>
          <w:spacing w:val="-5"/>
          <w:szCs w:val="18"/>
        </w:rPr>
      </w:pPr>
      <w:r w:rsidRPr="0039352D">
        <w:rPr>
          <w:rFonts w:cs="Times"/>
          <w:spacing w:val="-5"/>
          <w:szCs w:val="18"/>
        </w:rPr>
        <w:t>La tutela della salute e sicurezza nei luoghi di lavoro</w:t>
      </w:r>
      <w:r>
        <w:rPr>
          <w:rFonts w:cs="Times"/>
          <w:spacing w:val="-5"/>
          <w:szCs w:val="18"/>
        </w:rPr>
        <w:t>: capitolo ottavo, lett. D), nn. 1-4.</w:t>
      </w:r>
    </w:p>
    <w:p w14:paraId="5549EBA1" w14:textId="43379C43" w:rsidR="00E41E16" w:rsidRDefault="0039352D" w:rsidP="00B730B2">
      <w:pPr>
        <w:pStyle w:val="Testo1"/>
        <w:numPr>
          <w:ilvl w:val="0"/>
          <w:numId w:val="8"/>
        </w:numPr>
        <w:spacing w:before="0"/>
        <w:ind w:left="284" w:hanging="284"/>
        <w:rPr>
          <w:rFonts w:cs="Times"/>
          <w:spacing w:val="-5"/>
          <w:szCs w:val="18"/>
        </w:rPr>
      </w:pPr>
      <w:r>
        <w:rPr>
          <w:rFonts w:cs="Times"/>
          <w:spacing w:val="-5"/>
          <w:szCs w:val="18"/>
        </w:rPr>
        <w:t xml:space="preserve">Il diritto antidiscriminatorio: </w:t>
      </w:r>
      <w:r w:rsidR="00A31151">
        <w:rPr>
          <w:rFonts w:cs="Times"/>
          <w:spacing w:val="-5"/>
          <w:szCs w:val="18"/>
        </w:rPr>
        <w:t xml:space="preserve">capitolo ottavo, lett. A), nn. 3-7. </w:t>
      </w:r>
    </w:p>
    <w:p w14:paraId="47728E75" w14:textId="22908427" w:rsidR="000D34B4" w:rsidRPr="0039352D" w:rsidRDefault="000D34B4" w:rsidP="000D34B4">
      <w:pPr>
        <w:pStyle w:val="Testo1"/>
        <w:spacing w:before="0"/>
        <w:ind w:left="0" w:firstLine="0"/>
        <w:rPr>
          <w:rFonts w:cs="Times"/>
          <w:spacing w:val="-5"/>
          <w:szCs w:val="18"/>
        </w:rPr>
      </w:pPr>
      <w:r>
        <w:rPr>
          <w:rFonts w:cs="Times"/>
          <w:spacing w:val="-5"/>
          <w:szCs w:val="18"/>
        </w:rPr>
        <w:t xml:space="preserve">Con riferimento al secondo modulo del corso, il docente </w:t>
      </w:r>
      <w:r w:rsidR="008E1186">
        <w:rPr>
          <w:rFonts w:cs="Times"/>
          <w:spacing w:val="-5"/>
          <w:szCs w:val="18"/>
        </w:rPr>
        <w:t xml:space="preserve">mette a disposizione degli studenti presso l’ufficio fotoriproduzioni una raccolta di </w:t>
      </w:r>
      <w:r>
        <w:rPr>
          <w:rFonts w:cs="Times"/>
          <w:spacing w:val="-5"/>
          <w:szCs w:val="18"/>
        </w:rPr>
        <w:t xml:space="preserve">materiali di approfondimento </w:t>
      </w:r>
      <w:r w:rsidR="00896776">
        <w:rPr>
          <w:rFonts w:cs="Times"/>
          <w:spacing w:val="-5"/>
          <w:szCs w:val="18"/>
        </w:rPr>
        <w:t>per ciascuno degli argomenti 1-4</w:t>
      </w:r>
      <w:r w:rsidR="00B246F4">
        <w:rPr>
          <w:rFonts w:cs="Times"/>
          <w:spacing w:val="-5"/>
          <w:szCs w:val="18"/>
        </w:rPr>
        <w:t>: tali materiali</w:t>
      </w:r>
      <w:r w:rsidR="00203964">
        <w:rPr>
          <w:rFonts w:cs="Times"/>
          <w:spacing w:val="-5"/>
          <w:szCs w:val="18"/>
        </w:rPr>
        <w:t xml:space="preserve"> </w:t>
      </w:r>
      <w:r w:rsidR="008E1186">
        <w:rPr>
          <w:rFonts w:cs="Times"/>
          <w:spacing w:val="-5"/>
          <w:szCs w:val="18"/>
        </w:rPr>
        <w:t xml:space="preserve">costituiscono </w:t>
      </w:r>
      <w:r w:rsidR="00203964">
        <w:rPr>
          <w:rFonts w:cs="Times"/>
          <w:spacing w:val="-5"/>
          <w:szCs w:val="18"/>
        </w:rPr>
        <w:t>parte integrante del programma d’esame</w:t>
      </w:r>
      <w:r w:rsidR="00896776">
        <w:rPr>
          <w:rFonts w:cs="Times"/>
          <w:spacing w:val="-5"/>
          <w:szCs w:val="18"/>
        </w:rPr>
        <w:t xml:space="preserve">. </w:t>
      </w:r>
    </w:p>
    <w:p w14:paraId="0FE16EC3" w14:textId="77777777" w:rsidR="00E41E16" w:rsidRDefault="00E41E16" w:rsidP="00E41E1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662D833" w14:textId="4C54D37A" w:rsidR="00E41E16" w:rsidRPr="00E41E16" w:rsidRDefault="00E41E16" w:rsidP="00E41E16">
      <w:pPr>
        <w:pStyle w:val="Testo2"/>
      </w:pPr>
      <w:r w:rsidRPr="00E41E16">
        <w:t xml:space="preserve">Lezioni </w:t>
      </w:r>
      <w:r w:rsidR="00723815">
        <w:t>in aula</w:t>
      </w:r>
      <w:r w:rsidRPr="00E41E16">
        <w:t>.</w:t>
      </w:r>
    </w:p>
    <w:p w14:paraId="5E6FA3CF" w14:textId="77777777" w:rsidR="00E41E16" w:rsidRDefault="00E41E16" w:rsidP="00E41E1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BEC1715" w14:textId="44A9C75A" w:rsidR="00E41E16" w:rsidRPr="00E45DC6" w:rsidRDefault="00E41E16" w:rsidP="00E41E16">
      <w:pPr>
        <w:pStyle w:val="Testo2"/>
      </w:pPr>
      <w:r w:rsidRPr="00E45DC6">
        <w:t>L’esame finale mira a valutare il conseguimento da parte dello studente degli obiettivi didattici.</w:t>
      </w:r>
      <w:r>
        <w:t xml:space="preserve"> </w:t>
      </w:r>
      <w:r w:rsidRPr="00E45DC6">
        <w:t>La verifica dell’apprendimento è affidata ad un esame finale orale. Attraverso domande relative a punti qualificanti delle varie parti del programma</w:t>
      </w:r>
      <w:r>
        <w:t xml:space="preserve">, e in particolare di ciascun </w:t>
      </w:r>
      <w:r w:rsidR="001043CC">
        <w:t>m</w:t>
      </w:r>
      <w:r>
        <w:t>odulo,</w:t>
      </w:r>
      <w:r w:rsidRPr="00E45DC6">
        <w:t xml:space="preserve"> si tende ad accertare il livello di conoscenza complessiva acquisita dal candidato/a, la sua capacità di affrontare criticamente gli argomenti studiati e di mettere in relazione le diverse parti del programma</w:t>
      </w:r>
      <w:r>
        <w:t xml:space="preserve">. </w:t>
      </w:r>
      <w:r w:rsidRPr="00E45DC6">
        <w:t>I criteri per l’attribuzione del voto finale sono i seguenti.</w:t>
      </w:r>
    </w:p>
    <w:p w14:paraId="79E0381F" w14:textId="2AFC4C5D" w:rsidR="001043CC" w:rsidRDefault="00E41E16" w:rsidP="00E41E16">
      <w:pPr>
        <w:pStyle w:val="Testo2"/>
        <w:spacing w:before="120"/>
      </w:pPr>
      <w:r w:rsidRPr="00E45DC6">
        <w:t>Alla formulazione del voto finale concorrono in misura eguale la padronanza dimostrata nello svolgimento di argomentazioni di tipo qualitativo e quantitativo</w:t>
      </w:r>
      <w:r w:rsidR="001043CC">
        <w:t xml:space="preserve">, nonché </w:t>
      </w:r>
      <w:r w:rsidRPr="00E45DC6">
        <w:t xml:space="preserve">l’approccio critico agli argomenti </w:t>
      </w:r>
      <w:r>
        <w:t>affrontati</w:t>
      </w:r>
      <w:r w:rsidR="007D75FD">
        <w:t xml:space="preserve"> e il corretto utilizzo del linguaggio tecnico-giuridico</w:t>
      </w:r>
      <w:r w:rsidRPr="00E45DC6">
        <w:t>.</w:t>
      </w:r>
      <w:r>
        <w:t xml:space="preserve"> </w:t>
      </w:r>
      <w:r w:rsidRPr="00E45DC6">
        <w:t xml:space="preserve">Nello </w:t>
      </w:r>
      <w:r w:rsidRPr="00E45DC6">
        <w:lastRenderedPageBreak/>
        <w:t>specifico, la prova di esame orale consiste in una serie di domande sul programma</w:t>
      </w:r>
      <w:r>
        <w:t xml:space="preserve"> </w:t>
      </w:r>
      <w:r w:rsidRPr="00E45DC6">
        <w:t xml:space="preserve">in base ai testi bibliografici </w:t>
      </w:r>
      <w:r w:rsidR="001043CC">
        <w:t xml:space="preserve">e agli altri materiali </w:t>
      </w:r>
      <w:r w:rsidRPr="00E45DC6">
        <w:t>indicati per lo studio personale.</w:t>
      </w:r>
      <w:r>
        <w:t xml:space="preserve"> </w:t>
      </w:r>
      <w:r w:rsidRPr="00E45DC6">
        <w:t xml:space="preserve">Il voto finale è il risultato di una media tra gli esiti delle risposte a tali domande, che saranno poste al candidato/a </w:t>
      </w:r>
      <w:r>
        <w:t xml:space="preserve">con riferimento ad entrambi i </w:t>
      </w:r>
      <w:r w:rsidR="001043CC">
        <w:t>m</w:t>
      </w:r>
      <w:r>
        <w:t xml:space="preserve">oduli dei quali il corso si compone. </w:t>
      </w:r>
    </w:p>
    <w:p w14:paraId="19C70733" w14:textId="1BC89A9D" w:rsidR="00E41E16" w:rsidRPr="00E45DC6" w:rsidRDefault="00E41E16" w:rsidP="00E41E16">
      <w:pPr>
        <w:pStyle w:val="Testo2"/>
        <w:spacing w:before="120"/>
      </w:pPr>
      <w:r w:rsidRPr="00E45DC6">
        <w:t>L’acquisizione da parte del candidato/a di una consapevolezza organica dei temi affrontati a lezione insieme alla capacità di utilizzare criticamente le nozioni apprese, nonché la dimostrazione del possesso di padronanza ling</w:t>
      </w:r>
      <w:r>
        <w:t xml:space="preserve">uistica ed espressiva specifica, </w:t>
      </w:r>
      <w:r w:rsidRPr="00E45DC6">
        <w:t>saranno valutati con voti di eccellenza, con eventuale attribuzione della lode nei soli casi eccezionali in cui il candidato/a dimostri una preparazione straordinaria.</w:t>
      </w:r>
    </w:p>
    <w:p w14:paraId="036BDCA3" w14:textId="77777777" w:rsidR="00E41E16" w:rsidRPr="00E45DC6" w:rsidRDefault="00E41E16" w:rsidP="00E41E16">
      <w:pPr>
        <w:pStyle w:val="Testo2"/>
      </w:pPr>
      <w:r w:rsidRPr="00E45DC6">
        <w:t xml:space="preserve">Capacità di analisi e sintesi non bene articolate e/o l’utilizzo di un linguaggio non del tutto appropriato porteranno a valutazioni discrete/buone, con </w:t>
      </w:r>
      <w:r>
        <w:t xml:space="preserve">proporzionata </w:t>
      </w:r>
      <w:r w:rsidRPr="00E45DC6">
        <w:t>differenziazione del voto a seconda del livello di preparazione dimostrato nell’esame.</w:t>
      </w:r>
    </w:p>
    <w:p w14:paraId="5BFC1A07" w14:textId="77777777" w:rsidR="00E41E16" w:rsidRPr="00E45DC6" w:rsidRDefault="00E41E16" w:rsidP="00E41E16">
      <w:pPr>
        <w:pStyle w:val="Testo2"/>
      </w:pPr>
      <w:r w:rsidRPr="00E45DC6">
        <w:t>Lacune formative e/o l’utilizzo di un linguaggio inappropriato (ma non del tutto scorretto), e nell’ambito di conoscenze dimostrate di tipo basilare del materiale d’esame – condurranno a voti che non superano la sufficienza.</w:t>
      </w:r>
    </w:p>
    <w:p w14:paraId="717F5CF3" w14:textId="77777777" w:rsidR="00E41E16" w:rsidRPr="00E41E16" w:rsidRDefault="00E41E16" w:rsidP="00E41E16">
      <w:pPr>
        <w:pStyle w:val="Testo2"/>
        <w:rPr>
          <w:sz w:val="20"/>
        </w:rPr>
      </w:pPr>
      <w:r w:rsidRPr="00E45DC6">
        <w:t>Lacune formative gravi (quali ad esempio avere ignorato una parte dei testi in programma), linguaggio scorretto, e/o mancanza di orientamento all’interno dei materiali bibliografici offerti durante il corso non potranno che essere valutati negativamente.</w:t>
      </w:r>
    </w:p>
    <w:p w14:paraId="3E1DD163" w14:textId="77777777" w:rsidR="00E41E16" w:rsidRDefault="00E41E16" w:rsidP="00E41E1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1AEB495" w14:textId="3EA837B6" w:rsidR="0003057F" w:rsidRPr="00FF56E3" w:rsidRDefault="007D75FD" w:rsidP="00EC306F">
      <w:pPr>
        <w:pStyle w:val="Testo2"/>
      </w:pPr>
      <w:r>
        <w:t xml:space="preserve">Si ricordano le propedeuticità di </w:t>
      </w:r>
      <w:r w:rsidR="00E41E16" w:rsidRPr="00FF56E3">
        <w:t>Diritto del lavoro</w:t>
      </w:r>
      <w:r>
        <w:t xml:space="preserve"> (Giurisprudenza) e Istituzioni di diritto del lavoro (Servizi Giuridici)</w:t>
      </w:r>
      <w:r w:rsidR="00E41E16" w:rsidRPr="00FF56E3">
        <w:t>.</w:t>
      </w:r>
      <w:r w:rsidR="00EB1E5A" w:rsidRPr="00FF56E3">
        <w:t xml:space="preserve"> </w:t>
      </w:r>
    </w:p>
    <w:p w14:paraId="1EDC4C12" w14:textId="0E446A4D" w:rsidR="0003057F" w:rsidRPr="00FF56E3" w:rsidRDefault="0003057F" w:rsidP="00EC306F">
      <w:pPr>
        <w:pStyle w:val="Testo2"/>
      </w:pPr>
      <w:r w:rsidRPr="00FF56E3">
        <w:t xml:space="preserve">Si raccomanda vivamente l’utilizzo, anche a lezione, di un codice del lavoro aggiornato, quale per es: </w:t>
      </w:r>
      <w:r w:rsidRPr="00FF56E3">
        <w:rPr>
          <w:smallCaps/>
        </w:rPr>
        <w:t>M.T. Carinci</w:t>
      </w:r>
      <w:r w:rsidRPr="00FF56E3">
        <w:t xml:space="preserve"> (a cura di),</w:t>
      </w:r>
      <w:r w:rsidRPr="00FF56E3">
        <w:rPr>
          <w:i/>
        </w:rPr>
        <w:t xml:space="preserve"> Codice del lavoro,</w:t>
      </w:r>
      <w:r w:rsidRPr="00FF56E3">
        <w:t xml:space="preserve"> Giuffré, Milano, ultima edizione disponibile; </w:t>
      </w:r>
      <w:r w:rsidRPr="00FF56E3">
        <w:rPr>
          <w:smallCaps/>
        </w:rPr>
        <w:t>L. Ciardini-F. Del Giudice-F. Izzo</w:t>
      </w:r>
      <w:r w:rsidRPr="00FF56E3">
        <w:t xml:space="preserve"> (a cura di),</w:t>
      </w:r>
      <w:r w:rsidRPr="00FF56E3">
        <w:rPr>
          <w:i/>
        </w:rPr>
        <w:t xml:space="preserve"> Codice del lavoro. I codici MINOR,</w:t>
      </w:r>
      <w:r w:rsidRPr="00FF56E3">
        <w:t xml:space="preserve"> Edizione Giuridiche Simone, ultima edizione disponibile. </w:t>
      </w:r>
    </w:p>
    <w:p w14:paraId="1776DA89" w14:textId="045F0DB5" w:rsidR="00EB1E5A" w:rsidRPr="00FF56E3" w:rsidRDefault="00EB1E5A" w:rsidP="00EC306F">
      <w:pPr>
        <w:pStyle w:val="Testo2"/>
      </w:pPr>
      <w:r w:rsidRPr="00FF56E3">
        <w:t>Se nel piano di studi il corso è inserito per complessivi 3 crediti, lo studente è tenuto a preparare l’esame sul programma del primo modulo (Diritto del lavoro dell’Unione Europea).</w:t>
      </w:r>
    </w:p>
    <w:p w14:paraId="75B4A01A" w14:textId="77777777" w:rsidR="00E41E16" w:rsidRPr="00E41E16" w:rsidRDefault="00E41E16" w:rsidP="00E41E16">
      <w:pPr>
        <w:pStyle w:val="Testo2"/>
        <w:spacing w:before="120"/>
        <w:rPr>
          <w:rFonts w:cs="Times"/>
          <w:i/>
        </w:rPr>
      </w:pPr>
      <w:r w:rsidRPr="00E41E16">
        <w:rPr>
          <w:rFonts w:cs="Times"/>
          <w:i/>
        </w:rPr>
        <w:t>Orario e luogo di ricevimento</w:t>
      </w:r>
    </w:p>
    <w:p w14:paraId="7E743723" w14:textId="2147B8FE" w:rsidR="00845DC9" w:rsidRPr="00636893" w:rsidRDefault="00845DC9" w:rsidP="00845DC9">
      <w:pPr>
        <w:pStyle w:val="Testo2"/>
      </w:pPr>
      <w:r w:rsidRPr="00C03876">
        <w:t xml:space="preserve">Il </w:t>
      </w:r>
      <w:r>
        <w:t>P</w:t>
      </w:r>
      <w:r w:rsidRPr="00C03876">
        <w:t xml:space="preserve">rof. Matteo Corti riceve gli studenti </w:t>
      </w:r>
      <w:r w:rsidR="001E3F72">
        <w:t>i</w:t>
      </w:r>
      <w:r w:rsidR="001E3F72" w:rsidRPr="001E3F72">
        <w:t>l lunedì dalle 11.00 alle 12.30 in st. 330, 3° piano del Gregorianum. Per chi non fosse in grado di raggiungere Milano, il ricevimento avviene da remoto (piattaforma Microsoft Teams), previo appuntamento. Nei periodi di esami e di sospensione delle lezioni è sempre necessario concordare previamente il ricevimento, inviando una e-mail al docente.</w:t>
      </w:r>
    </w:p>
    <w:sectPr w:rsidR="00845DC9" w:rsidRPr="0063689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4D2CD" w14:textId="77777777" w:rsidR="00766A87" w:rsidRDefault="00766A87" w:rsidP="00766A87">
      <w:pPr>
        <w:spacing w:line="240" w:lineRule="auto"/>
      </w:pPr>
      <w:r>
        <w:separator/>
      </w:r>
    </w:p>
  </w:endnote>
  <w:endnote w:type="continuationSeparator" w:id="0">
    <w:p w14:paraId="260D70D5" w14:textId="77777777" w:rsidR="00766A87" w:rsidRDefault="00766A87" w:rsidP="00766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D2B15" w14:textId="77777777" w:rsidR="00766A87" w:rsidRDefault="00766A87" w:rsidP="00766A87">
      <w:pPr>
        <w:spacing w:line="240" w:lineRule="auto"/>
      </w:pPr>
      <w:r>
        <w:separator/>
      </w:r>
    </w:p>
  </w:footnote>
  <w:footnote w:type="continuationSeparator" w:id="0">
    <w:p w14:paraId="66A46EC8" w14:textId="77777777" w:rsidR="00766A87" w:rsidRDefault="00766A87" w:rsidP="00766A87">
      <w:pPr>
        <w:spacing w:line="240" w:lineRule="auto"/>
      </w:pPr>
      <w:r>
        <w:continuationSeparator/>
      </w:r>
    </w:p>
  </w:footnote>
  <w:footnote w:id="1">
    <w:p w14:paraId="4263CEB9" w14:textId="2700C39F" w:rsidR="00766A87" w:rsidRDefault="00766A8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33D"/>
    <w:multiLevelType w:val="hybridMultilevel"/>
    <w:tmpl w:val="49F4A2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71CA"/>
    <w:multiLevelType w:val="hybridMultilevel"/>
    <w:tmpl w:val="529EF7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31E3"/>
    <w:multiLevelType w:val="hybridMultilevel"/>
    <w:tmpl w:val="0232A76C"/>
    <w:lvl w:ilvl="0" w:tplc="CFEC3648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A4FC1"/>
    <w:multiLevelType w:val="hybridMultilevel"/>
    <w:tmpl w:val="B91AB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73CFC"/>
    <w:multiLevelType w:val="hybridMultilevel"/>
    <w:tmpl w:val="EFA06994"/>
    <w:lvl w:ilvl="0" w:tplc="CFEC3648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6265A"/>
    <w:multiLevelType w:val="hybridMultilevel"/>
    <w:tmpl w:val="8DF2EE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52D56"/>
    <w:multiLevelType w:val="hybridMultilevel"/>
    <w:tmpl w:val="D67CD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174B"/>
    <w:multiLevelType w:val="hybridMultilevel"/>
    <w:tmpl w:val="BF164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7"/>
    <w:rsid w:val="00020DDF"/>
    <w:rsid w:val="0003057F"/>
    <w:rsid w:val="000D34B4"/>
    <w:rsid w:val="001043CC"/>
    <w:rsid w:val="00117C4D"/>
    <w:rsid w:val="00180019"/>
    <w:rsid w:val="00185352"/>
    <w:rsid w:val="00187B99"/>
    <w:rsid w:val="001E3F72"/>
    <w:rsid w:val="002014DD"/>
    <w:rsid w:val="00203964"/>
    <w:rsid w:val="002453E0"/>
    <w:rsid w:val="002D5E17"/>
    <w:rsid w:val="002E05DB"/>
    <w:rsid w:val="0039352D"/>
    <w:rsid w:val="004621BF"/>
    <w:rsid w:val="004D1217"/>
    <w:rsid w:val="004D6008"/>
    <w:rsid w:val="00640794"/>
    <w:rsid w:val="006A7FF4"/>
    <w:rsid w:val="006D78CB"/>
    <w:rsid w:val="006F1772"/>
    <w:rsid w:val="00723815"/>
    <w:rsid w:val="00766A87"/>
    <w:rsid w:val="00780629"/>
    <w:rsid w:val="007D75FD"/>
    <w:rsid w:val="00821C09"/>
    <w:rsid w:val="00845DC9"/>
    <w:rsid w:val="008942E7"/>
    <w:rsid w:val="00896776"/>
    <w:rsid w:val="008A1204"/>
    <w:rsid w:val="008E1186"/>
    <w:rsid w:val="00900CCA"/>
    <w:rsid w:val="00922567"/>
    <w:rsid w:val="00924B77"/>
    <w:rsid w:val="00940DA2"/>
    <w:rsid w:val="00961099"/>
    <w:rsid w:val="009D6021"/>
    <w:rsid w:val="009E055C"/>
    <w:rsid w:val="00A31151"/>
    <w:rsid w:val="00A74F6F"/>
    <w:rsid w:val="00AD7557"/>
    <w:rsid w:val="00AF368C"/>
    <w:rsid w:val="00B246F4"/>
    <w:rsid w:val="00B50C5D"/>
    <w:rsid w:val="00B51253"/>
    <w:rsid w:val="00B525CC"/>
    <w:rsid w:val="00B730B2"/>
    <w:rsid w:val="00BA5C11"/>
    <w:rsid w:val="00C95B27"/>
    <w:rsid w:val="00D404F2"/>
    <w:rsid w:val="00E26518"/>
    <w:rsid w:val="00E41E16"/>
    <w:rsid w:val="00E607E6"/>
    <w:rsid w:val="00EA0936"/>
    <w:rsid w:val="00EB1E5A"/>
    <w:rsid w:val="00EC306F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B2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41E1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E41E16"/>
    <w:pPr>
      <w:ind w:left="720"/>
      <w:contextualSpacing/>
    </w:pPr>
  </w:style>
  <w:style w:type="character" w:customStyle="1" w:styleId="Testo2Carattere">
    <w:name w:val="Testo 2 Carattere"/>
    <w:link w:val="Testo2"/>
    <w:rsid w:val="00845DC9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766A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6A87"/>
  </w:style>
  <w:style w:type="character" w:styleId="Rimandonotaapidipagina">
    <w:name w:val="footnote reference"/>
    <w:basedOn w:val="Carpredefinitoparagrafo"/>
    <w:rsid w:val="00766A87"/>
    <w:rPr>
      <w:vertAlign w:val="superscript"/>
    </w:rPr>
  </w:style>
  <w:style w:type="character" w:styleId="Collegamentoipertestuale">
    <w:name w:val="Hyperlink"/>
    <w:basedOn w:val="Carpredefinitoparagrafo"/>
    <w:rsid w:val="00766A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41E1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E41E16"/>
    <w:pPr>
      <w:ind w:left="720"/>
      <w:contextualSpacing/>
    </w:pPr>
  </w:style>
  <w:style w:type="character" w:customStyle="1" w:styleId="Testo2Carattere">
    <w:name w:val="Testo 2 Carattere"/>
    <w:link w:val="Testo2"/>
    <w:rsid w:val="00845DC9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766A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6A87"/>
  </w:style>
  <w:style w:type="character" w:styleId="Rimandonotaapidipagina">
    <w:name w:val="footnote reference"/>
    <w:basedOn w:val="Carpredefinitoparagrafo"/>
    <w:rsid w:val="00766A87"/>
    <w:rPr>
      <w:vertAlign w:val="superscript"/>
    </w:rPr>
  </w:style>
  <w:style w:type="character" w:styleId="Collegamentoipertestuale">
    <w:name w:val="Hyperlink"/>
    <w:basedOn w:val="Carpredefinitoparagrafo"/>
    <w:rsid w:val="00766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ranco-carinci-paolo-tosi-tiziano-treu/diritto-del-lavoro-9788859820819-67436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ssimo-roccella-daniela-izzi-tiziano-treu/diritto-del-lavoro-dellunione-europea-9788813369583-67621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FD702-3FCD-4E0C-853F-8115F5D1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1048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2022-05-02T16:48:00Z</dcterms:created>
  <dcterms:modified xsi:type="dcterms:W3CDTF">2022-07-19T08:24:00Z</dcterms:modified>
</cp:coreProperties>
</file>