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82CB" w14:textId="77777777" w:rsidR="00A8543A" w:rsidRPr="00A8543A" w:rsidRDefault="00A8543A" w:rsidP="00A8543A">
      <w:pPr>
        <w:pStyle w:val="Titolo1"/>
      </w:pPr>
      <w:r>
        <w:t>D</w:t>
      </w:r>
      <w:r w:rsidRPr="00A8543A">
        <w:t xml:space="preserve">iritto commerciale </w:t>
      </w:r>
      <w:r w:rsidR="00EA5EFC">
        <w:t>II</w:t>
      </w:r>
    </w:p>
    <w:p w14:paraId="22777300" w14:textId="77777777" w:rsidR="00A8543A" w:rsidRDefault="00E30ABB" w:rsidP="00A8543A">
      <w:pPr>
        <w:pStyle w:val="Titolo2"/>
      </w:pPr>
      <w:r>
        <w:t>P</w:t>
      </w:r>
      <w:r w:rsidR="00A8543A">
        <w:t>rof. Marco Saverio Spolidoro</w:t>
      </w:r>
    </w:p>
    <w:p w14:paraId="5B8384E4" w14:textId="77777777" w:rsidR="002D5E17" w:rsidRDefault="00A8543A" w:rsidP="00A8543A">
      <w:pPr>
        <w:spacing w:before="240" w:after="120" w:line="240" w:lineRule="exact"/>
        <w:rPr>
          <w:b/>
          <w:sz w:val="18"/>
        </w:rPr>
      </w:pPr>
      <w:r>
        <w:rPr>
          <w:b/>
          <w:i/>
          <w:sz w:val="18"/>
        </w:rPr>
        <w:t>OBIETTIVO DEL CORSO E RISULTATI DI APPRENDIMENTO ATTESI</w:t>
      </w:r>
    </w:p>
    <w:p w14:paraId="5F8DFA04" w14:textId="77777777" w:rsidR="00A8543A" w:rsidRDefault="00A8543A" w:rsidP="00EA5EFC">
      <w:pPr>
        <w:spacing w:line="240" w:lineRule="exact"/>
        <w:rPr>
          <w:szCs w:val="20"/>
        </w:rPr>
      </w:pPr>
      <w:r>
        <w:rPr>
          <w:szCs w:val="20"/>
        </w:rPr>
        <w:t xml:space="preserve">Il corso ha ad oggetto il ruolo dell’autonomia privata nel diritto delle società e in particolare il rapporto tra disposizioni imperative, regole derogabili, </w:t>
      </w:r>
      <w:r w:rsidRPr="00872883">
        <w:rPr>
          <w:i/>
          <w:szCs w:val="20"/>
        </w:rPr>
        <w:t>soft law</w:t>
      </w:r>
      <w:r>
        <w:rPr>
          <w:szCs w:val="20"/>
        </w:rPr>
        <w:t xml:space="preserve"> e clausole sociali e parasociali, con particolare riguardo alla struttura patrimoniale e finanziaria delle società di capitali e alle responsabilità degli organi sociali.</w:t>
      </w:r>
    </w:p>
    <w:p w14:paraId="64BD4777" w14:textId="77777777" w:rsidR="00A8543A" w:rsidRDefault="00A8543A" w:rsidP="00EA5EFC">
      <w:pPr>
        <w:spacing w:line="240" w:lineRule="exact"/>
        <w:rPr>
          <w:szCs w:val="20"/>
        </w:rPr>
      </w:pPr>
      <w:r>
        <w:rPr>
          <w:szCs w:val="20"/>
        </w:rPr>
        <w:t>Obiettivo del corso è stimolare la capacità degli studenti di impiegare in modo dialettico le nozioni apprese nel corso istituzionale, mettendoli in condizione di comprendere come, in una discussione concreta, le nozioni acquisite possono essere impiegate in vista di uno scopo particolare-</w:t>
      </w:r>
    </w:p>
    <w:p w14:paraId="4C6B7C2B" w14:textId="77777777" w:rsidR="00A8543A" w:rsidRPr="009A211E" w:rsidRDefault="00A8543A" w:rsidP="00EA5EFC">
      <w:pPr>
        <w:spacing w:line="240" w:lineRule="exact"/>
        <w:rPr>
          <w:szCs w:val="20"/>
        </w:rPr>
      </w:pPr>
      <w:r>
        <w:rPr>
          <w:szCs w:val="20"/>
        </w:rPr>
        <w:t>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14:paraId="52875297" w14:textId="77777777" w:rsidR="00A8543A" w:rsidRDefault="00A8543A" w:rsidP="00EA5EFC">
      <w:pPr>
        <w:spacing w:line="240" w:lineRule="exact"/>
        <w:rPr>
          <w:szCs w:val="20"/>
        </w:rPr>
      </w:pPr>
      <w:r w:rsidRPr="009A211E">
        <w:rPr>
          <w:szCs w:val="20"/>
        </w:rPr>
        <w:t xml:space="preserve">I risultati di apprendimento attesi </w:t>
      </w:r>
      <w:r>
        <w:rPr>
          <w:szCs w:val="20"/>
        </w:rPr>
        <w:t>sono i seguenti:</w:t>
      </w:r>
      <w:r w:rsidRPr="00083671">
        <w:rPr>
          <w:szCs w:val="20"/>
        </w:rPr>
        <w:t xml:space="preserve"> </w:t>
      </w:r>
    </w:p>
    <w:p w14:paraId="2C7843F2" w14:textId="77777777" w:rsidR="00A8543A" w:rsidRPr="00EA5EFC" w:rsidRDefault="00A8543A" w:rsidP="00EA5EFC">
      <w:pPr>
        <w:pStyle w:val="Paragrafoelenco"/>
        <w:numPr>
          <w:ilvl w:val="0"/>
          <w:numId w:val="2"/>
        </w:numPr>
        <w:spacing w:line="240" w:lineRule="exact"/>
        <w:ind w:left="284" w:hanging="284"/>
        <w:rPr>
          <w:szCs w:val="20"/>
        </w:rPr>
      </w:pPr>
      <w:r w:rsidRPr="00EA5EFC">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14:paraId="1CD373A2" w14:textId="77777777" w:rsidR="00A8543A" w:rsidRDefault="00A8543A" w:rsidP="00EA5EFC">
      <w:pPr>
        <w:pStyle w:val="Paragrafoelenco"/>
        <w:numPr>
          <w:ilvl w:val="0"/>
          <w:numId w:val="2"/>
        </w:numPr>
        <w:spacing w:line="240" w:lineRule="exact"/>
        <w:ind w:left="284" w:hanging="284"/>
        <w:rPr>
          <w:szCs w:val="20"/>
        </w:rPr>
      </w:pPr>
      <w:r w:rsidRPr="00083671">
        <w:rPr>
          <w:szCs w:val="20"/>
        </w:rPr>
        <w:t>“Capacità di appli</w:t>
      </w:r>
      <w:r>
        <w:rPr>
          <w:szCs w:val="20"/>
        </w:rPr>
        <w:t>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14:paraId="7707C3B9" w14:textId="77777777" w:rsidR="00A8543A" w:rsidRDefault="00A8543A" w:rsidP="00EA5EFC">
      <w:pPr>
        <w:pStyle w:val="Paragrafoelenco"/>
        <w:numPr>
          <w:ilvl w:val="0"/>
          <w:numId w:val="2"/>
        </w:numPr>
        <w:spacing w:line="240" w:lineRule="exact"/>
        <w:ind w:left="284" w:hanging="284"/>
        <w:rPr>
          <w:szCs w:val="20"/>
        </w:rPr>
      </w:pPr>
      <w:r w:rsidRPr="00083671">
        <w:rPr>
          <w:szCs w:val="20"/>
        </w:rPr>
        <w:t>“Autonomia di giud</w:t>
      </w:r>
      <w:r>
        <w:rPr>
          <w:szCs w:val="20"/>
        </w:rPr>
        <w:t>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14:paraId="7FEC810C" w14:textId="77777777" w:rsidR="00A8543A" w:rsidRDefault="00A8543A" w:rsidP="00EA5EFC">
      <w:pPr>
        <w:pStyle w:val="Paragrafoelenco"/>
        <w:numPr>
          <w:ilvl w:val="0"/>
          <w:numId w:val="2"/>
        </w:numPr>
        <w:spacing w:line="240" w:lineRule="exact"/>
        <w:ind w:left="284" w:hanging="284"/>
        <w:rPr>
          <w:szCs w:val="20"/>
        </w:rPr>
      </w:pPr>
      <w:r w:rsidRPr="000B37A6">
        <w:rPr>
          <w:szCs w:val="20"/>
        </w:rPr>
        <w:t>“Abilità comunicative”</w:t>
      </w:r>
      <w:r>
        <w:rPr>
          <w:szCs w:val="20"/>
        </w:rPr>
        <w:t>. Le abilità comunicative degli studenti sono oggetto di valutazione nel corso dell’esame. Per gli studenti che partecipino attivamente alle lezioni, tali abilità saranno oggetto di interventi correttivi del docente o dei suoi collaboratori</w:t>
      </w:r>
    </w:p>
    <w:p w14:paraId="2F1F987B" w14:textId="77777777" w:rsidR="00A8543A" w:rsidRPr="00A8543A" w:rsidRDefault="00A8543A" w:rsidP="00EA5EFC">
      <w:pPr>
        <w:pStyle w:val="Paragrafoelenco"/>
        <w:numPr>
          <w:ilvl w:val="0"/>
          <w:numId w:val="2"/>
        </w:numPr>
        <w:spacing w:line="240" w:lineRule="exact"/>
        <w:ind w:left="284" w:hanging="284"/>
        <w:rPr>
          <w:szCs w:val="20"/>
        </w:rPr>
      </w:pPr>
      <w:r>
        <w:rPr>
          <w:szCs w:val="20"/>
        </w:rPr>
        <w:t xml:space="preserve"> “Capacità di apprendimento”:</w:t>
      </w:r>
      <w:r w:rsidRPr="000B37A6">
        <w:rPr>
          <w:szCs w:val="20"/>
        </w:rPr>
        <w:t xml:space="preserve"> Al termine dell’insegnamento, lo studente sarà in grado di </w:t>
      </w:r>
      <w:r>
        <w:rPr>
          <w:szCs w:val="20"/>
        </w:rPr>
        <w:t xml:space="preserve">presentarsi in una situazione “lavorativa” (o propedeutica) al lavoro </w:t>
      </w:r>
      <w:r>
        <w:rPr>
          <w:szCs w:val="20"/>
        </w:rPr>
        <w:lastRenderedPageBreak/>
        <w:t>professionale nel campo del diritto industriale come un potenziale “aiutante” e non come un “apprendista” da formare da zero.</w:t>
      </w:r>
    </w:p>
    <w:p w14:paraId="6A29688B" w14:textId="77777777" w:rsidR="00A8543A" w:rsidRDefault="00A8543A" w:rsidP="00EA5EFC">
      <w:pPr>
        <w:spacing w:before="240" w:after="120" w:line="240" w:lineRule="exact"/>
        <w:rPr>
          <w:b/>
          <w:sz w:val="18"/>
        </w:rPr>
      </w:pPr>
      <w:r>
        <w:rPr>
          <w:b/>
          <w:i/>
          <w:sz w:val="18"/>
        </w:rPr>
        <w:t>PROGRAMMA DEL CORSO</w:t>
      </w:r>
    </w:p>
    <w:p w14:paraId="519C8FBC" w14:textId="77777777" w:rsidR="00A8543A" w:rsidRDefault="00A8543A" w:rsidP="00EA5EFC">
      <w:pPr>
        <w:spacing w:line="240" w:lineRule="exact"/>
      </w:pPr>
      <w:r>
        <w:t>Operazioni straordinarie delle società. Costituzione, conferimenti, aumenti e riduzioni di capitale, fusione, scissione, controllo, gruppi, direzione e coordinamento.</w:t>
      </w:r>
      <w:r w:rsidRPr="001D3C6D">
        <w:t xml:space="preserve"> </w:t>
      </w:r>
      <w:proofErr w:type="spellStart"/>
      <w:r>
        <w:t>Mergers</w:t>
      </w:r>
      <w:proofErr w:type="spellEnd"/>
      <w:r>
        <w:t xml:space="preserve"> and </w:t>
      </w:r>
      <w:proofErr w:type="spellStart"/>
      <w:r>
        <w:t>Acquisitions</w:t>
      </w:r>
      <w:proofErr w:type="spellEnd"/>
      <w:r>
        <w:t xml:space="preserve">. </w:t>
      </w:r>
      <w:proofErr w:type="spellStart"/>
      <w:r>
        <w:t>Leveraged</w:t>
      </w:r>
      <w:proofErr w:type="spellEnd"/>
      <w:r>
        <w:t xml:space="preserve"> Buy Out.</w:t>
      </w:r>
    </w:p>
    <w:p w14:paraId="7E430712" w14:textId="77777777" w:rsidR="00A8543A" w:rsidRPr="00EA5EFC" w:rsidRDefault="00A8543A" w:rsidP="00EA5EFC">
      <w:pPr>
        <w:spacing w:before="240" w:after="120" w:line="240" w:lineRule="exact"/>
        <w:rPr>
          <w:b/>
          <w:i/>
          <w:sz w:val="18"/>
        </w:rPr>
      </w:pPr>
      <w:r>
        <w:rPr>
          <w:b/>
          <w:i/>
          <w:sz w:val="18"/>
        </w:rPr>
        <w:t>BIBLIOGRAFIA</w:t>
      </w:r>
    </w:p>
    <w:p w14:paraId="6C732D54" w14:textId="77777777" w:rsidR="00A8543A" w:rsidRPr="00A8543A" w:rsidRDefault="00A8543A" w:rsidP="00A8543A">
      <w:pPr>
        <w:pStyle w:val="Testo1"/>
      </w:pPr>
      <w:r w:rsidRPr="00A8543A">
        <w:t>Per i frequentanti, i materiali sono rappresentati da un Syllabus caricato nella blackboard</w:t>
      </w:r>
      <w:r w:rsidR="00EA5EFC">
        <w:t>.</w:t>
      </w:r>
    </w:p>
    <w:p w14:paraId="199EF005" w14:textId="77777777" w:rsidR="00A8543A" w:rsidRPr="00A8543A" w:rsidRDefault="00A8543A" w:rsidP="00A8543A">
      <w:pPr>
        <w:pStyle w:val="Testo1"/>
      </w:pPr>
      <w:r w:rsidRPr="00A8543A">
        <w:t>Per lo studio autonomo degli studenti il testo suggerito è:</w:t>
      </w:r>
    </w:p>
    <w:p w14:paraId="016AB714" w14:textId="2D62CD41" w:rsidR="00A8543A" w:rsidRDefault="00A8543A" w:rsidP="00A8543A">
      <w:pPr>
        <w:pStyle w:val="Testo1"/>
        <w:spacing w:before="0" w:line="240" w:lineRule="atLeast"/>
        <w:rPr>
          <w:spacing w:val="-5"/>
        </w:rPr>
      </w:pPr>
      <w:r w:rsidRPr="00A8543A">
        <w:rPr>
          <w:smallCaps/>
          <w:spacing w:val="-5"/>
          <w:sz w:val="16"/>
        </w:rPr>
        <w:t>Colombo</w:t>
      </w:r>
      <w:r w:rsidR="00DC7025">
        <w:rPr>
          <w:smallCaps/>
          <w:spacing w:val="-5"/>
          <w:sz w:val="16"/>
        </w:rPr>
        <w:t xml:space="preserve"> – Spolidoro</w:t>
      </w:r>
      <w:r w:rsidRPr="00A8543A">
        <w:rPr>
          <w:smallCaps/>
          <w:spacing w:val="-5"/>
          <w:sz w:val="16"/>
        </w:rPr>
        <w:t>,</w:t>
      </w:r>
      <w:r w:rsidRPr="00A8543A">
        <w:rPr>
          <w:i/>
          <w:spacing w:val="-5"/>
        </w:rPr>
        <w:t xml:space="preserve"> Appunti sulle operazioni straordinarie,</w:t>
      </w:r>
      <w:r w:rsidRPr="00A8543A">
        <w:rPr>
          <w:spacing w:val="-5"/>
        </w:rPr>
        <w:t xml:space="preserve"> </w:t>
      </w:r>
      <w:r w:rsidR="00DC7025">
        <w:rPr>
          <w:spacing w:val="-5"/>
        </w:rPr>
        <w:t xml:space="preserve">2022, </w:t>
      </w:r>
      <w:r w:rsidRPr="00A8543A">
        <w:rPr>
          <w:spacing w:val="-5"/>
        </w:rPr>
        <w:t>pubblicati nella Blackboard</w:t>
      </w:r>
      <w:r w:rsidR="006333AF">
        <w:rPr>
          <w:spacing w:val="-5"/>
        </w:rPr>
        <w:t>.</w:t>
      </w:r>
    </w:p>
    <w:p w14:paraId="75FE23C6" w14:textId="77777777" w:rsidR="004158A3" w:rsidRPr="00E30ABB" w:rsidRDefault="004158A3" w:rsidP="00A8543A">
      <w:pPr>
        <w:pStyle w:val="Testo1"/>
        <w:spacing w:before="0" w:line="240" w:lineRule="atLeast"/>
        <w:rPr>
          <w:spacing w:val="-5"/>
          <w:szCs w:val="18"/>
        </w:rPr>
      </w:pPr>
      <w:r>
        <w:rPr>
          <w:smallCaps/>
          <w:spacing w:val="-5"/>
          <w:sz w:val="16"/>
        </w:rPr>
        <w:t>Syllabus,</w:t>
      </w:r>
      <w:r>
        <w:rPr>
          <w:spacing w:val="-5"/>
          <w:sz w:val="16"/>
        </w:rPr>
        <w:t xml:space="preserve"> </w:t>
      </w:r>
      <w:r w:rsidRPr="00E30ABB">
        <w:rPr>
          <w:spacing w:val="-5"/>
          <w:szCs w:val="18"/>
        </w:rPr>
        <w:t>giurisprudenza e dottrina illustrata a lezione e pubblicata nella Blackboard.</w:t>
      </w:r>
    </w:p>
    <w:p w14:paraId="31AF54E6" w14:textId="77777777" w:rsidR="00A8543A" w:rsidRPr="00EA5EFC" w:rsidRDefault="00A8543A" w:rsidP="00EA5EFC">
      <w:pPr>
        <w:pStyle w:val="Testo1"/>
      </w:pPr>
      <w:r w:rsidRPr="00EA5EFC">
        <w:t>Si r</w:t>
      </w:r>
      <w:r w:rsidR="00EA5EFC" w:rsidRPr="00EA5EFC">
        <w:t>a</w:t>
      </w:r>
      <w:r w:rsidRPr="00EA5EFC">
        <w:t>ccomanda la rilettura della parte di diritto societario del Manuale del corso istituzionale di diritto commerciale.</w:t>
      </w:r>
    </w:p>
    <w:p w14:paraId="2E58C536" w14:textId="77777777" w:rsidR="00A8543A" w:rsidRPr="00A8543A" w:rsidRDefault="00A8543A" w:rsidP="00A8543A">
      <w:pPr>
        <w:pStyle w:val="Testo1"/>
      </w:pPr>
      <w:r w:rsidRPr="00A8543A">
        <w:t>Si raccomanda di avere a disposizione le leggi aggiornate.</w:t>
      </w:r>
    </w:p>
    <w:p w14:paraId="1E92714D" w14:textId="77777777" w:rsidR="00A8543A" w:rsidRDefault="00A8543A" w:rsidP="00A8543A">
      <w:pPr>
        <w:spacing w:before="240" w:after="120"/>
        <w:rPr>
          <w:b/>
          <w:i/>
          <w:sz w:val="18"/>
        </w:rPr>
      </w:pPr>
      <w:r>
        <w:rPr>
          <w:b/>
          <w:i/>
          <w:sz w:val="18"/>
        </w:rPr>
        <w:t>DIDATTICA DEL CORSO</w:t>
      </w:r>
    </w:p>
    <w:p w14:paraId="731151CA" w14:textId="77777777" w:rsidR="00A8543A" w:rsidRDefault="00A8543A" w:rsidP="00A8543A">
      <w:pPr>
        <w:pStyle w:val="Testo2"/>
      </w:pPr>
      <w:r>
        <w:t xml:space="preserve">La didattica si svolge tramite lezioni seminariali e discussioni di casi. Essa prosegue a ricevimento e agli esami. </w:t>
      </w:r>
    </w:p>
    <w:p w14:paraId="7A7BA2C6" w14:textId="77777777" w:rsidR="00A8543A" w:rsidRDefault="00A8543A" w:rsidP="00A8543A">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 e hanno al loro attivo numerose pubblicazioni e per una parte dispongono dell’abilitazione per l’insegnamento universitario di seconda fascia oppure stanno per partecipare alle relative abilitazioni.</w:t>
      </w:r>
    </w:p>
    <w:p w14:paraId="74207173" w14:textId="77777777" w:rsidR="00A8543A" w:rsidRPr="002C5A6A" w:rsidRDefault="00A8543A" w:rsidP="00A8543A">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w:t>
      </w:r>
      <w:r>
        <w:t>e delle relative discussioni sar</w:t>
      </w:r>
      <w:r w:rsidRPr="00BC1CE5">
        <w:t>à tenuto in lingua straniera (inglese o francese).</w:t>
      </w:r>
    </w:p>
    <w:p w14:paraId="1BAD3BCB" w14:textId="77777777" w:rsidR="00A8543A" w:rsidRDefault="00A8543A" w:rsidP="00A8543A">
      <w:pPr>
        <w:spacing w:before="240" w:after="120"/>
        <w:rPr>
          <w:b/>
          <w:i/>
          <w:sz w:val="18"/>
        </w:rPr>
      </w:pPr>
      <w:r>
        <w:rPr>
          <w:b/>
          <w:i/>
          <w:sz w:val="18"/>
        </w:rPr>
        <w:t>METODO E CRITERI DI VALUTAZIONE</w:t>
      </w:r>
    </w:p>
    <w:p w14:paraId="5FDBADB1" w14:textId="77777777" w:rsidR="00A8543A" w:rsidRDefault="00A8543A" w:rsidP="00A8543A">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14:paraId="09A33C11" w14:textId="77777777" w:rsidR="00A8543A" w:rsidRDefault="00A8543A" w:rsidP="00A8543A">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14:paraId="564406B5" w14:textId="77777777" w:rsidR="00A8543A" w:rsidRDefault="00A8543A" w:rsidP="00A8543A">
      <w:pPr>
        <w:pStyle w:val="Testo2"/>
      </w:pPr>
      <w:r>
        <w:lastRenderedPageBreak/>
        <w:t>Le commissioni di esame sono più d’una. I cultori più giovani affiancano i cultori più anziani. Ogni studente, frequentante o non, può chiedere di essere interrogato dal docente.</w:t>
      </w:r>
    </w:p>
    <w:p w14:paraId="0AC21FE1" w14:textId="77777777" w:rsidR="00A8543A" w:rsidRDefault="00A8543A" w:rsidP="00A8543A">
      <w:pPr>
        <w:pStyle w:val="Testo2"/>
      </w:pPr>
      <w:r>
        <w:t>Ciascuna domanda viene valutata prima autonomamente e poi insieme alle altre. Il voto tiene conto delle conoscenze, della capacità applicativa, della capacità espositiva, della correttezza argomentativa. La parte nozionistica non deve avere carenze gravi. Carenze nella capacità applicativa possono essere compensate da eccellenze in altro settore e viceversa.</w:t>
      </w:r>
    </w:p>
    <w:p w14:paraId="544DB136" w14:textId="77777777" w:rsidR="00A8543A" w:rsidRDefault="00A8543A" w:rsidP="00A8543A">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14:paraId="4394407B" w14:textId="77777777" w:rsidR="00A8543A" w:rsidRPr="00CA6C6D" w:rsidRDefault="00A8543A" w:rsidP="00A8543A">
      <w:pPr>
        <w:pStyle w:val="Testo2"/>
      </w:pPr>
      <w:r>
        <w:t>Qualora il candidato non sia sufficientemente preparato, su invito dell’esaminatore o autonomamente, potrà chiedere si sospendere l’esame o di ripresentarsi. Restano ferme le prescrizioni della Facoltà.</w:t>
      </w:r>
    </w:p>
    <w:p w14:paraId="297A7CB0" w14:textId="77777777" w:rsidR="00A8543A" w:rsidRDefault="00A8543A" w:rsidP="00A8543A">
      <w:pPr>
        <w:spacing w:before="240" w:after="120" w:line="240" w:lineRule="exact"/>
        <w:rPr>
          <w:b/>
          <w:i/>
          <w:sz w:val="18"/>
        </w:rPr>
      </w:pPr>
      <w:r>
        <w:rPr>
          <w:b/>
          <w:i/>
          <w:sz w:val="18"/>
        </w:rPr>
        <w:t>AVVERTENZE E PREREQUISITI</w:t>
      </w:r>
    </w:p>
    <w:p w14:paraId="5B0E22C9" w14:textId="77777777" w:rsidR="00A8543A" w:rsidRDefault="00A8543A" w:rsidP="00A8543A">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 xml:space="preserve">diritto privato e di diritto commerciale. Restano ferme le prescrizioni della Facoltà. </w:t>
      </w:r>
    </w:p>
    <w:p w14:paraId="4859515C" w14:textId="77777777" w:rsidR="00E30ABB" w:rsidRDefault="00E30ABB" w:rsidP="00E30ABB">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593162F" w14:textId="77777777" w:rsidR="00A8543A" w:rsidRPr="00EA5EFC" w:rsidRDefault="00A8543A" w:rsidP="00EA5EFC">
      <w:pPr>
        <w:pStyle w:val="Testo2"/>
        <w:spacing w:before="120"/>
        <w:rPr>
          <w:i/>
        </w:rPr>
      </w:pPr>
      <w:r w:rsidRPr="00EA5EFC">
        <w:rPr>
          <w:i/>
        </w:rPr>
        <w:t>Orario e luogo di ricevimento</w:t>
      </w:r>
    </w:p>
    <w:p w14:paraId="16C6C1CC" w14:textId="77777777" w:rsidR="00A8543A" w:rsidRPr="00A8543A" w:rsidRDefault="00EA5EFC" w:rsidP="00A8543A">
      <w:pPr>
        <w:pStyle w:val="Testo2"/>
      </w:pPr>
      <w:r>
        <w:t>Il Prof. Marco</w:t>
      </w:r>
      <w:r w:rsidR="004158A3">
        <w:t xml:space="preserve"> Saverio</w:t>
      </w:r>
      <w:r>
        <w:t xml:space="preserve"> Spolidoro riceve gli studenti ogni v</w:t>
      </w:r>
      <w:r w:rsidR="00A8543A" w:rsidRPr="00A8543A">
        <w:t xml:space="preserve">enerdì alle </w:t>
      </w:r>
      <w:r>
        <w:t xml:space="preserve">ore </w:t>
      </w:r>
      <w:r w:rsidR="00A8543A" w:rsidRPr="00A8543A">
        <w:t>10,30, nell’Ufficio del docente in Università, salvo diverso avviso comunicato alla Segreteria del Dipartimento. Il docente riceve anche su appunt</w:t>
      </w:r>
      <w:r>
        <w:t xml:space="preserve">amento, in Dipartimento o </w:t>
      </w:r>
      <w:r w:rsidR="00A8543A" w:rsidRPr="00A8543A">
        <w:t>altrove, e in occasione delle lezioni o degli esami.</w:t>
      </w:r>
    </w:p>
    <w:p w14:paraId="620575D7" w14:textId="77777777" w:rsidR="00A8543A" w:rsidRPr="00A8543A" w:rsidRDefault="00A8543A" w:rsidP="00A8543A">
      <w:pPr>
        <w:pStyle w:val="Testo2"/>
      </w:pPr>
      <w:r w:rsidRPr="00A8543A">
        <w:t>Gli assistenti ricevono secondo</w:t>
      </w:r>
      <w:r>
        <w:t xml:space="preserve"> gli orari indicati in bacheca.</w:t>
      </w:r>
    </w:p>
    <w:sectPr w:rsidR="00A8543A" w:rsidRPr="00A854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104F93"/>
    <w:multiLevelType w:val="hybridMultilevel"/>
    <w:tmpl w:val="DE526DC4"/>
    <w:lvl w:ilvl="0" w:tplc="DC60F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1533599">
    <w:abstractNumId w:val="0"/>
  </w:num>
  <w:num w:numId="2" w16cid:durableId="97688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3A"/>
    <w:rsid w:val="00187B99"/>
    <w:rsid w:val="002014DD"/>
    <w:rsid w:val="002D5E17"/>
    <w:rsid w:val="003E58E9"/>
    <w:rsid w:val="004158A3"/>
    <w:rsid w:val="004D1217"/>
    <w:rsid w:val="004D6008"/>
    <w:rsid w:val="006333AF"/>
    <w:rsid w:val="00640794"/>
    <w:rsid w:val="006F1772"/>
    <w:rsid w:val="00787CA6"/>
    <w:rsid w:val="007915B9"/>
    <w:rsid w:val="008942E7"/>
    <w:rsid w:val="008A1204"/>
    <w:rsid w:val="00900CCA"/>
    <w:rsid w:val="00924B77"/>
    <w:rsid w:val="00940DA2"/>
    <w:rsid w:val="009E055C"/>
    <w:rsid w:val="00A74F6F"/>
    <w:rsid w:val="00A8543A"/>
    <w:rsid w:val="00AD7557"/>
    <w:rsid w:val="00B406C3"/>
    <w:rsid w:val="00B50C5D"/>
    <w:rsid w:val="00B51253"/>
    <w:rsid w:val="00B525CC"/>
    <w:rsid w:val="00D404F2"/>
    <w:rsid w:val="00D76AC5"/>
    <w:rsid w:val="00DC7025"/>
    <w:rsid w:val="00E30ABB"/>
    <w:rsid w:val="00E607E6"/>
    <w:rsid w:val="00EA5EFC"/>
    <w:rsid w:val="00EB6C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2008B"/>
  <w15:docId w15:val="{49BA2817-7197-4CED-85C4-6978E590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E30AB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3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1D97-6858-41F9-BA62-3690740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1014</Words>
  <Characters>6180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2022-05-12T13:02:00Z</dcterms:created>
  <dcterms:modified xsi:type="dcterms:W3CDTF">2022-05-12T13:02:00Z</dcterms:modified>
</cp:coreProperties>
</file>