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5B6B314F" w14:textId="173F40EB" w:rsidR="003477A9" w:rsidRPr="00930CB6" w:rsidRDefault="006876EE" w:rsidP="00A079CB">
      <w:pPr>
        <w:pStyle w:val="Titolo2"/>
      </w:pPr>
      <w:r w:rsidRPr="00577627">
        <w:rPr>
          <w:lang w:val="en-US"/>
        </w:rPr>
        <w:t xml:space="preserve">Gr. A-K: Prof. </w:t>
      </w:r>
      <w:r w:rsidR="00F65DB6" w:rsidRPr="00930CB6">
        <w:t>Selene Ghisolfi</w:t>
      </w:r>
      <w:r w:rsidR="003477A9" w:rsidRPr="00930CB6">
        <w:t>; Prof. Gulen Karakoc Palminteri</w:t>
      </w:r>
      <w:r w:rsidRPr="00930CB6">
        <w:t xml:space="preserve">; </w:t>
      </w:r>
    </w:p>
    <w:p w14:paraId="2F7F3503" w14:textId="2E1E4C8B" w:rsidR="00A079CB" w:rsidRDefault="006876EE" w:rsidP="00A079CB">
      <w:pPr>
        <w:pStyle w:val="Titolo2"/>
        <w:rPr>
          <w:lang w:val="en-US"/>
        </w:rPr>
      </w:pPr>
      <w:r w:rsidRPr="00F65DB6">
        <w:rPr>
          <w:lang w:val="en-US"/>
        </w:rPr>
        <w:t xml:space="preserve">Gr. </w:t>
      </w:r>
      <w:r w:rsidRPr="000D76B9">
        <w:rPr>
          <w:lang w:val="en-US"/>
        </w:rPr>
        <w:t xml:space="preserve">L-Z: Prof. </w:t>
      </w:r>
      <w:r w:rsidRPr="00AB7718">
        <w:rPr>
          <w:lang w:val="en-US"/>
        </w:rPr>
        <w:t xml:space="preserve">Carsten Krabbe Nielsen </w:t>
      </w:r>
    </w:p>
    <w:p w14:paraId="52445116" w14:textId="485A5A07" w:rsidR="00190469" w:rsidRPr="00930CB6" w:rsidRDefault="00190469" w:rsidP="00190469">
      <w:pPr>
        <w:spacing w:before="120"/>
        <w:rPr>
          <w:i/>
        </w:rPr>
      </w:pPr>
      <w:r w:rsidRPr="00930CB6">
        <w:t xml:space="preserve">Gr. A-K: </w:t>
      </w:r>
      <w:r w:rsidRPr="00930CB6">
        <w:rPr>
          <w:i/>
        </w:rPr>
        <w:t xml:space="preserve">Prof. Selene </w:t>
      </w:r>
      <w:proofErr w:type="spellStart"/>
      <w:r w:rsidRPr="00930CB6">
        <w:rPr>
          <w:i/>
        </w:rPr>
        <w:t>Ghisolfi</w:t>
      </w:r>
      <w:proofErr w:type="spellEnd"/>
      <w:r w:rsidR="003477A9" w:rsidRPr="00930CB6">
        <w:rPr>
          <w:i/>
        </w:rPr>
        <w:t xml:space="preserve">; Prof. </w:t>
      </w:r>
      <w:proofErr w:type="spellStart"/>
      <w:r w:rsidR="003477A9" w:rsidRPr="00930CB6">
        <w:rPr>
          <w:i/>
        </w:rPr>
        <w:t>Gulen</w:t>
      </w:r>
      <w:proofErr w:type="spellEnd"/>
      <w:r w:rsidR="003477A9" w:rsidRPr="00930CB6">
        <w:rPr>
          <w:i/>
        </w:rPr>
        <w:t xml:space="preserve"> </w:t>
      </w:r>
      <w:proofErr w:type="spellStart"/>
      <w:r w:rsidR="003477A9" w:rsidRPr="00930CB6">
        <w:rPr>
          <w:i/>
        </w:rPr>
        <w:t>Karakoc</w:t>
      </w:r>
      <w:proofErr w:type="spellEnd"/>
      <w:r w:rsidR="003477A9" w:rsidRPr="00930CB6">
        <w:rPr>
          <w:i/>
        </w:rPr>
        <w:t xml:space="preserve"> </w:t>
      </w:r>
      <w:proofErr w:type="spellStart"/>
      <w:r w:rsidR="003477A9" w:rsidRPr="00930CB6">
        <w:rPr>
          <w:i/>
        </w:rPr>
        <w:t>Palminteri</w:t>
      </w:r>
      <w:proofErr w:type="spellEnd"/>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22E4B12"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Preferences, C</w:t>
      </w:r>
      <w:r>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Pr>
          <w:rFonts w:ascii="Times" w:hAnsi="Times" w:cs="Times"/>
        </w:rPr>
        <w:t>.</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70090697"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Monopoly</w:t>
      </w:r>
      <w:r>
        <w:rPr>
          <w:rFonts w:ascii="Times" w:hAnsi="Times" w:cs="Times"/>
        </w:rPr>
        <w:t>.</w:t>
      </w:r>
    </w:p>
    <w:p w14:paraId="254EB9EE" w14:textId="77777777" w:rsidR="005658CA" w:rsidRDefault="005658CA" w:rsidP="005658CA">
      <w:pPr>
        <w:spacing w:line="240" w:lineRule="exact"/>
        <w:rPr>
          <w:rFonts w:ascii="Times" w:hAnsi="Times" w:cs="Times"/>
        </w:rPr>
      </w:pPr>
      <w:r>
        <w:rPr>
          <w:rFonts w:ascii="Myanmar Text" w:hAnsi="Myanmar Text" w:cs="Myanmar Text"/>
        </w:rPr>
        <w:lastRenderedPageBreak/>
        <w:t>–</w:t>
      </w:r>
      <w:r>
        <w:rPr>
          <w:rFonts w:ascii="Myanmar Text" w:hAnsi="Myanmar Text" w:cs="Myanmar Text"/>
        </w:rPr>
        <w:tab/>
      </w:r>
      <w:r w:rsidRPr="005658CA">
        <w:rPr>
          <w:rFonts w:ascii="Times" w:hAnsi="Times" w:cs="Times"/>
        </w:rPr>
        <w:t>Equilibrium Analysis</w:t>
      </w:r>
      <w:r>
        <w:rPr>
          <w:rFonts w:ascii="Times" w:hAnsi="Times" w:cs="Times"/>
        </w:rPr>
        <w:t>.</w:t>
      </w:r>
    </w:p>
    <w:p w14:paraId="583FA8AA"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Pareto Efficiency</w:t>
      </w:r>
      <w:r>
        <w:rPr>
          <w:rFonts w:ascii="Times" w:hAnsi="Times" w:cs="Times"/>
        </w:rPr>
        <w:t>.</w:t>
      </w:r>
    </w:p>
    <w:p w14:paraId="1D366D5B" w14:textId="0DC337F8" w:rsidR="005658CA" w:rsidRPr="008F40C6" w:rsidRDefault="005658CA" w:rsidP="008F40C6">
      <w:pPr>
        <w:spacing w:before="240" w:after="120" w:line="220" w:lineRule="exact"/>
        <w:jc w:val="both"/>
        <w:rPr>
          <w:rFonts w:ascii="Times New Roman" w:hAnsi="Times New Roman"/>
          <w:b/>
          <w:i/>
          <w:sz w:val="18"/>
        </w:rPr>
      </w:pPr>
      <w:r w:rsidRPr="008F40C6">
        <w:rPr>
          <w:rFonts w:ascii="Times New Roman" w:hAnsi="Times New Roman"/>
          <w:b/>
          <w:i/>
          <w:sz w:val="18"/>
        </w:rPr>
        <w:t>READING LIST</w:t>
      </w:r>
      <w:r w:rsidR="00930CB6">
        <w:rPr>
          <w:rStyle w:val="Rimandonotaapidipagina"/>
          <w:rFonts w:ascii="Times New Roman" w:hAnsi="Times New Roman"/>
          <w:b/>
          <w:i/>
          <w:sz w:val="18"/>
        </w:rPr>
        <w:footnoteReference w:id="1"/>
      </w:r>
    </w:p>
    <w:p w14:paraId="4C0E0F9A" w14:textId="04104A3C"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r w:rsidR="00930CB6">
        <w:rPr>
          <w:lang w:val="en-US"/>
        </w:rPr>
        <w:t xml:space="preserve"> </w:t>
      </w:r>
      <w:hyperlink r:id="rId9" w:history="1">
        <w:r w:rsidR="00930CB6" w:rsidRPr="00930CB6">
          <w:rPr>
            <w:rStyle w:val="Collegamentoipertestuale"/>
            <w:rFonts w:ascii="Times New Roman" w:hAnsi="Times New Roman"/>
            <w:i/>
            <w:sz w:val="16"/>
            <w:szCs w:val="16"/>
          </w:rPr>
          <w:t>Acquista da VP</w:t>
        </w:r>
      </w:hyperlink>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Pr="00F65DB6" w:rsidRDefault="005658CA" w:rsidP="003B20BD">
      <w:pPr>
        <w:pStyle w:val="Testo2"/>
        <w:rPr>
          <w:lang w:val="en-US"/>
        </w:rPr>
      </w:pPr>
      <w:r w:rsidRPr="00F65DB6">
        <w:rPr>
          <w:lang w:val="en-US"/>
        </w:rPr>
        <w:t>It is recommended that the student has completed a course in mathematics before taking this course.</w:t>
      </w:r>
      <w:r w:rsidR="006A0B7D" w:rsidRPr="00F65DB6">
        <w:rPr>
          <w:lang w:val="en-US"/>
        </w:rPr>
        <w:t xml:space="preserve"> </w:t>
      </w:r>
      <w:r w:rsidRPr="00F65DB6">
        <w:rPr>
          <w:lang w:val="en-US"/>
        </w:rPr>
        <w:t>A more detailed syllabus will be made available at the beginning of the course.</w:t>
      </w:r>
    </w:p>
    <w:p w14:paraId="0C0BAAFA" w14:textId="731C89BD" w:rsidR="00D3625F" w:rsidRPr="00F65DB6" w:rsidRDefault="003B20BD" w:rsidP="003B20BD">
      <w:pPr>
        <w:pStyle w:val="Testo2"/>
        <w:spacing w:before="120"/>
        <w:rPr>
          <w:i/>
          <w:lang w:val="en-US"/>
        </w:rPr>
      </w:pPr>
      <w:r w:rsidRPr="00F65DB6">
        <w:rPr>
          <w:i/>
          <w:lang w:val="en-US"/>
        </w:rPr>
        <w:t>Office hours</w:t>
      </w:r>
    </w:p>
    <w:p w14:paraId="7A6806D5" w14:textId="0B411640" w:rsidR="00A079CB" w:rsidRDefault="00F65DB6" w:rsidP="00190469">
      <w:pPr>
        <w:pStyle w:val="Testo2"/>
        <w:rPr>
          <w:rStyle w:val="Enfasicorsivo"/>
          <w:rFonts w:ascii="Times New Roman" w:hAnsi="Times New Roman"/>
          <w:bCs/>
          <w:color w:val="000000" w:themeColor="text1"/>
          <w:shd w:val="clear" w:color="auto" w:fill="FFFFFF"/>
          <w:lang w:val="en-US"/>
        </w:rPr>
      </w:pPr>
      <w:r>
        <w:rPr>
          <w:rFonts w:ascii="Times New Roman" w:hAnsi="Times New Roman"/>
          <w:bCs/>
          <w:iCs/>
          <w:lang w:val="en-US"/>
        </w:rPr>
        <w:t xml:space="preserve">Prof. Selene Ghisolfi: </w:t>
      </w:r>
      <w:r w:rsidR="00CC3EB9" w:rsidRPr="00F65DB6">
        <w:rPr>
          <w:rFonts w:ascii="Times New Roman" w:hAnsi="Times New Roman"/>
          <w:bCs/>
          <w:iCs/>
          <w:color w:val="000000" w:themeColor="text1"/>
          <w:lang w:val="en-US"/>
        </w:rPr>
        <w:t xml:space="preserve">students </w:t>
      </w:r>
      <w:r w:rsidR="00CC3EB9" w:rsidRPr="00F65DB6">
        <w:rPr>
          <w:rFonts w:ascii="Times New Roman" w:hAnsi="Times New Roman"/>
          <w:bCs/>
          <w:iCs/>
          <w:color w:val="000000" w:themeColor="text1"/>
          <w:shd w:val="clear" w:color="auto" w:fill="FFFFFF"/>
          <w:lang w:val="en-US"/>
        </w:rPr>
        <w:t>can request an</w:t>
      </w:r>
      <w:r w:rsidR="00CC3EB9" w:rsidRPr="00F65DB6">
        <w:rPr>
          <w:rFonts w:ascii="Times New Roman" w:hAnsi="Times New Roman"/>
          <w:bCs/>
          <w:i/>
          <w:color w:val="000000" w:themeColor="text1"/>
          <w:shd w:val="clear" w:color="auto" w:fill="FFFFFF"/>
          <w:lang w:val="en-US"/>
        </w:rPr>
        <w:t> </w:t>
      </w:r>
      <w:r w:rsidR="00CC3EB9" w:rsidRPr="00F65DB6">
        <w:rPr>
          <w:rStyle w:val="Enfasicorsivo"/>
          <w:rFonts w:ascii="Times New Roman" w:hAnsi="Times New Roman"/>
          <w:bCs/>
          <w:i w:val="0"/>
          <w:color w:val="000000" w:themeColor="text1"/>
          <w:shd w:val="clear" w:color="auto" w:fill="FFFFFF"/>
          <w:lang w:val="en-US"/>
        </w:rPr>
        <w:t xml:space="preserve">appointment via email </w:t>
      </w:r>
      <w:hyperlink r:id="rId10" w:history="1">
        <w:r w:rsidRPr="000C41A4">
          <w:rPr>
            <w:rStyle w:val="Collegamentoipertestuale"/>
            <w:rFonts w:ascii="Times New Roman" w:hAnsi="Times New Roman"/>
            <w:bCs/>
            <w:shd w:val="clear" w:color="auto" w:fill="FFFFFF"/>
            <w:lang w:val="en-US"/>
          </w:rPr>
          <w:t>selene.ghisolfi@unicatt.it</w:t>
        </w:r>
      </w:hyperlink>
    </w:p>
    <w:p w14:paraId="5AFF4188" w14:textId="0D81E5A9" w:rsidR="00190469" w:rsidRDefault="00190469" w:rsidP="00190469">
      <w:pPr>
        <w:pStyle w:val="Testo2"/>
        <w:rPr>
          <w:rStyle w:val="Enfasicorsivo"/>
          <w:rFonts w:ascii="Times New Roman" w:hAnsi="Times New Roman"/>
          <w:bCs/>
          <w:color w:val="000000" w:themeColor="text1"/>
          <w:shd w:val="clear" w:color="auto" w:fill="FFFFFF"/>
          <w:lang w:val="en-US"/>
        </w:rPr>
      </w:pPr>
    </w:p>
    <w:p w14:paraId="4B544369" w14:textId="27294BC1" w:rsidR="00190469" w:rsidRPr="00190469" w:rsidRDefault="00190469" w:rsidP="00190469">
      <w:pPr>
        <w:spacing w:before="240" w:after="120"/>
        <w:rPr>
          <w:b/>
          <w:i/>
          <w:sz w:val="18"/>
        </w:rPr>
      </w:pPr>
      <w:r w:rsidRPr="00A871DD">
        <w:t xml:space="preserve">Gr. </w:t>
      </w:r>
      <w:r>
        <w:t>L</w:t>
      </w:r>
      <w:r w:rsidRPr="00A871DD">
        <w:t>-</w:t>
      </w:r>
      <w:r>
        <w:t>Z</w:t>
      </w:r>
      <w:r w:rsidRPr="00A871DD">
        <w:t>:</w:t>
      </w:r>
      <w:r w:rsidRPr="001A1536">
        <w:t xml:space="preserve"> </w:t>
      </w:r>
      <w:r w:rsidRPr="000D76B9">
        <w:rPr>
          <w:i/>
          <w:lang w:eastAsia="it-IT"/>
        </w:rPr>
        <w:t xml:space="preserve">Prof. </w:t>
      </w:r>
      <w:proofErr w:type="spellStart"/>
      <w:r w:rsidRPr="000D76B9">
        <w:rPr>
          <w:i/>
          <w:lang w:eastAsia="it-IT"/>
        </w:rPr>
        <w:t>Carsten</w:t>
      </w:r>
      <w:proofErr w:type="spellEnd"/>
      <w:r w:rsidRPr="000D76B9">
        <w:rPr>
          <w:i/>
          <w:lang w:eastAsia="it-IT"/>
        </w:rPr>
        <w:t xml:space="preserve"> </w:t>
      </w:r>
      <w:proofErr w:type="spellStart"/>
      <w:r w:rsidRPr="000D76B9">
        <w:rPr>
          <w:i/>
          <w:lang w:eastAsia="it-IT"/>
        </w:rPr>
        <w:t>Krabbe</w:t>
      </w:r>
      <w:proofErr w:type="spellEnd"/>
      <w:r w:rsidRPr="000D76B9">
        <w:rPr>
          <w:i/>
          <w:lang w:eastAsia="it-IT"/>
        </w:rPr>
        <w:t xml:space="preserv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t>This introductory course</w:t>
      </w:r>
      <w:r>
        <w:rPr>
          <w:rFonts w:eastAsia="Cambria"/>
        </w:rPr>
        <w:t xml:space="preserve"> in microeconomics covers the basic theory as well as a few applications. It provides students with a framework for understanding market 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 xml:space="preserve">Microeconomics is founded on a theory of decision making by individuals and firms giving rise to demand and supply in any particular market. We shall study </w:t>
      </w:r>
      <w:r>
        <w:rPr>
          <w:rFonts w:eastAsia="Cambria"/>
        </w:rPr>
        <w:lastRenderedPageBreak/>
        <w:t>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14CD0944" w14:textId="77777777" w:rsidR="00205976" w:rsidRPr="00D10FE6" w:rsidRDefault="00205976" w:rsidP="004C73CD">
      <w:pPr>
        <w:spacing w:before="240" w:after="120"/>
        <w:rPr>
          <w:rFonts w:ascii="Times New Roman" w:hAnsi="Times New Roman"/>
          <w:b/>
          <w:i/>
          <w:sz w:val="18"/>
        </w:rPr>
      </w:pPr>
      <w:r w:rsidRPr="00D10FE6">
        <w:rPr>
          <w:rFonts w:ascii="Times New Roman" w:hAnsi="Times New Roman"/>
          <w:b/>
          <w:i/>
          <w:sz w:val="18"/>
        </w:rPr>
        <w:t>COURSE CONTENT</w:t>
      </w:r>
    </w:p>
    <w:p w14:paraId="18E93180" w14:textId="77777777"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771CDA0F" w14:textId="77777777" w:rsidR="004C73CD" w:rsidRDefault="00205976" w:rsidP="004C73CD">
      <w:pPr>
        <w:pStyle w:val="Paragrafoelenco"/>
        <w:numPr>
          <w:ilvl w:val="0"/>
          <w:numId w:val="3"/>
        </w:numPr>
        <w:ind w:left="284" w:hanging="284"/>
      </w:pPr>
      <w:r w:rsidRPr="001704C8">
        <w:t>Equilibrium Analysis</w:t>
      </w:r>
    </w:p>
    <w:p w14:paraId="28E676D3" w14:textId="77777777" w:rsidR="00205976" w:rsidRPr="00205976" w:rsidRDefault="00205976" w:rsidP="004C73CD">
      <w:pPr>
        <w:pStyle w:val="Paragrafoelenco"/>
        <w:numPr>
          <w:ilvl w:val="0"/>
          <w:numId w:val="3"/>
        </w:numPr>
        <w:ind w:left="284" w:hanging="284"/>
      </w:pPr>
      <w:r>
        <w:t>Pareto Efficiency</w:t>
      </w:r>
    </w:p>
    <w:p w14:paraId="2C693C6B" w14:textId="51D154DC"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r w:rsidR="00930CB6">
        <w:rPr>
          <w:rStyle w:val="Rimandonotaapidipagina"/>
          <w:rFonts w:ascii="Times New Roman" w:hAnsi="Times New Roman"/>
          <w:b/>
          <w:i/>
          <w:sz w:val="18"/>
        </w:rPr>
        <w:footnoteReference w:id="2"/>
      </w:r>
    </w:p>
    <w:p w14:paraId="5C3F9E73" w14:textId="4D52308F"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r w:rsidR="00930CB6">
        <w:rPr>
          <w:lang w:val="en-US"/>
        </w:rPr>
        <w:t xml:space="preserve"> </w:t>
      </w:r>
      <w:hyperlink r:id="rId11" w:history="1">
        <w:r w:rsidR="00930CB6" w:rsidRPr="00930CB6">
          <w:rPr>
            <w:rStyle w:val="Collegamentoipertestuale"/>
            <w:rFonts w:ascii="Times New Roman" w:hAnsi="Times New Roman"/>
            <w:i/>
            <w:sz w:val="16"/>
            <w:szCs w:val="16"/>
          </w:rPr>
          <w:t>Acquista da VP</w:t>
        </w:r>
      </w:hyperlink>
      <w:bookmarkStart w:id="0" w:name="_GoBack"/>
      <w:bookmarkEnd w:id="0"/>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2E23B911" w:rsidR="00205976" w:rsidRPr="00D10FE6" w:rsidRDefault="00205976" w:rsidP="004C73CD">
      <w:pPr>
        <w:pStyle w:val="Testo2"/>
        <w:rPr>
          <w:rFonts w:ascii="Times New Roman" w:hAnsi="Times New Roman"/>
          <w:lang w:val="en-US"/>
        </w:rPr>
      </w:pPr>
      <w:r w:rsidRPr="00577627">
        <w:rPr>
          <w:lang w:val="en-US"/>
        </w:rPr>
        <w:lastRenderedPageBreak/>
        <w:t>Student assessments are based on a written final exam each comprising two parts and counting 50% towards the final grade. The first part relates to the material covered before the midterm</w:t>
      </w:r>
      <w:r w:rsidR="00DF736D">
        <w:rPr>
          <w:lang w:val="en-US"/>
        </w:rPr>
        <w:t xml:space="preserve"> week</w:t>
      </w:r>
      <w:r w:rsidRPr="00577627">
        <w:rPr>
          <w:lang w:val="en-US"/>
        </w:rPr>
        <w:t>, the other to the material covered after the midterm</w:t>
      </w:r>
      <w:r w:rsidR="00DF736D">
        <w:rPr>
          <w:lang w:val="en-US"/>
        </w:rPr>
        <w:t xml:space="preserve"> week</w:t>
      </w:r>
      <w:r w:rsidRPr="00577627">
        <w:rPr>
          <w:lang w:val="en-US"/>
        </w:rPr>
        <w:t xml:space="preserve">. The first of these parts can either be taken as a midterm exam or at a later date. The format of the two parts is 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t>NOTES AND PREREQUISITES</w:t>
      </w:r>
    </w:p>
    <w:p w14:paraId="60077247" w14:textId="77777777" w:rsidR="006A0B7D" w:rsidRPr="00F65DB6" w:rsidRDefault="00205976" w:rsidP="003B20BD">
      <w:pPr>
        <w:pStyle w:val="Testo2"/>
        <w:rPr>
          <w:lang w:val="en-US"/>
        </w:rPr>
      </w:pPr>
      <w:r w:rsidRPr="00F65DB6">
        <w:rPr>
          <w:lang w:val="en-US"/>
        </w:rPr>
        <w:t xml:space="preserve">A more detailed syllabus will be made available at the beginning of the course. </w:t>
      </w:r>
    </w:p>
    <w:p w14:paraId="72CA1805" w14:textId="18B805E8" w:rsidR="00862AA2" w:rsidRPr="00F65DB6" w:rsidRDefault="00205976" w:rsidP="003B20BD">
      <w:pPr>
        <w:pStyle w:val="Testo2"/>
        <w:rPr>
          <w:rFonts w:ascii="Times New Roman" w:hAnsi="Times New Roman"/>
          <w:b/>
          <w:i/>
          <w:lang w:val="en-US"/>
        </w:rPr>
      </w:pPr>
      <w:r w:rsidRPr="00F65DB6">
        <w:rPr>
          <w:lang w:val="en-US"/>
        </w:rPr>
        <w:t>It is recommended that the student has completed a course in mathematics before taking this course.</w:t>
      </w:r>
    </w:p>
    <w:p w14:paraId="3703DB97" w14:textId="740AD88C" w:rsidR="00862AA2" w:rsidRPr="00F65DB6" w:rsidRDefault="00862AA2" w:rsidP="003B20BD">
      <w:pPr>
        <w:pStyle w:val="Testo2"/>
        <w:spacing w:before="120"/>
        <w:rPr>
          <w:i/>
          <w:lang w:val="en-US"/>
        </w:rPr>
      </w:pPr>
      <w:r w:rsidRPr="00F65DB6">
        <w:rPr>
          <w:i/>
          <w:lang w:val="en-US"/>
        </w:rPr>
        <w:t>O</w:t>
      </w:r>
      <w:r w:rsidR="003B20BD" w:rsidRPr="00F65DB6">
        <w:rPr>
          <w:i/>
          <w:lang w:val="en-US"/>
        </w:rPr>
        <w:t>ffice hours</w:t>
      </w:r>
    </w:p>
    <w:p w14:paraId="2A0C05E0" w14:textId="6332F8A8" w:rsidR="00862AA2" w:rsidRPr="00D3625F" w:rsidRDefault="00862AA2" w:rsidP="003B20BD">
      <w:pPr>
        <w:pStyle w:val="Testo2"/>
        <w:rPr>
          <w:sz w:val="20"/>
          <w:lang w:val="en-US"/>
        </w:rPr>
      </w:pPr>
      <w:r w:rsidRPr="00D3625F">
        <w:rPr>
          <w:sz w:val="20"/>
          <w:lang w:val="en-US"/>
        </w:rPr>
        <w:t xml:space="preserve">Carsten Nielsen: </w:t>
      </w:r>
      <w:r w:rsidR="00190469">
        <w:rPr>
          <w:sz w:val="20"/>
          <w:lang w:val="en-US"/>
        </w:rPr>
        <w:t>Fri</w:t>
      </w:r>
      <w:r w:rsidRPr="00D3625F">
        <w:rPr>
          <w:sz w:val="20"/>
          <w:lang w:val="en-US"/>
        </w:rPr>
        <w:t>days from 1</w:t>
      </w:r>
      <w:r w:rsidR="00190469">
        <w:rPr>
          <w:sz w:val="20"/>
          <w:lang w:val="en-US"/>
        </w:rPr>
        <w:t>5</w:t>
      </w:r>
      <w:r w:rsidRPr="00D3625F">
        <w:rPr>
          <w:sz w:val="20"/>
          <w:lang w:val="en-US"/>
        </w:rPr>
        <w:t>.</w:t>
      </w:r>
      <w:r w:rsidR="00190469">
        <w:rPr>
          <w:sz w:val="20"/>
          <w:lang w:val="en-US"/>
        </w:rPr>
        <w:t>1</w:t>
      </w:r>
      <w:r w:rsidRPr="00D3625F">
        <w:rPr>
          <w:sz w:val="20"/>
          <w:lang w:val="en-US"/>
        </w:rPr>
        <w:t>5 to 1</w:t>
      </w:r>
      <w:r w:rsidR="00190469">
        <w:rPr>
          <w:sz w:val="20"/>
          <w:lang w:val="en-US"/>
        </w:rPr>
        <w:t>6</w:t>
      </w:r>
      <w:r w:rsidRPr="00D3625F">
        <w:rPr>
          <w:sz w:val="20"/>
          <w:lang w:val="en-US"/>
        </w:rPr>
        <w:t>.</w:t>
      </w:r>
      <w:r w:rsidR="00190469">
        <w:rPr>
          <w:sz w:val="20"/>
          <w:lang w:val="en-US"/>
        </w:rPr>
        <w:t>30</w:t>
      </w:r>
      <w:r w:rsidRPr="00D3625F">
        <w:rPr>
          <w:sz w:val="20"/>
          <w:lang w:val="en-US"/>
        </w:rPr>
        <w:t xml:space="preserve"> in Via Necchi, 102 bis.</w:t>
      </w:r>
    </w:p>
    <w:sectPr w:rsidR="00862AA2" w:rsidRPr="00D362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4F584" w14:textId="77777777" w:rsidR="00930CB6" w:rsidRDefault="00930CB6" w:rsidP="00930CB6">
      <w:r>
        <w:separator/>
      </w:r>
    </w:p>
  </w:endnote>
  <w:endnote w:type="continuationSeparator" w:id="0">
    <w:p w14:paraId="61B9F412" w14:textId="77777777" w:rsidR="00930CB6" w:rsidRDefault="00930CB6" w:rsidP="0093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yanmar Text">
    <w:altName w:val="Times New Roman"/>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2F161" w14:textId="77777777" w:rsidR="00930CB6" w:rsidRDefault="00930CB6" w:rsidP="00930CB6">
      <w:r>
        <w:separator/>
      </w:r>
    </w:p>
  </w:footnote>
  <w:footnote w:type="continuationSeparator" w:id="0">
    <w:p w14:paraId="721F5766" w14:textId="77777777" w:rsidR="00930CB6" w:rsidRDefault="00930CB6" w:rsidP="00930CB6">
      <w:r>
        <w:continuationSeparator/>
      </w:r>
    </w:p>
  </w:footnote>
  <w:footnote w:id="1">
    <w:p w14:paraId="1546D99F" w14:textId="6859A30F" w:rsidR="00930CB6" w:rsidRPr="00930CB6" w:rsidRDefault="00930CB6">
      <w:pPr>
        <w:pStyle w:val="Testonotaapidipagina"/>
        <w:rPr>
          <w:lang w:val="it-IT"/>
        </w:rPr>
      </w:pPr>
      <w:r>
        <w:rPr>
          <w:rStyle w:val="Rimandonotaapidipagina"/>
        </w:rPr>
        <w:footnoteRef/>
      </w:r>
      <w:r w:rsidRPr="00930CB6">
        <w:rPr>
          <w:lang w:val="it-IT"/>
        </w:rPr>
        <w:t xml:space="preserve"> </w:t>
      </w:r>
      <w:r w:rsidRPr="00930CB6">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66B150AA" w14:textId="5617F29F" w:rsidR="00930CB6" w:rsidRPr="00930CB6" w:rsidRDefault="00930CB6">
      <w:pPr>
        <w:pStyle w:val="Testonotaapidipagina"/>
        <w:rPr>
          <w:lang w:val="it-IT"/>
        </w:rPr>
      </w:pPr>
      <w:r>
        <w:rPr>
          <w:rStyle w:val="Rimandonotaapidipagina"/>
        </w:rPr>
        <w:footnoteRef/>
      </w:r>
      <w:r w:rsidRPr="00930CB6">
        <w:rPr>
          <w:lang w:val="it-IT"/>
        </w:rPr>
        <w:t xml:space="preserve"> </w:t>
      </w:r>
      <w:r w:rsidRPr="00930CB6">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CF"/>
    <w:rsid w:val="000435CD"/>
    <w:rsid w:val="0009177C"/>
    <w:rsid w:val="000C085D"/>
    <w:rsid w:val="000D76B9"/>
    <w:rsid w:val="001679E3"/>
    <w:rsid w:val="00187B99"/>
    <w:rsid w:val="00190469"/>
    <w:rsid w:val="002014DD"/>
    <w:rsid w:val="00205976"/>
    <w:rsid w:val="002916D9"/>
    <w:rsid w:val="002D5E17"/>
    <w:rsid w:val="003477A9"/>
    <w:rsid w:val="003B20BD"/>
    <w:rsid w:val="004C73CD"/>
    <w:rsid w:val="004D1217"/>
    <w:rsid w:val="004D6008"/>
    <w:rsid w:val="00555D43"/>
    <w:rsid w:val="005658CA"/>
    <w:rsid w:val="00577627"/>
    <w:rsid w:val="00640794"/>
    <w:rsid w:val="006876EE"/>
    <w:rsid w:val="006A0B7D"/>
    <w:rsid w:val="006F1772"/>
    <w:rsid w:val="0075525E"/>
    <w:rsid w:val="007A75C8"/>
    <w:rsid w:val="007E05D2"/>
    <w:rsid w:val="007F64ED"/>
    <w:rsid w:val="00862AA2"/>
    <w:rsid w:val="0087540F"/>
    <w:rsid w:val="00887BD3"/>
    <w:rsid w:val="008942E7"/>
    <w:rsid w:val="008A1204"/>
    <w:rsid w:val="008F40C6"/>
    <w:rsid w:val="00900CCA"/>
    <w:rsid w:val="00924B77"/>
    <w:rsid w:val="00930CB6"/>
    <w:rsid w:val="00940DA2"/>
    <w:rsid w:val="009E055C"/>
    <w:rsid w:val="00A079CB"/>
    <w:rsid w:val="00A74F6F"/>
    <w:rsid w:val="00AD7557"/>
    <w:rsid w:val="00B50C5D"/>
    <w:rsid w:val="00B51253"/>
    <w:rsid w:val="00B525CC"/>
    <w:rsid w:val="00CC3EB9"/>
    <w:rsid w:val="00D10FE6"/>
    <w:rsid w:val="00D3625F"/>
    <w:rsid w:val="00D404F2"/>
    <w:rsid w:val="00DF736D"/>
    <w:rsid w:val="00E607E6"/>
    <w:rsid w:val="00F11853"/>
    <w:rsid w:val="00F62DCF"/>
    <w:rsid w:val="00F6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F65DB6"/>
    <w:rPr>
      <w:color w:val="0563C1" w:themeColor="hyperlink"/>
      <w:u w:val="single"/>
    </w:rPr>
  </w:style>
  <w:style w:type="character" w:customStyle="1" w:styleId="UnresolvedMention">
    <w:name w:val="Unresolved Mention"/>
    <w:basedOn w:val="Carpredefinitoparagrafo"/>
    <w:uiPriority w:val="99"/>
    <w:semiHidden/>
    <w:unhideWhenUsed/>
    <w:rsid w:val="00F65DB6"/>
    <w:rPr>
      <w:color w:val="605E5C"/>
      <w:shd w:val="clear" w:color="auto" w:fill="E1DFDD"/>
    </w:rPr>
  </w:style>
  <w:style w:type="character" w:styleId="Collegamentovisitato">
    <w:name w:val="FollowedHyperlink"/>
    <w:basedOn w:val="Carpredefinitoparagrafo"/>
    <w:rsid w:val="00F65DB6"/>
    <w:rPr>
      <w:color w:val="954F72" w:themeColor="followedHyperlink"/>
      <w:u w:val="single"/>
    </w:rPr>
  </w:style>
  <w:style w:type="paragraph" w:styleId="Testonotaapidipagina">
    <w:name w:val="footnote text"/>
    <w:basedOn w:val="Normale"/>
    <w:link w:val="TestonotaapidipaginaCarattere"/>
    <w:rsid w:val="00930CB6"/>
  </w:style>
  <w:style w:type="character" w:customStyle="1" w:styleId="TestonotaapidipaginaCarattere">
    <w:name w:val="Testo nota a piè di pagina Carattere"/>
    <w:basedOn w:val="Carpredefinitoparagrafo"/>
    <w:link w:val="Testonotaapidipagina"/>
    <w:rsid w:val="00930CB6"/>
    <w:rPr>
      <w:rFonts w:ascii="CG Times" w:hAnsi="CG Times"/>
      <w:lang w:val="en-US" w:eastAsia="en-US"/>
    </w:rPr>
  </w:style>
  <w:style w:type="character" w:styleId="Rimandonotaapidipagina">
    <w:name w:val="footnote reference"/>
    <w:basedOn w:val="Carpredefinitoparagrafo"/>
    <w:rsid w:val="00930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F65DB6"/>
    <w:rPr>
      <w:color w:val="0563C1" w:themeColor="hyperlink"/>
      <w:u w:val="single"/>
    </w:rPr>
  </w:style>
  <w:style w:type="character" w:customStyle="1" w:styleId="UnresolvedMention">
    <w:name w:val="Unresolved Mention"/>
    <w:basedOn w:val="Carpredefinitoparagrafo"/>
    <w:uiPriority w:val="99"/>
    <w:semiHidden/>
    <w:unhideWhenUsed/>
    <w:rsid w:val="00F65DB6"/>
    <w:rPr>
      <w:color w:val="605E5C"/>
      <w:shd w:val="clear" w:color="auto" w:fill="E1DFDD"/>
    </w:rPr>
  </w:style>
  <w:style w:type="character" w:styleId="Collegamentovisitato">
    <w:name w:val="FollowedHyperlink"/>
    <w:basedOn w:val="Carpredefinitoparagrafo"/>
    <w:rsid w:val="00F65DB6"/>
    <w:rPr>
      <w:color w:val="954F72" w:themeColor="followedHyperlink"/>
      <w:u w:val="single"/>
    </w:rPr>
  </w:style>
  <w:style w:type="paragraph" w:styleId="Testonotaapidipagina">
    <w:name w:val="footnote text"/>
    <w:basedOn w:val="Normale"/>
    <w:link w:val="TestonotaapidipaginaCarattere"/>
    <w:rsid w:val="00930CB6"/>
  </w:style>
  <w:style w:type="character" w:customStyle="1" w:styleId="TestonotaapidipaginaCarattere">
    <w:name w:val="Testo nota a piè di pagina Carattere"/>
    <w:basedOn w:val="Carpredefinitoparagrafo"/>
    <w:link w:val="Testonotaapidipagina"/>
    <w:rsid w:val="00930CB6"/>
    <w:rPr>
      <w:rFonts w:ascii="CG Times" w:hAnsi="CG Times"/>
      <w:lang w:val="en-US" w:eastAsia="en-US"/>
    </w:rPr>
  </w:style>
  <w:style w:type="character" w:styleId="Rimandonotaapidipagina">
    <w:name w:val="footnote reference"/>
    <w:basedOn w:val="Carpredefinitoparagrafo"/>
    <w:rsid w:val="00930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arian/intermediate-microeconomics-9780393689891-559765.html" TargetMode="External"/><Relationship Id="rId5" Type="http://schemas.openxmlformats.org/officeDocument/2006/relationships/settings" Target="settings.xml"/><Relationship Id="rId10" Type="http://schemas.openxmlformats.org/officeDocument/2006/relationships/hyperlink" Target="mailto:selene.ghisolfi@unicatt.it" TargetMode="External"/><Relationship Id="rId4" Type="http://schemas.microsoft.com/office/2007/relationships/stylesWithEffects" Target="stylesWithEffects.xml"/><Relationship Id="rId9" Type="http://schemas.openxmlformats.org/officeDocument/2006/relationships/hyperlink" Target="https://librerie.unicatt.it/scheda-libro/varian/intermediate-microeconomics-9780393689891-5597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0505-A356-49FB-AACD-148D1BC1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849</Words>
  <Characters>5120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2022-05-23T14:32:00Z</dcterms:created>
  <dcterms:modified xsi:type="dcterms:W3CDTF">2022-07-25T12:28:00Z</dcterms:modified>
</cp:coreProperties>
</file>