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0EEA7" w14:textId="77777777" w:rsidR="00AF0B51" w:rsidRDefault="00AF0B51" w:rsidP="00AF0B51">
      <w:pPr>
        <w:pStyle w:val="Titolo1"/>
      </w:pPr>
      <w:r w:rsidRPr="00894096">
        <w:t>Politica economica</w:t>
      </w:r>
    </w:p>
    <w:p w14:paraId="7F1052E8" w14:textId="77777777" w:rsidR="00AF0B51" w:rsidRPr="00EE4EB0" w:rsidRDefault="00AF0B51" w:rsidP="00AF0B51">
      <w:pPr>
        <w:pStyle w:val="Titolo2"/>
      </w:pPr>
      <w:r w:rsidRPr="00894096">
        <w:t xml:space="preserve">Gr. A-Cl: Prof. </w:t>
      </w:r>
      <w:r w:rsidR="00B61B64">
        <w:t>Jacopo Staccioli</w:t>
      </w:r>
      <w:r w:rsidRPr="00EE4EB0">
        <w:t xml:space="preserve">; Gr. Co-La: </w:t>
      </w:r>
      <w:r>
        <w:t>Prof. Marco Grazzi</w:t>
      </w:r>
      <w:r w:rsidRPr="00EE4EB0">
        <w:t>; Gr. Le-Po: Prof. Maurizio Motolese; Gr. Pr-Z: Prof. Giuseppina Malerba</w:t>
      </w:r>
    </w:p>
    <w:p w14:paraId="3049911B" w14:textId="77777777" w:rsidR="002D5E17" w:rsidRDefault="00AF0B51" w:rsidP="00AF0B51">
      <w:pPr>
        <w:spacing w:before="240" w:after="120" w:line="240" w:lineRule="exact"/>
        <w:rPr>
          <w:b/>
          <w:sz w:val="18"/>
        </w:rPr>
      </w:pPr>
      <w:r>
        <w:rPr>
          <w:b/>
          <w:i/>
          <w:sz w:val="18"/>
        </w:rPr>
        <w:t>OBIETTIVO DEL CORSO E RISULTATI DI APPRENDIMENTO ATTESI</w:t>
      </w:r>
    </w:p>
    <w:p w14:paraId="11509858" w14:textId="77777777" w:rsidR="002F22BF" w:rsidRDefault="002F22BF" w:rsidP="002F22BF">
      <w:r>
        <w:t>Scopo dell’insegnamento è quello di completare la preparazione economica di base approfondendo le conoscenze acquisite nei corsi di Microeconomia e Macroeconomia tramite l’acquisizione di strumenti metodologici, teorici ed empirici riguardo gli obiettivi di politica economica di efficienza, equità, stabilità e crescita.</w:t>
      </w:r>
    </w:p>
    <w:p w14:paraId="5BF13225" w14:textId="77777777" w:rsidR="002F22BF" w:rsidRPr="00147D1D" w:rsidRDefault="002F22BF" w:rsidP="002F22BF">
      <w:r w:rsidRPr="00147D1D">
        <w:t>Al termine del corso gli studenti:</w:t>
      </w:r>
    </w:p>
    <w:p w14:paraId="4F1DAEE6" w14:textId="2598E57F" w:rsidR="002F22BF" w:rsidRPr="00147D1D" w:rsidRDefault="002F22BF" w:rsidP="002F22BF">
      <w:pPr>
        <w:ind w:left="284" w:hanging="284"/>
      </w:pPr>
      <w:r w:rsidRPr="00147D1D">
        <w:t>1.</w:t>
      </w:r>
      <w:r w:rsidRPr="00147D1D">
        <w:tab/>
        <w:t xml:space="preserve">avranno acquisito una buona conoscenza dei principali modelli riguardo agli obiettivi di politica economica che saranno oggetto dell’insegnamento;    </w:t>
      </w:r>
    </w:p>
    <w:p w14:paraId="40CB9841" w14:textId="77777777" w:rsidR="002F22BF" w:rsidRPr="00147D1D" w:rsidRDefault="002F22BF" w:rsidP="002F22BF">
      <w:pPr>
        <w:ind w:left="284" w:hanging="284"/>
      </w:pPr>
      <w:r w:rsidRPr="00147D1D">
        <w:t xml:space="preserve">2. </w:t>
      </w:r>
      <w:r w:rsidRPr="00147D1D">
        <w:tab/>
        <w:t xml:space="preserve">sapranno utilizzare gli strumenti metodologici e teorici acquisiti per interpretare il ruolo delle istituzioni di politica economica nazionali, europee e internazionali;  </w:t>
      </w:r>
    </w:p>
    <w:p w14:paraId="5D9CC243" w14:textId="77777777" w:rsidR="002F22BF" w:rsidRPr="00147D1D" w:rsidRDefault="002F22BF" w:rsidP="002F22BF">
      <w:pPr>
        <w:ind w:left="284" w:hanging="284"/>
      </w:pPr>
      <w:r w:rsidRPr="00147D1D">
        <w:t xml:space="preserve">3. </w:t>
      </w:r>
      <w:r w:rsidRPr="00147D1D">
        <w:tab/>
        <w:t xml:space="preserve">sapranno utilizzare e interpretare in autonomia processi e dati riguardanti la realtà economica in modo da sviluppare anche capacità critiche sull’evoluzione del dibattito di politica economica;  </w:t>
      </w:r>
    </w:p>
    <w:p w14:paraId="61D57D92" w14:textId="77777777" w:rsidR="002F22BF" w:rsidRPr="00147D1D" w:rsidRDefault="002F22BF" w:rsidP="002F22BF">
      <w:pPr>
        <w:ind w:left="284" w:hanging="284"/>
      </w:pPr>
      <w:r w:rsidRPr="00147D1D">
        <w:t xml:space="preserve">4. </w:t>
      </w:r>
      <w:r w:rsidRPr="00147D1D">
        <w:tab/>
        <w:t xml:space="preserve">sapranno comunicare con rigorosità, chiarezza ed efficacia le conoscenze acquisite;  </w:t>
      </w:r>
    </w:p>
    <w:p w14:paraId="563F4632" w14:textId="77777777" w:rsidR="002F22BF" w:rsidRDefault="002F22BF" w:rsidP="002F22BF">
      <w:pPr>
        <w:ind w:left="284" w:hanging="284"/>
      </w:pPr>
      <w:r w:rsidRPr="00147D1D">
        <w:t xml:space="preserve">5. </w:t>
      </w:r>
      <w:r w:rsidRPr="00147D1D">
        <w:tab/>
        <w:t>avranno sviluppato buone capacità di apprendimento dei processi istituzionali che permetteranno loro di intraprendere con maggiore autonomia studi successivi in ambito economico, aziendale e professionale.</w:t>
      </w:r>
    </w:p>
    <w:p w14:paraId="5474C52E" w14:textId="77777777" w:rsidR="002F22BF" w:rsidRDefault="002F22BF" w:rsidP="002F22BF">
      <w:pPr>
        <w:spacing w:before="240" w:after="120" w:line="240" w:lineRule="exact"/>
        <w:rPr>
          <w:b/>
          <w:sz w:val="18"/>
        </w:rPr>
      </w:pPr>
      <w:r>
        <w:rPr>
          <w:b/>
          <w:i/>
          <w:sz w:val="18"/>
        </w:rPr>
        <w:t>PROGRAMMA DEL CORSO</w:t>
      </w:r>
    </w:p>
    <w:p w14:paraId="1EBD4776" w14:textId="77777777" w:rsidR="002F22BF" w:rsidRDefault="002F22BF" w:rsidP="002F22BF">
      <w:r>
        <w:t>1.</w:t>
      </w:r>
      <w:r>
        <w:tab/>
        <w:t>Istituzioni: stato, impresa e mercato.</w:t>
      </w:r>
    </w:p>
    <w:p w14:paraId="5E6B33DC" w14:textId="77777777" w:rsidR="002F22BF" w:rsidRDefault="002F22BF" w:rsidP="002F22BF">
      <w:pPr>
        <w:ind w:left="284" w:hanging="284"/>
      </w:pPr>
      <w:r>
        <w:t>2.</w:t>
      </w:r>
      <w:r>
        <w:tab/>
        <w:t>Il coordinamento di mercato: beni pubblici e beni comuni, esternalità e ambiente, aspettative e complementarietà strategica.</w:t>
      </w:r>
    </w:p>
    <w:p w14:paraId="51B16F63" w14:textId="77777777" w:rsidR="002F22BF" w:rsidRDefault="002F22BF" w:rsidP="002F22BF">
      <w:pPr>
        <w:ind w:left="284" w:hanging="284"/>
      </w:pPr>
      <w:r>
        <w:t>3.</w:t>
      </w:r>
      <w:r>
        <w:tab/>
        <w:t xml:space="preserve">Il ruolo economico dell’informazione: informazione e conoscenza; il rapporto principale-agente; </w:t>
      </w:r>
      <w:r w:rsidRPr="00894096">
        <w:rPr>
          <w:i/>
        </w:rPr>
        <w:t xml:space="preserve">moral </w:t>
      </w:r>
      <w:proofErr w:type="spellStart"/>
      <w:r w:rsidRPr="00894096">
        <w:rPr>
          <w:i/>
        </w:rPr>
        <w:t>hazard</w:t>
      </w:r>
      <w:proofErr w:type="spellEnd"/>
      <w:r>
        <w:t xml:space="preserve"> e </w:t>
      </w:r>
      <w:proofErr w:type="spellStart"/>
      <w:r w:rsidRPr="00894096">
        <w:rPr>
          <w:i/>
        </w:rPr>
        <w:t>adverse</w:t>
      </w:r>
      <w:proofErr w:type="spellEnd"/>
      <w:r w:rsidRPr="00894096">
        <w:rPr>
          <w:i/>
        </w:rPr>
        <w:t xml:space="preserve"> </w:t>
      </w:r>
      <w:proofErr w:type="spellStart"/>
      <w:r w:rsidRPr="00894096">
        <w:rPr>
          <w:i/>
        </w:rPr>
        <w:t>selection</w:t>
      </w:r>
      <w:proofErr w:type="spellEnd"/>
      <w:r>
        <w:t xml:space="preserve">; </w:t>
      </w:r>
      <w:proofErr w:type="spellStart"/>
      <w:r>
        <w:t>pooling</w:t>
      </w:r>
      <w:proofErr w:type="spellEnd"/>
      <w:r>
        <w:t xml:space="preserve"> e </w:t>
      </w:r>
      <w:proofErr w:type="spellStart"/>
      <w:r>
        <w:t>separating</w:t>
      </w:r>
      <w:proofErr w:type="spellEnd"/>
      <w:r>
        <w:t xml:space="preserve"> </w:t>
      </w:r>
      <w:proofErr w:type="spellStart"/>
      <w:r>
        <w:t>equilibria</w:t>
      </w:r>
      <w:proofErr w:type="spellEnd"/>
      <w:r>
        <w:t>.</w:t>
      </w:r>
    </w:p>
    <w:p w14:paraId="1F0B1B75" w14:textId="77777777" w:rsidR="002F22BF" w:rsidRDefault="002F22BF" w:rsidP="002F22BF">
      <w:pPr>
        <w:ind w:left="284" w:hanging="284"/>
      </w:pPr>
      <w:r>
        <w:t>4.</w:t>
      </w:r>
      <w:r>
        <w:tab/>
        <w:t>Rischio e incertezza: teoria dell’utilità attesa e sviluppi recenti; avversione al rischio; rischio e incertezza.</w:t>
      </w:r>
    </w:p>
    <w:p w14:paraId="08291FF7" w14:textId="77777777" w:rsidR="002F22BF" w:rsidRDefault="002F22BF" w:rsidP="002F22BF">
      <w:pPr>
        <w:ind w:left="284" w:hanging="284"/>
      </w:pPr>
      <w:r>
        <w:t>5.</w:t>
      </w:r>
      <w:r>
        <w:tab/>
        <w:t>Equità e scelte sociali: (</w:t>
      </w:r>
      <w:proofErr w:type="spellStart"/>
      <w:r>
        <w:t>im</w:t>
      </w:r>
      <w:proofErr w:type="spellEnd"/>
      <w:r>
        <w:t xml:space="preserve">)possibilità delle scelte sociali; costi e benefici privati e sociali; modelli di </w:t>
      </w:r>
      <w:proofErr w:type="spellStart"/>
      <w:r w:rsidRPr="00894096">
        <w:rPr>
          <w:i/>
        </w:rPr>
        <w:t>voting</w:t>
      </w:r>
      <w:proofErr w:type="spellEnd"/>
      <w:r>
        <w:t xml:space="preserve"> e criteri di scelta; teorie della giustizia sociale.</w:t>
      </w:r>
    </w:p>
    <w:p w14:paraId="2CBBECA5" w14:textId="77777777" w:rsidR="002F22BF" w:rsidRDefault="002F22BF" w:rsidP="002F22BF">
      <w:pPr>
        <w:ind w:left="284" w:hanging="284"/>
      </w:pPr>
      <w:r>
        <w:t>6.</w:t>
      </w:r>
      <w:r>
        <w:tab/>
        <w:t xml:space="preserve">Distribuzione del reddito e politiche dell’occupazione: curva di Lorenz e indice di Gini; </w:t>
      </w:r>
      <w:r w:rsidRPr="00894096">
        <w:rPr>
          <w:i/>
        </w:rPr>
        <w:t>Welfare State</w:t>
      </w:r>
      <w:r>
        <w:t>; sistemi pensionistici e dinamiche demografiche, la questione della povertà.</w:t>
      </w:r>
    </w:p>
    <w:p w14:paraId="40724C56" w14:textId="77777777" w:rsidR="002F22BF" w:rsidRDefault="002F22BF" w:rsidP="002F22BF">
      <w:pPr>
        <w:ind w:left="284" w:hanging="284"/>
      </w:pPr>
      <w:r>
        <w:lastRenderedPageBreak/>
        <w:t>7.</w:t>
      </w:r>
      <w:r>
        <w:tab/>
        <w:t xml:space="preserve">Inflazione e produttività del lavoro: teorie dell’inflazione, produttività del lavoro e PTF, </w:t>
      </w:r>
      <w:proofErr w:type="spellStart"/>
      <w:r>
        <w:t>clup</w:t>
      </w:r>
      <w:proofErr w:type="spellEnd"/>
      <w:r>
        <w:t>, differenziali di produttività e vantaggi comparati.</w:t>
      </w:r>
    </w:p>
    <w:p w14:paraId="7BE74346" w14:textId="77777777" w:rsidR="002F22BF" w:rsidRDefault="002F22BF" w:rsidP="002F22BF">
      <w:pPr>
        <w:ind w:left="284" w:hanging="284"/>
      </w:pPr>
      <w:r>
        <w:t>8.</w:t>
      </w:r>
      <w:r>
        <w:tab/>
        <w:t>Politica monetaria: la politica monetaria della BCE e della FED; strumenti e canali di trasmissione; regole, discrezionalità e incoerenza temporale.</w:t>
      </w:r>
    </w:p>
    <w:p w14:paraId="720CD1EF" w14:textId="77777777" w:rsidR="002F22BF" w:rsidRDefault="002F22BF" w:rsidP="002F22BF">
      <w:pPr>
        <w:ind w:left="284" w:hanging="284"/>
      </w:pPr>
      <w:r>
        <w:t>9.</w:t>
      </w:r>
      <w:r>
        <w:tab/>
        <w:t>Politiche di bilancio e debito pubblico: politiche di rientro e gestione del debito pubblico; effetti economici del debito pubblico.</w:t>
      </w:r>
    </w:p>
    <w:p w14:paraId="70DEA140" w14:textId="77777777" w:rsidR="002F22BF" w:rsidRDefault="002F22BF" w:rsidP="002F22BF">
      <w:pPr>
        <w:ind w:left="284" w:hanging="284"/>
      </w:pPr>
      <w:r>
        <w:t>10.</w:t>
      </w:r>
      <w:r>
        <w:tab/>
        <w:t xml:space="preserve">Crescita e crescita endogena: </w:t>
      </w:r>
      <w:proofErr w:type="spellStart"/>
      <w:r>
        <w:t>Growth</w:t>
      </w:r>
      <w:proofErr w:type="spellEnd"/>
      <w:r>
        <w:t xml:space="preserve"> </w:t>
      </w:r>
      <w:proofErr w:type="spellStart"/>
      <w:r>
        <w:t>accounting</w:t>
      </w:r>
      <w:proofErr w:type="spellEnd"/>
      <w:r>
        <w:t xml:space="preserve">; il modello di </w:t>
      </w:r>
      <w:proofErr w:type="spellStart"/>
      <w:r>
        <w:t>Solow</w:t>
      </w:r>
      <w:proofErr w:type="spellEnd"/>
      <w:r>
        <w:t xml:space="preserve"> e AK, </w:t>
      </w:r>
      <w:r w:rsidRPr="00894096">
        <w:rPr>
          <w:i/>
        </w:rPr>
        <w:t xml:space="preserve">Learning by </w:t>
      </w:r>
      <w:proofErr w:type="spellStart"/>
      <w:r w:rsidRPr="00894096">
        <w:rPr>
          <w:i/>
        </w:rPr>
        <w:t>doing</w:t>
      </w:r>
      <w:proofErr w:type="spellEnd"/>
      <w:r>
        <w:t>, capitale umano e istruzione; innovazione, ricerca e sviluppo; istituzioni per la crescita.</w:t>
      </w:r>
    </w:p>
    <w:p w14:paraId="27DD15F4" w14:textId="1688B186" w:rsidR="002F22BF" w:rsidRDefault="002F22BF" w:rsidP="002F22BF">
      <w:pPr>
        <w:keepNext/>
        <w:spacing w:before="240" w:after="120" w:line="240" w:lineRule="exact"/>
        <w:rPr>
          <w:b/>
          <w:sz w:val="18"/>
        </w:rPr>
      </w:pPr>
      <w:r>
        <w:rPr>
          <w:b/>
          <w:i/>
          <w:sz w:val="18"/>
        </w:rPr>
        <w:t>BIBLIOGRAFIA</w:t>
      </w:r>
      <w:r w:rsidR="00E710A9">
        <w:rPr>
          <w:rStyle w:val="Rimandonotaapidipagina"/>
          <w:b/>
          <w:i/>
          <w:sz w:val="18"/>
        </w:rPr>
        <w:footnoteReference w:id="1"/>
      </w:r>
    </w:p>
    <w:p w14:paraId="679FF54C" w14:textId="77777777" w:rsidR="002F22BF" w:rsidRPr="00575055" w:rsidRDefault="002F22BF" w:rsidP="002F22BF">
      <w:pPr>
        <w:pStyle w:val="Testo2"/>
        <w:rPr>
          <w:szCs w:val="18"/>
        </w:rPr>
      </w:pPr>
      <w:r w:rsidRPr="00575055">
        <w:rPr>
          <w:szCs w:val="18"/>
        </w:rPr>
        <w:t>I libri di testo di riferimento per il corso sono:</w:t>
      </w:r>
    </w:p>
    <w:p w14:paraId="7E9265A2" w14:textId="086389BA" w:rsidR="002F22BF" w:rsidRPr="00575055" w:rsidRDefault="002F22BF" w:rsidP="002F22BF">
      <w:pPr>
        <w:pStyle w:val="Testo2"/>
        <w:spacing w:line="240" w:lineRule="atLeast"/>
        <w:ind w:left="284" w:hanging="284"/>
        <w:rPr>
          <w:spacing w:val="-5"/>
          <w:szCs w:val="18"/>
        </w:rPr>
      </w:pPr>
      <w:r w:rsidRPr="00575055">
        <w:rPr>
          <w:smallCaps/>
          <w:szCs w:val="18"/>
        </w:rPr>
        <w:t>L. Campiglio</w:t>
      </w:r>
      <w:r w:rsidRPr="00575055">
        <w:rPr>
          <w:smallCaps/>
          <w:spacing w:val="-5"/>
          <w:szCs w:val="18"/>
        </w:rPr>
        <w:t>,</w:t>
      </w:r>
      <w:r w:rsidRPr="00575055">
        <w:rPr>
          <w:i/>
          <w:spacing w:val="-5"/>
          <w:szCs w:val="18"/>
        </w:rPr>
        <w:t xml:space="preserve"> “Mercato,</w:t>
      </w:r>
      <w:r w:rsidRPr="00575055">
        <w:rPr>
          <w:spacing w:val="-5"/>
          <w:szCs w:val="18"/>
        </w:rPr>
        <w:t xml:space="preserve"> </w:t>
      </w:r>
      <w:r w:rsidRPr="00C41C4B">
        <w:rPr>
          <w:i/>
          <w:spacing w:val="-5"/>
          <w:szCs w:val="18"/>
        </w:rPr>
        <w:t>prezzi e politica economica</w:t>
      </w:r>
      <w:r w:rsidRPr="00575055">
        <w:rPr>
          <w:spacing w:val="-5"/>
          <w:szCs w:val="18"/>
        </w:rPr>
        <w:t>”, 1999, Il Mulino, Bologna.</w:t>
      </w:r>
      <w:r>
        <w:rPr>
          <w:spacing w:val="-5"/>
          <w:szCs w:val="18"/>
        </w:rPr>
        <w:t xml:space="preserve"> </w:t>
      </w:r>
      <w:r w:rsidR="00E710A9">
        <w:rPr>
          <w:spacing w:val="-5"/>
          <w:szCs w:val="18"/>
        </w:rPr>
        <w:t xml:space="preserve"> </w:t>
      </w:r>
      <w:hyperlink r:id="rId8" w:history="1">
        <w:r w:rsidR="00E710A9" w:rsidRPr="00E710A9">
          <w:rPr>
            <w:rStyle w:val="Collegamentoipertestuale"/>
            <w:rFonts w:ascii="Times New Roman" w:hAnsi="Times New Roman"/>
            <w:i/>
            <w:sz w:val="16"/>
            <w:szCs w:val="16"/>
          </w:rPr>
          <w:t>Acquista da VP</w:t>
        </w:r>
      </w:hyperlink>
    </w:p>
    <w:p w14:paraId="5151EFD0" w14:textId="64D8FA88" w:rsidR="002F22BF" w:rsidRPr="00575055" w:rsidRDefault="002F22BF" w:rsidP="002F22BF">
      <w:pPr>
        <w:pStyle w:val="Testo2"/>
        <w:spacing w:line="240" w:lineRule="atLeast"/>
        <w:ind w:left="284" w:hanging="284"/>
        <w:rPr>
          <w:spacing w:val="-5"/>
          <w:szCs w:val="18"/>
        </w:rPr>
      </w:pPr>
      <w:r w:rsidRPr="00575055">
        <w:rPr>
          <w:smallCaps/>
          <w:szCs w:val="18"/>
        </w:rPr>
        <w:t>M. Motolese-C. K. Nielsen</w:t>
      </w:r>
      <w:r w:rsidRPr="00575055">
        <w:rPr>
          <w:smallCaps/>
          <w:spacing w:val="-5"/>
          <w:szCs w:val="18"/>
        </w:rPr>
        <w:t>,</w:t>
      </w:r>
      <w:r w:rsidRPr="00575055">
        <w:rPr>
          <w:i/>
          <w:spacing w:val="-5"/>
          <w:szCs w:val="18"/>
        </w:rPr>
        <w:t xml:space="preserve"> “Lezioni di Politica Economica. Mercato, Politiche e Regolamentazione”,</w:t>
      </w:r>
      <w:r w:rsidRPr="00575055">
        <w:rPr>
          <w:spacing w:val="-5"/>
          <w:szCs w:val="18"/>
        </w:rPr>
        <w:t xml:space="preserve"> 2020, G. Giappichelli Editore, Torino.</w:t>
      </w:r>
      <w:r>
        <w:rPr>
          <w:spacing w:val="-5"/>
          <w:szCs w:val="18"/>
        </w:rPr>
        <w:t xml:space="preserve"> </w:t>
      </w:r>
      <w:r w:rsidR="00E710A9">
        <w:rPr>
          <w:spacing w:val="-5"/>
          <w:szCs w:val="18"/>
        </w:rPr>
        <w:t xml:space="preserve"> </w:t>
      </w:r>
      <w:hyperlink r:id="rId9" w:history="1">
        <w:r w:rsidR="00E710A9" w:rsidRPr="00E710A9">
          <w:rPr>
            <w:rStyle w:val="Collegamentoipertestuale"/>
            <w:rFonts w:ascii="Times New Roman" w:hAnsi="Times New Roman"/>
            <w:i/>
            <w:sz w:val="16"/>
            <w:szCs w:val="16"/>
          </w:rPr>
          <w:t>Acquista da VP</w:t>
        </w:r>
      </w:hyperlink>
    </w:p>
    <w:p w14:paraId="4F69D10F" w14:textId="1E609E52" w:rsidR="002F22BF" w:rsidRPr="00575055" w:rsidRDefault="002F22BF" w:rsidP="002F22BF">
      <w:pPr>
        <w:pStyle w:val="Testo2"/>
        <w:spacing w:line="240" w:lineRule="atLeast"/>
        <w:ind w:left="284" w:hanging="284"/>
        <w:rPr>
          <w:spacing w:val="-5"/>
          <w:szCs w:val="18"/>
        </w:rPr>
      </w:pPr>
      <w:r w:rsidRPr="00575055">
        <w:rPr>
          <w:smallCaps/>
          <w:szCs w:val="18"/>
        </w:rPr>
        <w:t>E. Marelli-M. Signorelli</w:t>
      </w:r>
      <w:r w:rsidRPr="00575055">
        <w:rPr>
          <w:smallCaps/>
          <w:spacing w:val="-5"/>
          <w:szCs w:val="18"/>
        </w:rPr>
        <w:t>,</w:t>
      </w:r>
      <w:r w:rsidRPr="00575055">
        <w:rPr>
          <w:i/>
          <w:spacing w:val="-5"/>
          <w:szCs w:val="18"/>
        </w:rPr>
        <w:t xml:space="preserve"> “Politica Economica. Le politiche nel nuovo scenario europeo e globale”,</w:t>
      </w:r>
      <w:r w:rsidRPr="00575055">
        <w:rPr>
          <w:spacing w:val="-5"/>
          <w:szCs w:val="18"/>
        </w:rPr>
        <w:t xml:space="preserve"> II edizione, 2019, G. Giappichelli Editore, Torino.</w:t>
      </w:r>
      <w:r>
        <w:rPr>
          <w:spacing w:val="-5"/>
          <w:szCs w:val="18"/>
        </w:rPr>
        <w:t xml:space="preserve"> </w:t>
      </w:r>
      <w:r w:rsidR="00E710A9">
        <w:rPr>
          <w:spacing w:val="-5"/>
          <w:szCs w:val="18"/>
        </w:rPr>
        <w:t xml:space="preserve"> </w:t>
      </w:r>
      <w:hyperlink r:id="rId10" w:history="1">
        <w:r w:rsidR="00E710A9" w:rsidRPr="00E710A9">
          <w:rPr>
            <w:rStyle w:val="Collegamentoipertestuale"/>
            <w:rFonts w:ascii="Times New Roman" w:hAnsi="Times New Roman"/>
            <w:i/>
            <w:sz w:val="16"/>
            <w:szCs w:val="16"/>
          </w:rPr>
          <w:t>Acquista da VP</w:t>
        </w:r>
      </w:hyperlink>
    </w:p>
    <w:p w14:paraId="298605C4" w14:textId="0816A1BE" w:rsidR="002F22BF" w:rsidRPr="00575055" w:rsidRDefault="002F22BF" w:rsidP="002F22BF">
      <w:pPr>
        <w:pStyle w:val="Testo2"/>
        <w:spacing w:line="240" w:lineRule="atLeast"/>
        <w:ind w:left="284" w:hanging="284"/>
        <w:rPr>
          <w:spacing w:val="-5"/>
          <w:szCs w:val="18"/>
        </w:rPr>
      </w:pPr>
      <w:r w:rsidRPr="00575055">
        <w:rPr>
          <w:smallCaps/>
          <w:spacing w:val="-5"/>
          <w:szCs w:val="18"/>
        </w:rPr>
        <w:t xml:space="preserve">A. </w:t>
      </w:r>
      <w:r>
        <w:rPr>
          <w:smallCaps/>
          <w:spacing w:val="-5"/>
          <w:szCs w:val="18"/>
        </w:rPr>
        <w:t xml:space="preserve">Bénassy-Quéré - </w:t>
      </w:r>
      <w:r w:rsidRPr="00575055">
        <w:rPr>
          <w:smallCaps/>
          <w:spacing w:val="-5"/>
          <w:szCs w:val="18"/>
        </w:rPr>
        <w:t>B.</w:t>
      </w:r>
      <w:r>
        <w:rPr>
          <w:smallCaps/>
          <w:spacing w:val="-5"/>
          <w:szCs w:val="18"/>
        </w:rPr>
        <w:t xml:space="preserve"> Coeuré - </w:t>
      </w:r>
      <w:r w:rsidRPr="00575055">
        <w:rPr>
          <w:smallCaps/>
          <w:spacing w:val="-5"/>
          <w:szCs w:val="18"/>
        </w:rPr>
        <w:t>P. J</w:t>
      </w:r>
      <w:r>
        <w:rPr>
          <w:smallCaps/>
          <w:spacing w:val="-5"/>
          <w:szCs w:val="18"/>
        </w:rPr>
        <w:t xml:space="preserve">acquet, J. Pisani-Ferry </w:t>
      </w:r>
      <w:r>
        <w:rPr>
          <w:spacing w:val="-5"/>
          <w:szCs w:val="18"/>
        </w:rPr>
        <w:t xml:space="preserve">(a </w:t>
      </w:r>
      <w:r w:rsidRPr="00575055">
        <w:rPr>
          <w:spacing w:val="-5"/>
          <w:szCs w:val="18"/>
        </w:rPr>
        <w:t>cura di A. Petretto e F. F. Russo</w:t>
      </w:r>
      <w:r>
        <w:rPr>
          <w:spacing w:val="-5"/>
          <w:szCs w:val="18"/>
        </w:rPr>
        <w:t xml:space="preserve">), </w:t>
      </w:r>
      <w:r w:rsidRPr="00575055">
        <w:rPr>
          <w:spacing w:val="-5"/>
          <w:szCs w:val="18"/>
        </w:rPr>
        <w:t>"</w:t>
      </w:r>
      <w:r w:rsidRPr="00575055">
        <w:rPr>
          <w:i/>
          <w:spacing w:val="-5"/>
          <w:szCs w:val="18"/>
        </w:rPr>
        <w:t>Politica economica: Teoria e pratica</w:t>
      </w:r>
      <w:r w:rsidRPr="00575055">
        <w:rPr>
          <w:spacing w:val="-5"/>
          <w:szCs w:val="18"/>
        </w:rPr>
        <w:t>", II edizione, 2019, Il Mulino, Bologna.</w:t>
      </w:r>
      <w:r>
        <w:rPr>
          <w:spacing w:val="-5"/>
          <w:szCs w:val="18"/>
        </w:rPr>
        <w:t xml:space="preserve"> </w:t>
      </w:r>
      <w:r w:rsidR="00E710A9">
        <w:rPr>
          <w:spacing w:val="-5"/>
          <w:szCs w:val="18"/>
        </w:rPr>
        <w:t xml:space="preserve"> </w:t>
      </w:r>
      <w:hyperlink r:id="rId11" w:history="1">
        <w:r w:rsidR="00E710A9" w:rsidRPr="00E710A9">
          <w:rPr>
            <w:rStyle w:val="Collegamentoipertestuale"/>
            <w:rFonts w:ascii="Times New Roman" w:hAnsi="Times New Roman"/>
            <w:i/>
            <w:sz w:val="16"/>
            <w:szCs w:val="16"/>
          </w:rPr>
          <w:t>Acquista da VP</w:t>
        </w:r>
      </w:hyperlink>
      <w:bookmarkStart w:id="0" w:name="_GoBack"/>
      <w:bookmarkEnd w:id="0"/>
    </w:p>
    <w:p w14:paraId="1597F776" w14:textId="77777777" w:rsidR="002F22BF" w:rsidRPr="00575055" w:rsidRDefault="002F22BF" w:rsidP="002F22BF">
      <w:pPr>
        <w:pStyle w:val="Testo2"/>
        <w:ind w:firstLine="0"/>
        <w:rPr>
          <w:szCs w:val="18"/>
        </w:rPr>
      </w:pPr>
      <w:r w:rsidRPr="00575055">
        <w:rPr>
          <w:szCs w:val="18"/>
        </w:rPr>
        <w:t>Eventuale materiale di supporto sarà reso disponibile in Blackboard</w:t>
      </w:r>
      <w:r>
        <w:rPr>
          <w:szCs w:val="18"/>
        </w:rPr>
        <w:t xml:space="preserve"> da ciascun docente</w:t>
      </w:r>
      <w:r w:rsidRPr="00575055">
        <w:rPr>
          <w:szCs w:val="18"/>
        </w:rPr>
        <w:t xml:space="preserve">. </w:t>
      </w:r>
    </w:p>
    <w:p w14:paraId="01FD39BF" w14:textId="77777777" w:rsidR="002F22BF" w:rsidRDefault="002F22BF" w:rsidP="002F22BF">
      <w:pPr>
        <w:spacing w:before="240" w:after="120"/>
        <w:rPr>
          <w:b/>
          <w:i/>
          <w:sz w:val="18"/>
        </w:rPr>
      </w:pPr>
      <w:r>
        <w:rPr>
          <w:b/>
          <w:i/>
          <w:sz w:val="18"/>
        </w:rPr>
        <w:t>DIDATTICA DEL CORSO</w:t>
      </w:r>
    </w:p>
    <w:p w14:paraId="6A9CF9A0" w14:textId="77777777" w:rsidR="002F22BF" w:rsidRPr="00AF0B51" w:rsidRDefault="002F22BF" w:rsidP="002F22BF">
      <w:pPr>
        <w:pStyle w:val="Testo2"/>
      </w:pPr>
      <w:r w:rsidRPr="00AF0B51">
        <w:t xml:space="preserve">Lezioni </w:t>
      </w:r>
      <w:r w:rsidR="00CE42B3">
        <w:t>frontali</w:t>
      </w:r>
      <w:r w:rsidRPr="00AF0B51">
        <w:t>.</w:t>
      </w:r>
    </w:p>
    <w:p w14:paraId="23215389" w14:textId="77777777" w:rsidR="002F22BF" w:rsidRDefault="002F22BF" w:rsidP="002F22BF">
      <w:pPr>
        <w:spacing w:before="240" w:after="120"/>
        <w:rPr>
          <w:b/>
          <w:i/>
          <w:sz w:val="18"/>
        </w:rPr>
      </w:pPr>
      <w:r>
        <w:rPr>
          <w:b/>
          <w:i/>
          <w:sz w:val="18"/>
        </w:rPr>
        <w:t>METODO E CRITERI DI VALUTAZIONE</w:t>
      </w:r>
    </w:p>
    <w:p w14:paraId="508E622B" w14:textId="77777777" w:rsidR="002F22BF" w:rsidRPr="00147D1D" w:rsidRDefault="002F22BF" w:rsidP="002F22BF">
      <w:pPr>
        <w:pStyle w:val="Testo2"/>
        <w:rPr>
          <w:szCs w:val="18"/>
        </w:rPr>
      </w:pPr>
      <w:r w:rsidRPr="00147D1D">
        <w:rPr>
          <w:szCs w:val="18"/>
        </w:rPr>
        <w:t>La valutazione delle conoscenze avviene con una prova scritta sull’intero programma del corso che prevede domande con risposte aperte e semplici esercizi allo scopo di valutare conoscenze, competenze ed abilita' acquisite dagli studenti. Ciascuna prova sarà divisa idealmente in due parti.</w:t>
      </w:r>
    </w:p>
    <w:p w14:paraId="0158FCB1" w14:textId="77777777" w:rsidR="002F22BF" w:rsidRPr="00147D1D" w:rsidRDefault="002F22BF" w:rsidP="002F22BF">
      <w:pPr>
        <w:pStyle w:val="Testo2"/>
        <w:rPr>
          <w:szCs w:val="18"/>
        </w:rPr>
      </w:pPr>
      <w:r w:rsidRPr="00147D1D">
        <w:rPr>
          <w:szCs w:val="18"/>
        </w:rPr>
        <w:t>La prima parte di ciascuna delle prove sara' orientata a valutare soprattutto le conoscenze teoriche di base per mezzo di brevi domande e/o brevi esercizi. La seconda parte utilizzera' domande piu' strutturate e meno definitorie che potranno contenere anche quesiti di vario tipo, come ad esempio quesiti teorici, esercizi e commenti di evidenze statistiche o di articoli di stampa con relativa interpretazione dei sottostanti fenomeni economici. Scopo delle domande strutturate e' quello di</w:t>
      </w:r>
      <w:r w:rsidRPr="00147D1D">
        <w:rPr>
          <w:sz w:val="22"/>
          <w:szCs w:val="22"/>
        </w:rPr>
        <w:t xml:space="preserve"> </w:t>
      </w:r>
      <w:r w:rsidRPr="00147D1D">
        <w:rPr>
          <w:szCs w:val="18"/>
        </w:rPr>
        <w:t xml:space="preserve">permettere allo studente di mostrare con maggiore completezza le competenze e abilita' sviluppate durante il corso. </w:t>
      </w:r>
    </w:p>
    <w:p w14:paraId="4DE2C973" w14:textId="77777777" w:rsidR="002F22BF" w:rsidRDefault="002F22BF" w:rsidP="002F22BF">
      <w:pPr>
        <w:pStyle w:val="Testo2"/>
        <w:rPr>
          <w:szCs w:val="18"/>
        </w:rPr>
      </w:pPr>
      <w:r w:rsidRPr="00147D1D">
        <w:rPr>
          <w:szCs w:val="18"/>
        </w:rPr>
        <w:t xml:space="preserve">La prova scritta potrà essere sostituita da due prove parziali che contribuiscono equamente alla determinazione del voto finale - prova intermedia durante la settimana di sospensione delle lezioni del secondo semestre e prova di completamento nella sessione </w:t>
      </w:r>
      <w:r w:rsidRPr="00147D1D">
        <w:rPr>
          <w:szCs w:val="18"/>
        </w:rPr>
        <w:lastRenderedPageBreak/>
        <w:t>d’esame di giugno-luglio 202</w:t>
      </w:r>
      <w:r w:rsidR="00F14634">
        <w:rPr>
          <w:szCs w:val="18"/>
        </w:rPr>
        <w:t>3</w:t>
      </w:r>
      <w:r w:rsidRPr="00147D1D">
        <w:rPr>
          <w:szCs w:val="18"/>
        </w:rPr>
        <w:t xml:space="preserve"> - alle quali possono partecipare tutti gli studenti. Per potere svolgere la prova di completamento sarà necessario aver superato la prova intermedia. Ciascuna delle due prove sarà divisa idealmente in due parti come l’esame svolto in modo completo. Indicazioni più dettagliate riguardo le modalità delle suddette prove saranno rese disponibili in Blackboard</w:t>
      </w:r>
      <w:r>
        <w:rPr>
          <w:szCs w:val="18"/>
        </w:rPr>
        <w:t xml:space="preserve"> da ciascun docente</w:t>
      </w:r>
      <w:r w:rsidRPr="00147D1D">
        <w:rPr>
          <w:szCs w:val="18"/>
        </w:rPr>
        <w:t>.</w:t>
      </w:r>
    </w:p>
    <w:p w14:paraId="10570EA2" w14:textId="77777777" w:rsidR="002F22BF" w:rsidRDefault="002F22BF" w:rsidP="002F22BF">
      <w:pPr>
        <w:spacing w:before="240" w:after="120" w:line="240" w:lineRule="exact"/>
        <w:rPr>
          <w:b/>
          <w:i/>
          <w:sz w:val="18"/>
        </w:rPr>
      </w:pPr>
      <w:r>
        <w:rPr>
          <w:b/>
          <w:i/>
          <w:sz w:val="18"/>
        </w:rPr>
        <w:t>AVVERTENZE E PREREQUISITI</w:t>
      </w:r>
    </w:p>
    <w:p w14:paraId="76D91139" w14:textId="77777777" w:rsidR="002F22BF" w:rsidRPr="00AF0B51" w:rsidRDefault="002F22BF" w:rsidP="002F22BF">
      <w:pPr>
        <w:pStyle w:val="Testo2"/>
      </w:pPr>
      <w:r w:rsidRPr="00AF0B51">
        <w:t>È consigliata la frequenza sistematica delle lezioni soprattutto per gli studenti che intendono sostenere l’esame con le due prove in quanto il programma d’esame si basa sul contenuto e sugli argomenti svolti in classe.</w:t>
      </w:r>
    </w:p>
    <w:p w14:paraId="0076B6A4" w14:textId="77777777" w:rsidR="002F22BF" w:rsidRDefault="002F22BF" w:rsidP="002F22BF">
      <w:pPr>
        <w:pStyle w:val="Testo2"/>
      </w:pPr>
      <w:r w:rsidRPr="00AF0B51">
        <w:t>Per seguire efficacemente il corso sono necessari strumenti di base di Microeconomia, Macroeconomia, Matematica e Statistica</w:t>
      </w:r>
      <w:r>
        <w:t xml:space="preserve">. </w:t>
      </w:r>
      <w:r w:rsidRPr="00147D1D">
        <w:t>In particolare, potranno sostenere l’esame solamente gli studenti che abbiano superato l’esame di Economia Politica (microeconomia).</w:t>
      </w:r>
    </w:p>
    <w:sectPr w:rsidR="002F22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DDA50" w14:textId="77777777" w:rsidR="000059B3" w:rsidRDefault="000059B3" w:rsidP="002F22BF">
      <w:pPr>
        <w:spacing w:line="240" w:lineRule="auto"/>
      </w:pPr>
      <w:r>
        <w:separator/>
      </w:r>
    </w:p>
  </w:endnote>
  <w:endnote w:type="continuationSeparator" w:id="0">
    <w:p w14:paraId="3C2DE698" w14:textId="77777777" w:rsidR="000059B3" w:rsidRDefault="000059B3" w:rsidP="002F2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959AA" w14:textId="77777777" w:rsidR="000059B3" w:rsidRDefault="000059B3" w:rsidP="002F22BF">
      <w:pPr>
        <w:spacing w:line="240" w:lineRule="auto"/>
      </w:pPr>
      <w:r>
        <w:separator/>
      </w:r>
    </w:p>
  </w:footnote>
  <w:footnote w:type="continuationSeparator" w:id="0">
    <w:p w14:paraId="3DB366F3" w14:textId="77777777" w:rsidR="000059B3" w:rsidRDefault="000059B3" w:rsidP="002F22BF">
      <w:pPr>
        <w:spacing w:line="240" w:lineRule="auto"/>
      </w:pPr>
      <w:r>
        <w:continuationSeparator/>
      </w:r>
    </w:p>
  </w:footnote>
  <w:footnote w:id="1">
    <w:p w14:paraId="150F16A8" w14:textId="60BB5F9A" w:rsidR="00E710A9" w:rsidRDefault="00E710A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A4"/>
    <w:rsid w:val="000059B3"/>
    <w:rsid w:val="000A34C2"/>
    <w:rsid w:val="00120833"/>
    <w:rsid w:val="00187B99"/>
    <w:rsid w:val="002014DD"/>
    <w:rsid w:val="002D5E17"/>
    <w:rsid w:val="002F22BF"/>
    <w:rsid w:val="00424ADA"/>
    <w:rsid w:val="004D1217"/>
    <w:rsid w:val="004D6008"/>
    <w:rsid w:val="00517F26"/>
    <w:rsid w:val="00575055"/>
    <w:rsid w:val="005F69A1"/>
    <w:rsid w:val="00640794"/>
    <w:rsid w:val="006A6489"/>
    <w:rsid w:val="006F1772"/>
    <w:rsid w:val="00841CA4"/>
    <w:rsid w:val="00873F2C"/>
    <w:rsid w:val="008942E7"/>
    <w:rsid w:val="008A1204"/>
    <w:rsid w:val="00900CCA"/>
    <w:rsid w:val="00924B77"/>
    <w:rsid w:val="00940DA2"/>
    <w:rsid w:val="00986C3D"/>
    <w:rsid w:val="00993E5C"/>
    <w:rsid w:val="009A0C89"/>
    <w:rsid w:val="009E055C"/>
    <w:rsid w:val="00A23F20"/>
    <w:rsid w:val="00A74F6F"/>
    <w:rsid w:val="00A84794"/>
    <w:rsid w:val="00AD46EE"/>
    <w:rsid w:val="00AD7557"/>
    <w:rsid w:val="00AF0B51"/>
    <w:rsid w:val="00B50C5D"/>
    <w:rsid w:val="00B51253"/>
    <w:rsid w:val="00B525CC"/>
    <w:rsid w:val="00B61B64"/>
    <w:rsid w:val="00C41C4B"/>
    <w:rsid w:val="00CB4BA2"/>
    <w:rsid w:val="00CE42B3"/>
    <w:rsid w:val="00D115DD"/>
    <w:rsid w:val="00D404F2"/>
    <w:rsid w:val="00E607E6"/>
    <w:rsid w:val="00E710A9"/>
    <w:rsid w:val="00F065BD"/>
    <w:rsid w:val="00F14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D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F22BF"/>
    <w:pPr>
      <w:spacing w:line="240" w:lineRule="auto"/>
    </w:pPr>
    <w:rPr>
      <w:szCs w:val="20"/>
    </w:rPr>
  </w:style>
  <w:style w:type="character" w:customStyle="1" w:styleId="TestonotaapidipaginaCarattere">
    <w:name w:val="Testo nota a piè di pagina Carattere"/>
    <w:basedOn w:val="Carpredefinitoparagrafo"/>
    <w:link w:val="Testonotaapidipagina"/>
    <w:rsid w:val="002F22BF"/>
  </w:style>
  <w:style w:type="character" w:styleId="Rimandonotaapidipagina">
    <w:name w:val="footnote reference"/>
    <w:basedOn w:val="Carpredefinitoparagrafo"/>
    <w:rsid w:val="002F22BF"/>
    <w:rPr>
      <w:vertAlign w:val="superscript"/>
    </w:rPr>
  </w:style>
  <w:style w:type="character" w:styleId="Collegamentoipertestuale">
    <w:name w:val="Hyperlink"/>
    <w:basedOn w:val="Carpredefinitoparagrafo"/>
    <w:rsid w:val="002F22BF"/>
    <w:rPr>
      <w:color w:val="0563C1" w:themeColor="hyperlink"/>
      <w:u w:val="single"/>
    </w:rPr>
  </w:style>
  <w:style w:type="paragraph" w:styleId="Testofumetto">
    <w:name w:val="Balloon Text"/>
    <w:basedOn w:val="Normale"/>
    <w:link w:val="TestofumettoCarattere"/>
    <w:rsid w:val="00CE42B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E4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F22BF"/>
    <w:pPr>
      <w:spacing w:line="240" w:lineRule="auto"/>
    </w:pPr>
    <w:rPr>
      <w:szCs w:val="20"/>
    </w:rPr>
  </w:style>
  <w:style w:type="character" w:customStyle="1" w:styleId="TestonotaapidipaginaCarattere">
    <w:name w:val="Testo nota a piè di pagina Carattere"/>
    <w:basedOn w:val="Carpredefinitoparagrafo"/>
    <w:link w:val="Testonotaapidipagina"/>
    <w:rsid w:val="002F22BF"/>
  </w:style>
  <w:style w:type="character" w:styleId="Rimandonotaapidipagina">
    <w:name w:val="footnote reference"/>
    <w:basedOn w:val="Carpredefinitoparagrafo"/>
    <w:rsid w:val="002F22BF"/>
    <w:rPr>
      <w:vertAlign w:val="superscript"/>
    </w:rPr>
  </w:style>
  <w:style w:type="character" w:styleId="Collegamentoipertestuale">
    <w:name w:val="Hyperlink"/>
    <w:basedOn w:val="Carpredefinitoparagrafo"/>
    <w:rsid w:val="002F22BF"/>
    <w:rPr>
      <w:color w:val="0563C1" w:themeColor="hyperlink"/>
      <w:u w:val="single"/>
    </w:rPr>
  </w:style>
  <w:style w:type="paragraph" w:styleId="Testofumetto">
    <w:name w:val="Balloon Text"/>
    <w:basedOn w:val="Normale"/>
    <w:link w:val="TestofumettoCarattere"/>
    <w:rsid w:val="00CE42B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E4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igi-campiglio/mercato-prezzi-e-politica-economica-9788815060181-20820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gnes-benassy-quere-benoit-coeure-pierre-jacquet/politica-economica-teoria-e-pratica-9788815284693-673824.html" TargetMode="External"/><Relationship Id="rId5" Type="http://schemas.openxmlformats.org/officeDocument/2006/relationships/webSettings" Target="webSettings.xml"/><Relationship Id="rId10" Type="http://schemas.openxmlformats.org/officeDocument/2006/relationships/hyperlink" Target="https://librerie.unicatt.it/scheda-libro/enrico-marelli-marcello-signorelli/politica-economica-le-politiche-dopo-la-grande-recessione-e-lo-shock-pandemico-9788892122161-710070.html" TargetMode="External"/><Relationship Id="rId4" Type="http://schemas.openxmlformats.org/officeDocument/2006/relationships/settings" Target="settings.xml"/><Relationship Id="rId9" Type="http://schemas.openxmlformats.org/officeDocument/2006/relationships/hyperlink" Target="https://librerie.unicatt.it/scheda-libro/maurizio-motolese-carsten-krabbe-nielsen/lezioni-di-politica-economica-mercato-politiche-e-regolamentazione-9788892132528-68109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40DD-6755-444E-8832-70BA6F86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802</Words>
  <Characters>5657</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6</cp:revision>
  <cp:lastPrinted>2021-04-30T12:18:00Z</cp:lastPrinted>
  <dcterms:created xsi:type="dcterms:W3CDTF">2022-04-27T16:49:00Z</dcterms:created>
  <dcterms:modified xsi:type="dcterms:W3CDTF">2022-07-26T07:24:00Z</dcterms:modified>
</cp:coreProperties>
</file>