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025B" w14:textId="77777777" w:rsidR="00412698" w:rsidRDefault="00412698" w:rsidP="00412698">
      <w:pPr>
        <w:pStyle w:val="Titolo1"/>
      </w:pPr>
      <w:r w:rsidRPr="00077497">
        <w:t>Istituzioni di diritto privato</w:t>
      </w:r>
    </w:p>
    <w:p w14:paraId="379E5D30" w14:textId="77777777" w:rsidR="00412698" w:rsidRDefault="00412698" w:rsidP="00412698">
      <w:pPr>
        <w:pStyle w:val="Titolo2"/>
      </w:pPr>
      <w:r w:rsidRPr="00077497">
        <w:t>Prof. Giovanni Schiavone</w:t>
      </w:r>
    </w:p>
    <w:p w14:paraId="5169C54A" w14:textId="77777777" w:rsidR="006C0003" w:rsidRPr="00A3086C" w:rsidRDefault="006C0003" w:rsidP="006C0003">
      <w:pPr>
        <w:spacing w:before="240" w:after="120" w:line="276" w:lineRule="auto"/>
        <w:rPr>
          <w:rFonts w:eastAsia="Calibri"/>
          <w:b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OBIETTIVO DEL CORSO E RISULTATI DI APPRENDIMENTO ATTESI</w:t>
      </w:r>
    </w:p>
    <w:p w14:paraId="61C29354" w14:textId="77777777" w:rsidR="006C0003" w:rsidRPr="006C0003" w:rsidRDefault="006C0003" w:rsidP="006C0003">
      <w:pPr>
        <w:spacing w:line="276" w:lineRule="auto"/>
        <w:rPr>
          <w:rFonts w:eastAsia="Calibri"/>
          <w:szCs w:val="20"/>
          <w:lang w:eastAsia="en-US"/>
        </w:rPr>
      </w:pPr>
      <w:r w:rsidRPr="006C0003">
        <w:rPr>
          <w:rFonts w:eastAsia="Calibri"/>
          <w:szCs w:val="20"/>
          <w:lang w:eastAsia="en-US"/>
        </w:rPr>
        <w:t>Il corso – delineati gli strumenti di teoria generale più utili alla comprensione degli istituti d</w:t>
      </w:r>
      <w:r>
        <w:rPr>
          <w:rFonts w:eastAsia="Calibri"/>
          <w:szCs w:val="20"/>
          <w:lang w:eastAsia="en-US"/>
        </w:rPr>
        <w:t>el</w:t>
      </w:r>
      <w:r w:rsidRPr="006C0003">
        <w:rPr>
          <w:rFonts w:eastAsia="Calibri"/>
          <w:szCs w:val="20"/>
          <w:lang w:eastAsia="en-US"/>
        </w:rPr>
        <w:t xml:space="preserve"> Diritto privato – mira ad indagare la disciplina, di prevalente origine codicistica,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14:paraId="009AE97E" w14:textId="77777777" w:rsidR="00BF2BE1" w:rsidRDefault="00BF2BE1" w:rsidP="00A3086C">
      <w:pPr>
        <w:spacing w:before="120" w:line="276" w:lineRule="auto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Al termine dell</w:t>
      </w:r>
      <w:r w:rsidR="006C0003" w:rsidRPr="006C0003">
        <w:rPr>
          <w:rFonts w:eastAsia="Calibri"/>
          <w:szCs w:val="20"/>
          <w:lang w:eastAsia="en-US"/>
        </w:rPr>
        <w:t>’insegnamento</w:t>
      </w:r>
      <w:r>
        <w:rPr>
          <w:rFonts w:eastAsia="Calibri"/>
          <w:szCs w:val="20"/>
          <w:lang w:eastAsia="en-US"/>
        </w:rPr>
        <w:t xml:space="preserve">, </w:t>
      </w:r>
      <w:r w:rsidR="006C0003" w:rsidRPr="006C0003">
        <w:rPr>
          <w:rFonts w:eastAsia="Calibri"/>
          <w:szCs w:val="20"/>
          <w:lang w:eastAsia="en-US"/>
        </w:rPr>
        <w:t>lo studente</w:t>
      </w:r>
      <w:r>
        <w:rPr>
          <w:rFonts w:eastAsia="Calibri"/>
          <w:szCs w:val="20"/>
          <w:lang w:eastAsia="en-US"/>
        </w:rPr>
        <w:t xml:space="preserve"> potrà conseguire i seguenti obiettivi:</w:t>
      </w:r>
    </w:p>
    <w:p w14:paraId="51FC306F" w14:textId="77777777" w:rsidR="00C73FC1" w:rsidRPr="00C73FC1" w:rsidRDefault="00BF2BE1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C73FC1">
        <w:rPr>
          <w:rFonts w:eastAsia="Calibri"/>
          <w:lang w:eastAsia="en-US"/>
        </w:rPr>
        <w:t>avere consapevolezza</w:t>
      </w:r>
      <w:r w:rsidR="00540B48">
        <w:rPr>
          <w:rFonts w:eastAsia="Calibri"/>
          <w:lang w:eastAsia="en-US"/>
        </w:rPr>
        <w:t xml:space="preserve">, da un primo approccio </w:t>
      </w:r>
      <w:r w:rsidR="00C61D2E">
        <w:rPr>
          <w:rFonts w:eastAsia="Calibri"/>
          <w:lang w:eastAsia="en-US"/>
        </w:rPr>
        <w:t>al</w:t>
      </w:r>
      <w:r w:rsidR="00540B48">
        <w:rPr>
          <w:rFonts w:eastAsia="Calibri"/>
          <w:lang w:eastAsia="en-US"/>
        </w:rPr>
        <w:t>la teoria generale del diritto, della</w:t>
      </w:r>
      <w:r w:rsidRPr="00C73FC1">
        <w:rPr>
          <w:rFonts w:eastAsia="Calibri"/>
          <w:lang w:eastAsia="en-US"/>
        </w:rPr>
        <w:t xml:space="preserve"> complessità del fenomeno giuridico e della peculiarità</w:t>
      </w:r>
      <w:r w:rsidR="00C73FC1" w:rsidRPr="00C73FC1">
        <w:rPr>
          <w:rFonts w:eastAsia="Calibri"/>
          <w:lang w:eastAsia="en-US"/>
        </w:rPr>
        <w:t xml:space="preserve"> metodologica della scienza giuridica;</w:t>
      </w:r>
    </w:p>
    <w:p w14:paraId="52DAEBDD" w14:textId="77777777" w:rsidR="004E6827" w:rsidRDefault="006C0003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C73FC1">
        <w:rPr>
          <w:rFonts w:eastAsia="Calibri"/>
          <w:lang w:eastAsia="en-US"/>
        </w:rPr>
        <w:t>acquisire un</w:t>
      </w:r>
      <w:r w:rsidR="00174972">
        <w:rPr>
          <w:rFonts w:eastAsia="Calibri"/>
          <w:lang w:eastAsia="en-US"/>
        </w:rPr>
        <w:t>a</w:t>
      </w:r>
      <w:r w:rsidRPr="00C73FC1">
        <w:rPr>
          <w:rFonts w:eastAsia="Calibri"/>
          <w:lang w:eastAsia="en-US"/>
        </w:rPr>
        <w:t xml:space="preserve"> conoscenza</w:t>
      </w:r>
      <w:r w:rsidR="00174972">
        <w:rPr>
          <w:rFonts w:eastAsia="Calibri"/>
          <w:lang w:eastAsia="en-US"/>
        </w:rPr>
        <w:t xml:space="preserve"> di base</w:t>
      </w:r>
      <w:r w:rsidRPr="00C73FC1">
        <w:rPr>
          <w:rFonts w:eastAsia="Calibri"/>
          <w:lang w:eastAsia="en-US"/>
        </w:rPr>
        <w:t xml:space="preserve"> degli istituti</w:t>
      </w:r>
      <w:r w:rsidR="00174972">
        <w:rPr>
          <w:rFonts w:eastAsia="Calibri"/>
          <w:lang w:eastAsia="en-US"/>
        </w:rPr>
        <w:t xml:space="preserve"> di teoria generale</w:t>
      </w:r>
      <w:r w:rsidRPr="00C73FC1">
        <w:rPr>
          <w:rFonts w:eastAsia="Calibri"/>
          <w:lang w:eastAsia="en-US"/>
        </w:rPr>
        <w:t xml:space="preserve"> </w:t>
      </w:r>
      <w:r w:rsidR="00174972">
        <w:rPr>
          <w:rFonts w:eastAsia="Calibri"/>
          <w:lang w:eastAsia="en-US"/>
        </w:rPr>
        <w:t xml:space="preserve">e del diritto privato patrimoniale, nonché una conoscenza </w:t>
      </w:r>
      <w:r w:rsidR="00AB5A0C">
        <w:rPr>
          <w:rFonts w:eastAsia="Calibri"/>
          <w:lang w:eastAsia="en-US"/>
        </w:rPr>
        <w:t>più che istituzionale</w:t>
      </w:r>
      <w:r w:rsidR="004E6827">
        <w:rPr>
          <w:rFonts w:eastAsia="Calibri"/>
          <w:lang w:eastAsia="en-US"/>
        </w:rPr>
        <w:t xml:space="preserve"> del diritto dei contratti;</w:t>
      </w:r>
    </w:p>
    <w:p w14:paraId="339764E9" w14:textId="77777777" w:rsidR="006C0003" w:rsidRDefault="004E6827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acquisire la capacità di comprendere</w:t>
      </w:r>
      <w:r w:rsidR="00174972">
        <w:rPr>
          <w:rFonts w:eastAsia="Calibri"/>
          <w:lang w:eastAsia="en-US"/>
        </w:rPr>
        <w:t xml:space="preserve"> </w:t>
      </w:r>
      <w:r w:rsidR="006C0003" w:rsidRPr="00C73FC1">
        <w:rPr>
          <w:rFonts w:eastAsia="Calibri"/>
          <w:lang w:eastAsia="en-US"/>
        </w:rPr>
        <w:t>casi pratici non complessi</w:t>
      </w:r>
      <w:r w:rsidR="00AB5A0C">
        <w:rPr>
          <w:rFonts w:eastAsia="Calibri"/>
          <w:lang w:eastAsia="en-US"/>
        </w:rPr>
        <w:t xml:space="preserve"> in materia di contratti e di obbligazioni</w:t>
      </w:r>
      <w:r w:rsidR="006C0003" w:rsidRPr="00C73FC1"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di </w:t>
      </w:r>
      <w:r w:rsidR="006C0003" w:rsidRPr="00C73FC1">
        <w:rPr>
          <w:rFonts w:eastAsia="Calibri"/>
          <w:lang w:eastAsia="en-US"/>
        </w:rPr>
        <w:t>formulare ipotesi di soluzione al riguardo</w:t>
      </w:r>
      <w:r>
        <w:rPr>
          <w:rFonts w:eastAsia="Calibri"/>
          <w:lang w:eastAsia="en-US"/>
        </w:rPr>
        <w:t>;</w:t>
      </w:r>
    </w:p>
    <w:p w14:paraId="52072080" w14:textId="77777777" w:rsidR="00540B48" w:rsidRPr="00540B48" w:rsidRDefault="00540B48" w:rsidP="00540B48">
      <w:pPr>
        <w:pStyle w:val="Paragrafoelenco"/>
        <w:numPr>
          <w:ilvl w:val="0"/>
          <w:numId w:val="5"/>
        </w:numPr>
        <w:rPr>
          <w:rFonts w:eastAsia="Calibri"/>
          <w:lang w:eastAsia="en-US"/>
        </w:rPr>
      </w:pPr>
      <w:r w:rsidRPr="00540B48">
        <w:rPr>
          <w:rFonts w:eastAsia="Calibri"/>
          <w:lang w:eastAsia="en-US"/>
        </w:rPr>
        <w:t>acquisire una capacità di uso del linguaggio giuridico di livello iniziale, ma quantomeno corretto nelle sue principali formulazioni;</w:t>
      </w:r>
    </w:p>
    <w:p w14:paraId="7676B0E1" w14:textId="77777777" w:rsidR="004E6827" w:rsidRPr="00C73FC1" w:rsidRDefault="00AB5A0C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avere padronanza dello strumentario concettuale di base necessario per affrontare negli studi successivi il diritto dell’impresa, le implicazioni giuridiche delle relazioni industriali e dei rapporti dei soggetti privati con la pubblica amministrazione.</w:t>
      </w:r>
    </w:p>
    <w:p w14:paraId="426C9489" w14:textId="77777777" w:rsidR="00412698" w:rsidRPr="00412698" w:rsidRDefault="00412698" w:rsidP="004126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8B1BB7" w14:textId="77777777" w:rsidR="00412698" w:rsidRPr="00D50235" w:rsidRDefault="006B73B1" w:rsidP="00962BCF">
      <w:pPr>
        <w:pStyle w:val="Paragrafoelenco"/>
        <w:ind w:left="284" w:hanging="284"/>
        <w:rPr>
          <w:i/>
        </w:rPr>
      </w:pPr>
      <w:r>
        <w:t>–</w:t>
      </w:r>
      <w:r>
        <w:tab/>
      </w:r>
      <w:r w:rsidR="006C0003">
        <w:t xml:space="preserve">Il diritto e i suoi “formanti”; </w:t>
      </w:r>
      <w:proofErr w:type="spellStart"/>
      <w:r w:rsidR="006C0003" w:rsidRPr="006F5A9D">
        <w:t>Civil</w:t>
      </w:r>
      <w:proofErr w:type="spellEnd"/>
      <w:r w:rsidR="006C0003" w:rsidRPr="006F5A9D">
        <w:t xml:space="preserve"> law e common law</w:t>
      </w:r>
      <w:r w:rsidR="006F5A9D" w:rsidRPr="006F5A9D">
        <w:t>;</w:t>
      </w:r>
      <w:r w:rsidR="006C0003" w:rsidRPr="006F5A9D">
        <w:t xml:space="preserve"> </w:t>
      </w:r>
      <w:r w:rsidR="006C0003" w:rsidRPr="006C0003">
        <w:t xml:space="preserve">Il </w:t>
      </w:r>
      <w:r w:rsidR="006C0003">
        <w:t>sistema italo-comunitario delle fonti</w:t>
      </w:r>
      <w:r w:rsidR="006F5A9D">
        <w:t xml:space="preserve">; </w:t>
      </w:r>
      <w:r w:rsidR="006C0003">
        <w:t>Diritto civile e Costituzione</w:t>
      </w:r>
      <w:r w:rsidR="006F5A9D">
        <w:t>; norme e princìpi; l’</w:t>
      </w:r>
      <w:r w:rsidR="00412698">
        <w:t>interpretazione</w:t>
      </w:r>
      <w:r w:rsidR="0046273B">
        <w:t xml:space="preserve"> e l’applicazione</w:t>
      </w:r>
      <w:r w:rsidR="00412698">
        <w:t>.</w:t>
      </w:r>
      <w:r w:rsidR="00962BCF">
        <w:t xml:space="preserve"> Le situazioni giuridiche soggettive e la loro tutela. Il processo civile. La prescrizione.</w:t>
      </w:r>
      <w:r w:rsidR="00412698">
        <w:t xml:space="preserve"> Capacità e persona; gli enti</w:t>
      </w:r>
      <w:r w:rsidR="006F5A9D">
        <w:t xml:space="preserve"> </w:t>
      </w:r>
      <w:r w:rsidR="006F5A9D" w:rsidRPr="00962BCF">
        <w:rPr>
          <w:i/>
        </w:rPr>
        <w:t>non profit</w:t>
      </w:r>
      <w:r w:rsidR="00412698">
        <w:t xml:space="preserve">. Diritti reali e </w:t>
      </w:r>
      <w:r w:rsidR="00412698" w:rsidRPr="00CC4A48">
        <w:t>possesso;</w:t>
      </w:r>
      <w:r w:rsidR="00412698">
        <w:t xml:space="preserve"> gli acquisti della proprietà a titolo originario. </w:t>
      </w:r>
      <w:r w:rsidR="00D50235">
        <w:t xml:space="preserve">Linee generali delle successioni </w:t>
      </w:r>
      <w:proofErr w:type="spellStart"/>
      <w:r w:rsidR="00D50235">
        <w:rPr>
          <w:i/>
        </w:rPr>
        <w:t>mortis</w:t>
      </w:r>
      <w:proofErr w:type="spellEnd"/>
      <w:r w:rsidR="00D50235">
        <w:rPr>
          <w:i/>
        </w:rPr>
        <w:t xml:space="preserve"> causa.</w:t>
      </w:r>
    </w:p>
    <w:p w14:paraId="25B3346B" w14:textId="77777777" w:rsidR="00412698" w:rsidRDefault="006B73B1" w:rsidP="0023604C">
      <w:pPr>
        <w:pStyle w:val="Paragrafoelenco"/>
        <w:ind w:left="284" w:hanging="284"/>
      </w:pPr>
      <w:r>
        <w:lastRenderedPageBreak/>
        <w:t>–</w:t>
      </w:r>
      <w:r>
        <w:tab/>
      </w:r>
      <w:r w:rsidR="007212A0">
        <w:t>Perfezionamento del</w:t>
      </w:r>
      <w:r w:rsidR="00412698">
        <w:t xml:space="preserve"> contratto</w:t>
      </w:r>
      <w:r w:rsidR="007212A0">
        <w:t xml:space="preserve"> e accordi preparatori; </w:t>
      </w:r>
      <w:r w:rsidR="00412698">
        <w:t>responsabilità precontrattuale</w:t>
      </w:r>
      <w:r w:rsidR="007212A0">
        <w:t xml:space="preserve"> e contratto asimmetrico</w:t>
      </w:r>
      <w:r w:rsidR="00412698">
        <w:t>.</w:t>
      </w:r>
      <w:r w:rsidR="003F06DE">
        <w:t xml:space="preserve"> R</w:t>
      </w:r>
      <w:r w:rsidR="007212A0">
        <w:t>equisiti strutturali</w:t>
      </w:r>
      <w:r w:rsidR="00412698">
        <w:t>.</w:t>
      </w:r>
      <w:r w:rsidR="003F06DE">
        <w:t xml:space="preserve"> La forma e la prova.</w:t>
      </w:r>
      <w:r w:rsidR="007F5261">
        <w:t xml:space="preserve"> </w:t>
      </w:r>
      <w:r w:rsidR="00412698">
        <w:t>Nullità, annullabilità, rescissione. Gli effetti del contratto. La rappresentanza. La condizione e il termine. Simulazione e interposizione. Recesso. Caparra. Clausola penale. Consenso traslativo e trascrizione. Il contratto e i terzi.</w:t>
      </w:r>
      <w:r w:rsidR="007F5261">
        <w:t xml:space="preserve"> I rimedi</w:t>
      </w:r>
      <w:r w:rsidR="002A720F">
        <w:t xml:space="preserve"> risolutori</w:t>
      </w:r>
      <w:r w:rsidR="007F5261">
        <w:t>.</w:t>
      </w:r>
    </w:p>
    <w:p w14:paraId="66EEA6CA" w14:textId="77777777" w:rsidR="00412698" w:rsidRDefault="006B73B1" w:rsidP="0023604C">
      <w:pPr>
        <w:pStyle w:val="Paragrafoelenco"/>
        <w:ind w:left="284" w:hanging="284"/>
      </w:pPr>
      <w:r>
        <w:t>–</w:t>
      </w:r>
      <w:r>
        <w:tab/>
      </w:r>
      <w:r w:rsidR="00412698">
        <w:t>Le obbligazioni in generale. Le regole dell’adempimento.</w:t>
      </w:r>
      <w:r w:rsidR="002A720F">
        <w:t xml:space="preserve"> </w:t>
      </w:r>
      <w:r w:rsidR="00412698">
        <w:t xml:space="preserve">Obbligazioni pecuniarie. Obbligazioni plurisoggettive e vicende modificative dei soggetti. Cessione del credito; delegazione, espromissione e accollo; cessione del contratto. </w:t>
      </w:r>
      <w:r w:rsidR="002A720F">
        <w:t xml:space="preserve">Inadempimento e mora del debitore. </w:t>
      </w:r>
      <w:r w:rsidR="00412698">
        <w:t>La garanzia patrimoniale generica e i mezzi di conservazione della medesima. Le garanzie reali (pegno e ipoteca).</w:t>
      </w:r>
    </w:p>
    <w:p w14:paraId="6C817CE1" w14:textId="77777777" w:rsidR="00412698" w:rsidRDefault="006B73B1" w:rsidP="0023604C">
      <w:pPr>
        <w:pStyle w:val="Paragrafoelenco"/>
        <w:ind w:left="284" w:hanging="284"/>
      </w:pPr>
      <w:r>
        <w:t>–</w:t>
      </w:r>
      <w:r>
        <w:tab/>
      </w:r>
      <w:r w:rsidR="00412698">
        <w:t>Le obbligazioni non contrattuali: promesse unilaterali, indebito, ingiustificato arricchimento, responsabilità da fatti illeciti. Danno contrattuale e danno extracontrattuale.</w:t>
      </w:r>
    </w:p>
    <w:p w14:paraId="3EA0BA5A" w14:textId="77777777" w:rsidR="00D50235" w:rsidRPr="0023604C" w:rsidRDefault="006B73B1" w:rsidP="00D50235">
      <w:pPr>
        <w:pStyle w:val="Paragrafoelenco"/>
        <w:ind w:left="284" w:hanging="284"/>
      </w:pPr>
      <w:r>
        <w:t>–</w:t>
      </w:r>
      <w:r>
        <w:tab/>
      </w:r>
      <w:r w:rsidR="00412698">
        <w:t xml:space="preserve">I contratti del consumatore. La compravendita e i principali contratti tipici. </w:t>
      </w:r>
    </w:p>
    <w:p w14:paraId="3719D6DA" w14:textId="07D4374B" w:rsidR="00412698" w:rsidRPr="00412698" w:rsidRDefault="00412698" w:rsidP="00412698">
      <w:pPr>
        <w:spacing w:before="240" w:after="120"/>
        <w:rPr>
          <w:b/>
          <w:i/>
          <w:sz w:val="18"/>
        </w:rPr>
      </w:pPr>
      <w:r w:rsidRPr="00CC3DFB">
        <w:rPr>
          <w:b/>
          <w:i/>
          <w:sz w:val="18"/>
        </w:rPr>
        <w:t>BIBLIOGRAFIA</w:t>
      </w:r>
      <w:r w:rsidR="009F0916">
        <w:rPr>
          <w:rStyle w:val="Rimandonotaapidipagina"/>
          <w:b/>
          <w:i/>
          <w:sz w:val="18"/>
        </w:rPr>
        <w:footnoteReference w:id="1"/>
      </w:r>
    </w:p>
    <w:p w14:paraId="75543FF6" w14:textId="77777777" w:rsidR="00412698" w:rsidRPr="00077497" w:rsidRDefault="00412698" w:rsidP="00412698">
      <w:pPr>
        <w:pStyle w:val="Testo1"/>
      </w:pPr>
      <w:r>
        <w:t>Il manuale consigliato, nelle parti evidenziate,</w:t>
      </w:r>
      <w:r w:rsidR="006B73B1">
        <w:t xml:space="preserve"> è il seguente:</w:t>
      </w:r>
    </w:p>
    <w:p w14:paraId="3C26A73F" w14:textId="343D5F81" w:rsidR="00513310" w:rsidRPr="00A3086C" w:rsidRDefault="00412698" w:rsidP="00A3086C">
      <w:pPr>
        <w:pStyle w:val="Testo1"/>
        <w:spacing w:line="240" w:lineRule="atLeast"/>
        <w:rPr>
          <w:spacing w:val="-5"/>
        </w:rPr>
      </w:pPr>
      <w:r w:rsidRPr="00077497">
        <w:rPr>
          <w:smallCaps/>
          <w:spacing w:val="-5"/>
          <w:sz w:val="16"/>
        </w:rPr>
        <w:t>A.</w:t>
      </w:r>
      <w:r w:rsidR="0023604C">
        <w:rPr>
          <w:smallCaps/>
          <w:spacing w:val="-5"/>
          <w:sz w:val="16"/>
        </w:rPr>
        <w:t xml:space="preserve"> </w:t>
      </w:r>
      <w:r w:rsidRPr="00077497">
        <w:rPr>
          <w:smallCaps/>
          <w:spacing w:val="-5"/>
          <w:sz w:val="16"/>
        </w:rPr>
        <w:t>Torrente-P. Schlesinger,</w:t>
      </w:r>
      <w:r w:rsidRPr="00077497">
        <w:rPr>
          <w:i/>
          <w:spacing w:val="-5"/>
        </w:rPr>
        <w:t xml:space="preserve"> Manuale di diritto privato,</w:t>
      </w:r>
      <w:r w:rsidRPr="00077497">
        <w:rPr>
          <w:spacing w:val="-5"/>
        </w:rPr>
        <w:t xml:space="preserve"> a cura di F</w:t>
      </w:r>
      <w:r w:rsidR="0023604C">
        <w:rPr>
          <w:spacing w:val="-5"/>
        </w:rPr>
        <w:t>. Anelli e C.</w:t>
      </w:r>
      <w:r>
        <w:rPr>
          <w:spacing w:val="-5"/>
        </w:rPr>
        <w:t xml:space="preserve"> Granelli, Giuffré, Milano, 20</w:t>
      </w:r>
      <w:r w:rsidR="00D6469B">
        <w:rPr>
          <w:spacing w:val="-5"/>
        </w:rPr>
        <w:t>21</w:t>
      </w:r>
      <w:r>
        <w:rPr>
          <w:spacing w:val="-5"/>
        </w:rPr>
        <w:t xml:space="preserve"> (</w:t>
      </w:r>
      <w:r w:rsidRPr="00077497">
        <w:rPr>
          <w:spacing w:val="-5"/>
        </w:rPr>
        <w:t>§§ 1-59; 61-94; 96-124; 127; 131-132; 138-140; 142-148; 153-156; 162-236; 237-241; 245;</w:t>
      </w:r>
      <w:r>
        <w:rPr>
          <w:spacing w:val="-5"/>
        </w:rPr>
        <w:t xml:space="preserve"> </w:t>
      </w:r>
      <w:r w:rsidRPr="00077497">
        <w:rPr>
          <w:spacing w:val="-5"/>
        </w:rPr>
        <w:t>258-263; 264-332; 337-379; 382-401; 411-416; 418-420; 422</w:t>
      </w:r>
      <w:r>
        <w:rPr>
          <w:spacing w:val="-5"/>
        </w:rPr>
        <w:t>;</w:t>
      </w:r>
      <w:r w:rsidRPr="00B573A1">
        <w:rPr>
          <w:spacing w:val="-5"/>
        </w:rPr>
        <w:t xml:space="preserve"> </w:t>
      </w:r>
      <w:r w:rsidRPr="00077497">
        <w:rPr>
          <w:spacing w:val="-5"/>
        </w:rPr>
        <w:t>426-428; 450-474; 681</w:t>
      </w:r>
      <w:r>
        <w:rPr>
          <w:spacing w:val="-5"/>
        </w:rPr>
        <w:t>-683; 686; 691-691 bis</w:t>
      </w:r>
      <w:r w:rsidRPr="00077497">
        <w:rPr>
          <w:spacing w:val="-5"/>
        </w:rPr>
        <w:t>)</w:t>
      </w:r>
      <w:r>
        <w:rPr>
          <w:spacing w:val="-5"/>
        </w:rPr>
        <w:t>.</w:t>
      </w:r>
      <w:r w:rsidR="009F0916">
        <w:rPr>
          <w:spacing w:val="-5"/>
        </w:rPr>
        <w:t xml:space="preserve"> </w:t>
      </w:r>
      <w:hyperlink r:id="rId9" w:history="1">
        <w:r w:rsidR="009F0916" w:rsidRPr="009F09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EADE80" w14:textId="4AC5253A" w:rsidR="00513310" w:rsidRDefault="00412698" w:rsidP="00A3086C">
      <w:pPr>
        <w:pStyle w:val="Testo1"/>
        <w:spacing w:before="120"/>
      </w:pPr>
      <w:r w:rsidRPr="00077497">
        <w:t>In alternativa si possono usare i seguenti manuali, limitatamente al programma indicato:</w:t>
      </w:r>
    </w:p>
    <w:p w14:paraId="0831F4A5" w14:textId="37226FC0" w:rsidR="00D6469B" w:rsidRPr="00D6469B" w:rsidRDefault="00D6469B" w:rsidP="00A3086C">
      <w:pPr>
        <w:pStyle w:val="Testo1"/>
        <w:spacing w:before="120"/>
      </w:pPr>
      <w:r w:rsidRPr="00317F30">
        <w:rPr>
          <w:sz w:val="16"/>
        </w:rPr>
        <w:t xml:space="preserve">E. </w:t>
      </w:r>
      <w:r w:rsidRPr="00317F30">
        <w:rPr>
          <w:smallCaps/>
          <w:sz w:val="16"/>
        </w:rPr>
        <w:t>Gabrielli</w:t>
      </w:r>
      <w:r>
        <w:t xml:space="preserve">, </w:t>
      </w:r>
      <w:r>
        <w:rPr>
          <w:i/>
          <w:iCs/>
        </w:rPr>
        <w:t>Diritto privato</w:t>
      </w:r>
      <w:r>
        <w:t>, Giappichelli (ultima edizione disponibile)</w:t>
      </w:r>
      <w:r w:rsidR="009F0916">
        <w:t xml:space="preserve"> </w:t>
      </w:r>
      <w:hyperlink r:id="rId10" w:history="1">
        <w:r w:rsidR="009F0916" w:rsidRPr="009F09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A669A56" w14:textId="73AAAD5E" w:rsidR="00412698" w:rsidRDefault="00412698" w:rsidP="00412698">
      <w:pPr>
        <w:pStyle w:val="Testo1"/>
        <w:spacing w:line="240" w:lineRule="atLeast"/>
        <w:rPr>
          <w:spacing w:val="-5"/>
        </w:rPr>
      </w:pPr>
      <w:r w:rsidRPr="00077497">
        <w:rPr>
          <w:smallCaps/>
          <w:spacing w:val="-5"/>
          <w:sz w:val="16"/>
        </w:rPr>
        <w:t>V. Roppo,</w:t>
      </w:r>
      <w:r w:rsidRPr="00077497">
        <w:rPr>
          <w:i/>
          <w:spacing w:val="-5"/>
        </w:rPr>
        <w:t xml:space="preserve"> Diritto privato,</w:t>
      </w:r>
      <w:r w:rsidRPr="00077497">
        <w:rPr>
          <w:spacing w:val="-5"/>
        </w:rPr>
        <w:t xml:space="preserve"> Giappicchelli </w:t>
      </w:r>
      <w:r w:rsidR="0023604C" w:rsidRPr="00077497">
        <w:rPr>
          <w:spacing w:val="-5"/>
        </w:rPr>
        <w:t xml:space="preserve">Torino, </w:t>
      </w:r>
      <w:r w:rsidRPr="00077497">
        <w:rPr>
          <w:spacing w:val="-5"/>
        </w:rPr>
        <w:t>(ultima edizione disponibile)</w:t>
      </w:r>
      <w:r w:rsidR="00513310">
        <w:rPr>
          <w:spacing w:val="-5"/>
        </w:rPr>
        <w:t>;</w:t>
      </w:r>
      <w:r w:rsidR="009F0916">
        <w:rPr>
          <w:spacing w:val="-5"/>
        </w:rPr>
        <w:t xml:space="preserve"> </w:t>
      </w:r>
      <w:hyperlink r:id="rId11" w:history="1">
        <w:r w:rsidR="009F0916" w:rsidRPr="009F09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D3B93CE" w14:textId="77777777" w:rsidR="00513310" w:rsidRDefault="00513310" w:rsidP="00412698">
      <w:pPr>
        <w:pStyle w:val="Testo1"/>
        <w:spacing w:line="240" w:lineRule="atLeast"/>
        <w:rPr>
          <w:spacing w:val="-5"/>
          <w:szCs w:val="18"/>
        </w:rPr>
      </w:pPr>
      <w:r w:rsidRPr="00A3086C">
        <w:rPr>
          <w:smallCaps/>
          <w:spacing w:val="-5"/>
          <w:sz w:val="16"/>
          <w:szCs w:val="18"/>
        </w:rPr>
        <w:t>P. Perlingieri</w:t>
      </w:r>
      <w:r w:rsidRPr="00513310">
        <w:rPr>
          <w:smallCaps/>
          <w:spacing w:val="-5"/>
          <w:szCs w:val="18"/>
        </w:rPr>
        <w:t xml:space="preserve">, </w:t>
      </w:r>
      <w:r w:rsidR="00A3086C">
        <w:rPr>
          <w:i/>
          <w:spacing w:val="-5"/>
          <w:szCs w:val="18"/>
        </w:rPr>
        <w:t>M</w:t>
      </w:r>
      <w:r w:rsidRPr="00513310">
        <w:rPr>
          <w:i/>
          <w:spacing w:val="-5"/>
          <w:szCs w:val="18"/>
        </w:rPr>
        <w:t xml:space="preserve">anuale di diritto civile, </w:t>
      </w:r>
      <w:r w:rsidRPr="00513310">
        <w:rPr>
          <w:spacing w:val="-5"/>
          <w:szCs w:val="18"/>
        </w:rPr>
        <w:t>Esi, Napoli (ultima edizione disponibile)</w:t>
      </w:r>
      <w:r>
        <w:rPr>
          <w:spacing w:val="-5"/>
          <w:szCs w:val="18"/>
        </w:rPr>
        <w:t>;</w:t>
      </w:r>
    </w:p>
    <w:p w14:paraId="21A23961" w14:textId="77777777" w:rsidR="00412698" w:rsidRDefault="00412698" w:rsidP="0041269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7FF54F" w14:textId="77777777" w:rsidR="00412698" w:rsidRPr="00C32514" w:rsidRDefault="00412698" w:rsidP="00412698">
      <w:pPr>
        <w:pStyle w:val="Testo2"/>
      </w:pPr>
      <w:r w:rsidRPr="00C32514">
        <w:t xml:space="preserve">Lezioni in aula, con </w:t>
      </w:r>
      <w:r w:rsidR="00A03093">
        <w:t xml:space="preserve">momenti di verifica e di </w:t>
      </w:r>
      <w:r w:rsidRPr="00C32514">
        <w:t>discussione</w:t>
      </w:r>
      <w:r w:rsidR="00A03093">
        <w:t xml:space="preserve"> di casi pratici</w:t>
      </w:r>
      <w:r w:rsidRPr="00C32514">
        <w:t>.</w:t>
      </w:r>
      <w:r w:rsidR="00A03093" w:rsidRPr="00A03093">
        <w:t xml:space="preserve"> </w:t>
      </w:r>
      <w:r w:rsidR="00A03093">
        <w:t xml:space="preserve">Il docente pubblicherà periodicamente su blackboard </w:t>
      </w:r>
      <w:r w:rsidR="00C55D67">
        <w:t>indici dettagliati</w:t>
      </w:r>
      <w:r w:rsidR="00A03093">
        <w:t xml:space="preserve"> delle lezioni e quesiti di autovalutazione che possano essere di ausilio per lo studente al fine di verificare quanto lo studio personale sia congruo rispetto agli obiettivi perseguiti dal corso.</w:t>
      </w:r>
    </w:p>
    <w:p w14:paraId="32F2C4F2" w14:textId="77777777" w:rsidR="00513310" w:rsidRPr="00A3086C" w:rsidRDefault="00513310" w:rsidP="00513310">
      <w:pPr>
        <w:spacing w:before="240" w:after="120" w:line="276" w:lineRule="auto"/>
        <w:rPr>
          <w:rFonts w:eastAsia="Calibri"/>
          <w:b/>
          <w:i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METODO E CRITERI DI VALUTAZIONE</w:t>
      </w:r>
    </w:p>
    <w:p w14:paraId="267A4B50" w14:textId="77777777" w:rsidR="008879BB" w:rsidRPr="00A3086C" w:rsidRDefault="00513310" w:rsidP="008879BB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 xml:space="preserve">Esame orale. </w:t>
      </w:r>
      <w:r w:rsidR="008879BB" w:rsidRPr="00A3086C">
        <w:rPr>
          <w:rFonts w:eastAsia="Arial Unicode MS"/>
          <w:noProof/>
          <w:sz w:val="18"/>
          <w:szCs w:val="18"/>
        </w:rPr>
        <w:t>La partecipazione in aula, programmata con il docente, su taluni argomenti o casi del programma, potrà far conseguire un esonero parziale.</w:t>
      </w:r>
    </w:p>
    <w:p w14:paraId="3CA7F5E8" w14:textId="77777777" w:rsidR="00513310" w:rsidRPr="00A3086C" w:rsidRDefault="00513310" w:rsidP="00513310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lastRenderedPageBreak/>
        <w:t>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  <w:r w:rsidR="00D50235" w:rsidRPr="00A3086C">
        <w:rPr>
          <w:rFonts w:eastAsia="Arial Unicode MS"/>
          <w:noProof/>
          <w:sz w:val="18"/>
          <w:szCs w:val="18"/>
        </w:rPr>
        <w:t xml:space="preserve"> </w:t>
      </w:r>
    </w:p>
    <w:p w14:paraId="1291A7D1" w14:textId="77777777" w:rsidR="00513310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</w:p>
    <w:p w14:paraId="78DFAAEE" w14:textId="77777777" w:rsidR="00311D38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14:paraId="37AD5A88" w14:textId="77777777" w:rsidR="00311D38" w:rsidRPr="00A3086C" w:rsidRDefault="00311D38" w:rsidP="00A3086C">
      <w:pPr>
        <w:spacing w:line="276" w:lineRule="auto"/>
        <w:ind w:firstLine="284"/>
        <w:rPr>
          <w:rFonts w:eastAsia="Arial Unicode MS"/>
          <w:iCs/>
          <w:noProof/>
          <w:sz w:val="18"/>
          <w:szCs w:val="18"/>
        </w:rPr>
      </w:pPr>
      <w:r w:rsidRPr="00A3086C">
        <w:rPr>
          <w:rFonts w:eastAsia="Arial Unicode MS"/>
          <w:iCs/>
          <w:noProof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1076E6CE" w14:textId="77777777" w:rsidR="00513310" w:rsidRPr="00A3086C" w:rsidRDefault="00513310" w:rsidP="00513310">
      <w:pPr>
        <w:spacing w:before="240" w:after="120" w:line="276" w:lineRule="auto"/>
        <w:rPr>
          <w:rFonts w:eastAsia="Calibri"/>
          <w:b/>
          <w:i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AVVERTENZE</w:t>
      </w:r>
      <w:r w:rsidR="00A3086C" w:rsidRPr="00A3086C">
        <w:rPr>
          <w:rFonts w:eastAsia="Calibri"/>
          <w:b/>
          <w:i/>
          <w:sz w:val="18"/>
          <w:szCs w:val="20"/>
          <w:lang w:eastAsia="en-US"/>
        </w:rPr>
        <w:t xml:space="preserve"> E PREREQUISITI</w:t>
      </w:r>
    </w:p>
    <w:p w14:paraId="6414B112" w14:textId="77777777" w:rsidR="00D6469B" w:rsidRDefault="00513310" w:rsidP="00A3086C">
      <w:pPr>
        <w:spacing w:line="276" w:lineRule="auto"/>
        <w:ind w:firstLine="284"/>
        <w:rPr>
          <w:rFonts w:eastAsia="Times New Roman"/>
          <w:noProof/>
          <w:sz w:val="18"/>
          <w:szCs w:val="18"/>
        </w:rPr>
      </w:pPr>
      <w:r w:rsidRPr="00A3086C">
        <w:rPr>
          <w:rFonts w:eastAsia="Times New Roman"/>
          <w:noProof/>
          <w:sz w:val="18"/>
          <w:szCs w:val="18"/>
        </w:rPr>
        <w:t xml:space="preserve">È indispensabile una adeguata conoscenza, relativamente agli istituti oggetto del corso, della Costituzione, del Codice civile e delle leggi </w:t>
      </w:r>
      <w:r w:rsidR="00A03093" w:rsidRPr="00A3086C">
        <w:rPr>
          <w:rFonts w:eastAsia="Times New Roman"/>
          <w:noProof/>
          <w:sz w:val="18"/>
          <w:szCs w:val="18"/>
        </w:rPr>
        <w:t xml:space="preserve">e fonti comunitarie </w:t>
      </w:r>
      <w:r w:rsidRPr="00A3086C">
        <w:rPr>
          <w:rFonts w:eastAsia="Times New Roman"/>
          <w:noProof/>
          <w:sz w:val="18"/>
          <w:szCs w:val="18"/>
        </w:rPr>
        <w:t>che lo integrano.</w:t>
      </w:r>
    </w:p>
    <w:p w14:paraId="3C8126AE" w14:textId="603971DD" w:rsidR="006F1772" w:rsidRPr="00A3086C" w:rsidRDefault="00D6469B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Non sono richiesti prerequisiti.</w:t>
      </w:r>
      <w:r w:rsidR="00513310" w:rsidRPr="00A3086C">
        <w:rPr>
          <w:rFonts w:eastAsia="Times New Roman"/>
          <w:noProof/>
          <w:sz w:val="18"/>
          <w:szCs w:val="18"/>
        </w:rPr>
        <w:t xml:space="preserve"> </w:t>
      </w:r>
    </w:p>
    <w:p w14:paraId="41B5C3BE" w14:textId="77777777" w:rsidR="00311D38" w:rsidRPr="00A3086C" w:rsidRDefault="00A3086C" w:rsidP="00A3086C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A3086C">
        <w:rPr>
          <w:rFonts w:ascii="Times New Roman" w:hAnsi="Times New Roman"/>
          <w:i/>
          <w:szCs w:val="18"/>
        </w:rPr>
        <w:t xml:space="preserve">Orario e luogo di ricevimento studenti </w:t>
      </w:r>
    </w:p>
    <w:p w14:paraId="75232464" w14:textId="77777777" w:rsidR="00311D38" w:rsidRPr="00A3086C" w:rsidRDefault="00311D38" w:rsidP="00311D38">
      <w:pPr>
        <w:pStyle w:val="Testo2"/>
        <w:rPr>
          <w:szCs w:val="18"/>
        </w:rPr>
      </w:pPr>
      <w:r w:rsidRPr="00A3086C">
        <w:rPr>
          <w:szCs w:val="18"/>
        </w:rPr>
        <w:t>Il docente riceverà gli studenti nel suo studio (4° piano edificio Gregorianum Largo Gemelli) nel primo semestre il martedì alle ore 14.00, nel secondo semestre il venerdì alle ore 10.30.</w:t>
      </w:r>
    </w:p>
    <w:sectPr w:rsidR="00311D38" w:rsidRPr="00A308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0774" w14:textId="77777777" w:rsidR="000062CB" w:rsidRDefault="000062CB" w:rsidP="00412698">
      <w:pPr>
        <w:spacing w:line="240" w:lineRule="auto"/>
      </w:pPr>
      <w:r>
        <w:separator/>
      </w:r>
    </w:p>
  </w:endnote>
  <w:endnote w:type="continuationSeparator" w:id="0">
    <w:p w14:paraId="7D5E4B35" w14:textId="77777777" w:rsidR="000062CB" w:rsidRDefault="000062CB" w:rsidP="0041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E8AD" w14:textId="77777777" w:rsidR="000062CB" w:rsidRDefault="000062CB" w:rsidP="00412698">
      <w:pPr>
        <w:spacing w:line="240" w:lineRule="auto"/>
      </w:pPr>
      <w:r>
        <w:separator/>
      </w:r>
    </w:p>
  </w:footnote>
  <w:footnote w:type="continuationSeparator" w:id="0">
    <w:p w14:paraId="469EB046" w14:textId="77777777" w:rsidR="000062CB" w:rsidRDefault="000062CB" w:rsidP="00412698">
      <w:pPr>
        <w:spacing w:line="240" w:lineRule="auto"/>
      </w:pPr>
      <w:r>
        <w:continuationSeparator/>
      </w:r>
    </w:p>
  </w:footnote>
  <w:footnote w:id="1">
    <w:p w14:paraId="7359F9F5" w14:textId="119507D8" w:rsidR="009F0916" w:rsidRDefault="009F09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6C1"/>
    <w:multiLevelType w:val="hybridMultilevel"/>
    <w:tmpl w:val="58A4041A"/>
    <w:lvl w:ilvl="0" w:tplc="DE24BB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774"/>
    <w:multiLevelType w:val="hybridMultilevel"/>
    <w:tmpl w:val="19E02964"/>
    <w:lvl w:ilvl="0" w:tplc="5D8E6E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7598"/>
    <w:multiLevelType w:val="hybridMultilevel"/>
    <w:tmpl w:val="736C8E12"/>
    <w:lvl w:ilvl="0" w:tplc="B1CE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059B"/>
    <w:multiLevelType w:val="hybridMultilevel"/>
    <w:tmpl w:val="4BC668E4"/>
    <w:lvl w:ilvl="0" w:tplc="6406C0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1C06"/>
    <w:multiLevelType w:val="hybridMultilevel"/>
    <w:tmpl w:val="8CDC4322"/>
    <w:lvl w:ilvl="0" w:tplc="440263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8"/>
    <w:rsid w:val="000062CB"/>
    <w:rsid w:val="00174972"/>
    <w:rsid w:val="00232E3A"/>
    <w:rsid w:val="0023604C"/>
    <w:rsid w:val="00266D50"/>
    <w:rsid w:val="002A720F"/>
    <w:rsid w:val="002E272C"/>
    <w:rsid w:val="00311D38"/>
    <w:rsid w:val="00317F30"/>
    <w:rsid w:val="003F06DE"/>
    <w:rsid w:val="00412698"/>
    <w:rsid w:val="0046273B"/>
    <w:rsid w:val="004C3918"/>
    <w:rsid w:val="004D1217"/>
    <w:rsid w:val="004D6008"/>
    <w:rsid w:val="004E6827"/>
    <w:rsid w:val="00513310"/>
    <w:rsid w:val="00540B48"/>
    <w:rsid w:val="006966C0"/>
    <w:rsid w:val="006B5033"/>
    <w:rsid w:val="006B73B1"/>
    <w:rsid w:val="006C0003"/>
    <w:rsid w:val="006E00BA"/>
    <w:rsid w:val="006F1772"/>
    <w:rsid w:val="006F5A9D"/>
    <w:rsid w:val="007212A0"/>
    <w:rsid w:val="007F5261"/>
    <w:rsid w:val="00823149"/>
    <w:rsid w:val="008879BB"/>
    <w:rsid w:val="00910727"/>
    <w:rsid w:val="00940DA2"/>
    <w:rsid w:val="00962BCF"/>
    <w:rsid w:val="009F0916"/>
    <w:rsid w:val="00A03093"/>
    <w:rsid w:val="00A3086C"/>
    <w:rsid w:val="00AB5A0C"/>
    <w:rsid w:val="00BF2BE1"/>
    <w:rsid w:val="00C55D67"/>
    <w:rsid w:val="00C61D2E"/>
    <w:rsid w:val="00C73FC1"/>
    <w:rsid w:val="00D50235"/>
    <w:rsid w:val="00D6469B"/>
    <w:rsid w:val="00F92FD9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98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269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41269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2698"/>
    <w:pPr>
      <w:spacing w:line="240" w:lineRule="auto"/>
      <w:ind w:left="720"/>
      <w:contextualSpacing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12698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266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6D5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09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091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F0916"/>
    <w:rPr>
      <w:vertAlign w:val="superscript"/>
    </w:rPr>
  </w:style>
  <w:style w:type="character" w:styleId="Collegamentoipertestuale">
    <w:name w:val="Hyperlink"/>
    <w:basedOn w:val="Carpredefinitoparagrafo"/>
    <w:unhideWhenUsed/>
    <w:rsid w:val="009F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98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269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41269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2698"/>
    <w:pPr>
      <w:spacing w:line="240" w:lineRule="auto"/>
      <w:ind w:left="720"/>
      <w:contextualSpacing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12698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266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6D5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09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091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F0916"/>
    <w:rPr>
      <w:vertAlign w:val="superscript"/>
    </w:rPr>
  </w:style>
  <w:style w:type="character" w:styleId="Collegamentoipertestuale">
    <w:name w:val="Hyperlink"/>
    <w:basedOn w:val="Carpredefinitoparagrafo"/>
    <w:unhideWhenUsed/>
    <w:rsid w:val="009F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incenzo-roppo/diritto-privato-9788892143531-71206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diritto-privato-9788892137912-6960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29546-6993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FB44-AED3-4FF4-83A1-01079FF5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2018-05-24T08:54:00Z</cp:lastPrinted>
  <dcterms:created xsi:type="dcterms:W3CDTF">2022-05-09T15:21:00Z</dcterms:created>
  <dcterms:modified xsi:type="dcterms:W3CDTF">2022-07-26T07:21:00Z</dcterms:modified>
</cp:coreProperties>
</file>