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429C" w14:textId="77777777" w:rsidR="002D5E17" w:rsidRDefault="00406B02" w:rsidP="002D5E17">
      <w:pPr>
        <w:pStyle w:val="Titolo1"/>
      </w:pPr>
      <w:r>
        <w:t>Economia aziendale</w:t>
      </w:r>
    </w:p>
    <w:p w14:paraId="71842E84" w14:textId="77777777" w:rsidR="00406B02" w:rsidRDefault="00406B02" w:rsidP="00406B02">
      <w:pPr>
        <w:pStyle w:val="Titolo2"/>
      </w:pPr>
      <w:r>
        <w:t>Prof. Giacomo Magnani</w:t>
      </w:r>
    </w:p>
    <w:p w14:paraId="76F9619B" w14:textId="77777777" w:rsidR="00406B02" w:rsidRDefault="00406B02" w:rsidP="00406B02">
      <w:pPr>
        <w:tabs>
          <w:tab w:val="right" w:pos="6690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267A0" w14:textId="77777777" w:rsid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Far acquisire allo studente i principi fondamentali e il linguaggio tipico dell’Economia aziendale, la capacità di analisi che privilegi le relazioni di interdipendenza tra sistema delle operazioni e sistema dei valori, nonché la padronanza della logica delle rilevazioni contabili e del metodo della partita doppia. Si evidenzieranno inoltre caratteristiche e specificità delle aziende di servizi.</w:t>
      </w:r>
    </w:p>
    <w:p w14:paraId="3AEE49C1" w14:textId="77777777" w:rsidR="00406B02" w:rsidRPr="00406B02" w:rsidRDefault="00406B02" w:rsidP="00406B02">
      <w:pPr>
        <w:spacing w:before="120" w:line="240" w:lineRule="exact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 w:rsidR="00CB35FA"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629048C7" w14:textId="77777777" w:rsidR="00406B02" w:rsidRPr="00406B02" w:rsidRDefault="00356C4F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 xml:space="preserve">acquisirà </w:t>
      </w:r>
      <w:r w:rsidR="00116919">
        <w:rPr>
          <w:rFonts w:ascii="Times" w:eastAsia="Calibri" w:hAnsi="Times" w:cs="Times"/>
          <w:szCs w:val="22"/>
          <w:lang w:eastAsia="en-US"/>
        </w:rPr>
        <w:t xml:space="preserve">la conoscenza di un </w:t>
      </w:r>
      <w:r w:rsidR="00406B02" w:rsidRPr="00406B02">
        <w:rPr>
          <w:rFonts w:ascii="Times" w:eastAsia="Calibri" w:hAnsi="Times" w:cs="Times"/>
          <w:szCs w:val="22"/>
          <w:lang w:eastAsia="en-US"/>
        </w:rPr>
        <w:t>linguaggio azien</w:t>
      </w:r>
      <w:r w:rsidR="00116919">
        <w:rPr>
          <w:rFonts w:ascii="Times" w:eastAsia="Calibri" w:hAnsi="Times" w:cs="Times"/>
          <w:szCs w:val="22"/>
          <w:lang w:eastAsia="en-US"/>
        </w:rPr>
        <w:t xml:space="preserve">dale di </w:t>
      </w:r>
      <w:r w:rsidR="00406B02">
        <w:rPr>
          <w:rFonts w:ascii="Times" w:eastAsia="Calibri" w:hAnsi="Times" w:cs="Times"/>
          <w:szCs w:val="22"/>
          <w:lang w:eastAsia="en-US"/>
        </w:rPr>
        <w:t>base</w:t>
      </w:r>
      <w:r w:rsidR="00116919">
        <w:rPr>
          <w:rFonts w:ascii="Times" w:eastAsia="Calibri" w:hAnsi="Times" w:cs="Times"/>
          <w:szCs w:val="22"/>
          <w:lang w:eastAsia="en-US"/>
        </w:rPr>
        <w:t xml:space="preserve"> necessario per la comprensione di te</w:t>
      </w:r>
      <w:r w:rsidR="005B4445">
        <w:rPr>
          <w:rFonts w:ascii="Times" w:eastAsia="Calibri" w:hAnsi="Times" w:cs="Times"/>
          <w:szCs w:val="22"/>
          <w:lang w:eastAsia="en-US"/>
        </w:rPr>
        <w:t>sti economico aziendali e delle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di un’azienda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444E810" w14:textId="77777777" w:rsidR="00406B02" w:rsidRPr="00406B02" w:rsidRDefault="00116919" w:rsidP="00406B02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saprà applicare le conosce</w:t>
      </w:r>
      <w:r w:rsidR="005B4445">
        <w:rPr>
          <w:rFonts w:ascii="Times" w:eastAsia="Calibri" w:hAnsi="Times" w:cs="Times"/>
          <w:szCs w:val="22"/>
          <w:lang w:eastAsia="en-US"/>
        </w:rPr>
        <w:t>n</w:t>
      </w:r>
      <w:r w:rsidR="00CB35FA">
        <w:rPr>
          <w:rFonts w:ascii="Times" w:eastAsia="Calibri" w:hAnsi="Times" w:cs="Times"/>
          <w:szCs w:val="22"/>
          <w:lang w:eastAsia="en-US"/>
        </w:rPr>
        <w:t>ze per</w:t>
      </w:r>
      <w:r>
        <w:rPr>
          <w:rFonts w:ascii="Times" w:eastAsia="Calibri" w:hAnsi="Times" w:cs="Times"/>
          <w:szCs w:val="22"/>
          <w:lang w:eastAsia="en-US"/>
        </w:rPr>
        <w:t xml:space="preserve"> </w:t>
      </w:r>
      <w:r w:rsidR="00406B02"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="00406B02"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72878B9F" w14:textId="77777777" w:rsidR="00406B02" w:rsidRPr="00406B02" w:rsidRDefault="00116919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sarà in grado di utilizzare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="00406B02"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5043C7C" w14:textId="77777777" w:rsidR="00CB35FA" w:rsidRDefault="00116919" w:rsidP="00CB35FA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406B02"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 w:rsidR="00CB35FA"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66813F7C" w14:textId="7698E23A" w:rsidR="00CB35FA" w:rsidRPr="00406B02" w:rsidRDefault="00CB35FA" w:rsidP="002364E4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076D58DC" w14:textId="77777777" w:rsidR="00406B02" w:rsidRDefault="00406B02" w:rsidP="00406B02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8F6971D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Il corso si articola in cinque parti corrispondenti ai seguenti nuclei tematici:</w:t>
      </w:r>
    </w:p>
    <w:p w14:paraId="770FE6EF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Nozioni di base (istituti, aziende, assetti istituzionali).</w:t>
      </w:r>
    </w:p>
    <w:p w14:paraId="381B4FE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Concetti di patrimonio e organismo personale.</w:t>
      </w:r>
    </w:p>
    <w:p w14:paraId="0AD4BB6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Presupposti per la formazione dei valori – prime definizioni di reddito, patrimonio e capitale di funzionamento con l’approfondimento delle opzioni di metodo impiegate nel calcolo economico e nella costruzione delle tavole di sintesi.</w:t>
      </w:r>
    </w:p>
    <w:p w14:paraId="1E26A65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Gestione strategica ed operativa.</w:t>
      </w:r>
    </w:p>
    <w:p w14:paraId="4BC7AFA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Personale e organizzazione, con riferimento alle relazioni di interdipendenza che avvincono le scelte di gestione e rilevazione e quelle di organizzazione.</w:t>
      </w:r>
    </w:p>
    <w:p w14:paraId="46AB1414" w14:textId="77777777" w:rsidR="00406B02" w:rsidRPr="00406B02" w:rsidRDefault="00406B02" w:rsidP="00406B02">
      <w:pPr>
        <w:spacing w:before="120"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lastRenderedPageBreak/>
        <w:t>Tutti i temi indicati verranno trattati con particolare riferimento alle aziende di servizi.</w:t>
      </w:r>
    </w:p>
    <w:p w14:paraId="2C2E1EC1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Un ciclo di esercitazioni sarà dedicato a favorire l’apprendimento della logica delle rilevazioni contabili e del metodo della partita doppia.</w:t>
      </w:r>
    </w:p>
    <w:p w14:paraId="005EA3A4" w14:textId="378A00C4" w:rsidR="00406B02" w:rsidRDefault="00406B02" w:rsidP="009845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101C5">
        <w:rPr>
          <w:rStyle w:val="Rimandonotaapidipagina"/>
          <w:b/>
          <w:i/>
          <w:sz w:val="18"/>
        </w:rPr>
        <w:footnoteReference w:id="1"/>
      </w:r>
    </w:p>
    <w:p w14:paraId="49B86FAB" w14:textId="66D80FA2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G. Airoldi-G. Brunetti-V. Coda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Corso di Economia aziendale,</w:t>
      </w:r>
      <w:r w:rsidRPr="00406B02">
        <w:rPr>
          <w:spacing w:val="-5"/>
          <w:szCs w:val="18"/>
        </w:rPr>
        <w:t xml:space="preserve"> Il Mulino, Bologna, 2005 (solo i capitoli indicati su Blackboard).</w:t>
      </w:r>
      <w:r w:rsidR="006F366F">
        <w:rPr>
          <w:spacing w:val="-5"/>
          <w:szCs w:val="18"/>
        </w:rPr>
        <w:t xml:space="preserve"> </w:t>
      </w:r>
      <w:r w:rsidR="001101C5">
        <w:rPr>
          <w:spacing w:val="-5"/>
          <w:szCs w:val="18"/>
        </w:rPr>
        <w:t xml:space="preserve"> </w:t>
      </w:r>
      <w:hyperlink r:id="rId12" w:history="1">
        <w:r w:rsidR="001101C5" w:rsidRPr="001101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A0C997" w14:textId="6C4B9BF8" w:rsidR="006057C5" w:rsidRDefault="006057C5" w:rsidP="006057C5">
      <w:pPr>
        <w:pStyle w:val="Testo1"/>
        <w:spacing w:before="0"/>
      </w:pPr>
      <w:r>
        <w:rPr>
          <w:smallCaps/>
          <w:sz w:val="16"/>
        </w:rPr>
        <w:t>A. Cerri – M. Daniele</w:t>
      </w:r>
      <w:r w:rsidRPr="00F13009">
        <w:rPr>
          <w:smallCaps/>
          <w:sz w:val="16"/>
        </w:rPr>
        <w:t>,</w:t>
      </w:r>
      <w:r w:rsidRPr="00F13009">
        <w:rPr>
          <w:i/>
        </w:rPr>
        <w:t xml:space="preserve"> </w:t>
      </w:r>
      <w:r>
        <w:rPr>
          <w:i/>
        </w:rPr>
        <w:t>Appunti di c</w:t>
      </w:r>
      <w:r w:rsidRPr="00F13009">
        <w:rPr>
          <w:i/>
        </w:rPr>
        <w:t>ontabilità e bilancio,</w:t>
      </w:r>
      <w:r w:rsidRPr="00F13009">
        <w:t xml:space="preserve"> </w:t>
      </w:r>
      <w:r>
        <w:t>Educatt, Milano, 2020</w:t>
      </w:r>
      <w:r w:rsidR="00326C78">
        <w:t>.</w:t>
      </w:r>
      <w:r w:rsidR="001101C5">
        <w:t xml:space="preserve"> </w:t>
      </w:r>
      <w:hyperlink r:id="rId13" w:history="1">
        <w:r w:rsidR="001101C5" w:rsidRPr="001101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A627F40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E. Zuffada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Le aziende di servizi,</w:t>
      </w:r>
      <w:r w:rsidRPr="00406B02">
        <w:rPr>
          <w:spacing w:val="-5"/>
          <w:szCs w:val="18"/>
        </w:rPr>
        <w:t xml:space="preserve"> Giappichelli, Torino, 1996 (solo i capitoli indicati su Blackboard).</w:t>
      </w:r>
    </w:p>
    <w:p w14:paraId="7FB8621C" w14:textId="77777777" w:rsidR="00406B02" w:rsidRPr="00406B02" w:rsidRDefault="00406B02" w:rsidP="00406B02">
      <w:pPr>
        <w:pStyle w:val="Testo1"/>
        <w:rPr>
          <w:szCs w:val="18"/>
        </w:rPr>
      </w:pPr>
      <w:r w:rsidRPr="00406B02">
        <w:rPr>
          <w:szCs w:val="18"/>
        </w:rPr>
        <w:t>La bibliografia ragionata sarà comunicata all’inizio del corso, ulteriori indicazioni saranno disponibili sulla pagina personale del docente e sulla piattaforma Blackboard.</w:t>
      </w:r>
    </w:p>
    <w:p w14:paraId="5F98BE49" w14:textId="77777777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C8E8F0" w14:textId="77777777" w:rsidR="00406B02" w:rsidRDefault="00406B02" w:rsidP="00406B02">
      <w:pPr>
        <w:pStyle w:val="Testo2"/>
      </w:pPr>
      <w:r>
        <w:t>Lezioni frontali, esercitazioni, testimonianze aziendali e casi di studio.</w:t>
      </w:r>
    </w:p>
    <w:p w14:paraId="139D00AE" w14:textId="77777777" w:rsidR="00406B02" w:rsidRPr="00406B02" w:rsidRDefault="00406B02" w:rsidP="00406B02">
      <w:pPr>
        <w:pStyle w:val="Testo2"/>
      </w:pPr>
      <w:r>
        <w:t>Utilizzo della piattaforma Blackboard.</w:t>
      </w:r>
    </w:p>
    <w:p w14:paraId="092FBD40" w14:textId="2FC444DD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87065A" w14:textId="77777777" w:rsidR="0052650A" w:rsidRPr="00625694" w:rsidRDefault="0052650A" w:rsidP="0052650A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280B61FF" w14:textId="77777777" w:rsidR="0052650A" w:rsidRPr="00EA61CD" w:rsidRDefault="0052650A" w:rsidP="0052650A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7BB290F" w14:textId="77777777" w:rsidR="0052650A" w:rsidRPr="00744762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422311D8" w14:textId="77777777" w:rsidR="0052650A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56706CCD" w14:textId="77777777" w:rsidR="0052650A" w:rsidRPr="00EA61CD" w:rsidRDefault="0052650A" w:rsidP="0052650A">
      <w:pPr>
        <w:pStyle w:val="Testo2"/>
        <w:rPr>
          <w:szCs w:val="18"/>
        </w:rPr>
      </w:pPr>
      <w:r>
        <w:rPr>
          <w:szCs w:val="18"/>
        </w:rPr>
        <w:t>L’insufficienza piena su una parte del programma determina una valutazione complessivamente insufficiente.</w:t>
      </w:r>
    </w:p>
    <w:p w14:paraId="19432C69" w14:textId="108B17E2" w:rsidR="0052650A" w:rsidRPr="00D329FB" w:rsidRDefault="00E438FD" w:rsidP="00E13C5C">
      <w:pPr>
        <w:pStyle w:val="Testo2"/>
        <w:spacing w:before="120"/>
      </w:pPr>
      <w:r>
        <w:t>È</w:t>
      </w:r>
      <w:r w:rsidR="0052650A" w:rsidRPr="00E438FD">
        <w:t xml:space="preserve"> prevista la possibilità di suddividere l’esame in due prove parziali (una prova intermedia ed una prova di completamento), si rimanda a blackboard per le regole relative al parziale.</w:t>
      </w:r>
    </w:p>
    <w:p w14:paraId="410B6A32" w14:textId="77777777" w:rsidR="0052650A" w:rsidRPr="00406B02" w:rsidRDefault="0052650A" w:rsidP="0052650A">
      <w:pPr>
        <w:pStyle w:val="Testo2"/>
        <w:spacing w:before="120"/>
      </w:pPr>
      <w:r w:rsidRPr="00186F39">
        <w:lastRenderedPageBreak/>
        <w:t>Indicazioni più dettagliate sull’esame e sulle prove parziali saranno pubblicate su Blackboard.</w:t>
      </w:r>
    </w:p>
    <w:p w14:paraId="558B9216" w14:textId="77777777" w:rsidR="00406B02" w:rsidRDefault="00406B02" w:rsidP="00406B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7045A2" w14:textId="77777777" w:rsidR="00406B02" w:rsidRDefault="00406B02" w:rsidP="00406B02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4A2FBA4B" w14:textId="0498AB41" w:rsidR="00EC35F8" w:rsidRPr="00EA61CD" w:rsidRDefault="00EC35F8" w:rsidP="00EA61CD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</w:t>
      </w:r>
      <w:r w:rsidR="00E438FD">
        <w:rPr>
          <w:i/>
          <w:iCs/>
          <w:color w:val="000000"/>
          <w:sz w:val="18"/>
          <w:szCs w:val="18"/>
        </w:rPr>
        <w:t xml:space="preserve">segnamento in distance learning 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EC35F8" w:rsidRPr="00EA61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8F25D" w14:textId="77777777" w:rsidR="00EA0126" w:rsidRDefault="00EA0126" w:rsidP="006F366F">
      <w:pPr>
        <w:spacing w:line="240" w:lineRule="auto"/>
      </w:pPr>
      <w:r>
        <w:separator/>
      </w:r>
    </w:p>
  </w:endnote>
  <w:endnote w:type="continuationSeparator" w:id="0">
    <w:p w14:paraId="1CFC08C5" w14:textId="77777777" w:rsidR="00EA0126" w:rsidRDefault="00EA0126" w:rsidP="006F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4BB3" w14:textId="77777777" w:rsidR="00EA0126" w:rsidRDefault="00EA0126" w:rsidP="006F366F">
      <w:pPr>
        <w:spacing w:line="240" w:lineRule="auto"/>
      </w:pPr>
      <w:r>
        <w:separator/>
      </w:r>
    </w:p>
  </w:footnote>
  <w:footnote w:type="continuationSeparator" w:id="0">
    <w:p w14:paraId="7A7480D6" w14:textId="77777777" w:rsidR="00EA0126" w:rsidRDefault="00EA0126" w:rsidP="006F366F">
      <w:pPr>
        <w:spacing w:line="240" w:lineRule="auto"/>
      </w:pPr>
      <w:r>
        <w:continuationSeparator/>
      </w:r>
    </w:p>
  </w:footnote>
  <w:footnote w:id="1">
    <w:p w14:paraId="444C251C" w14:textId="594285AD" w:rsidR="001101C5" w:rsidRDefault="001101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CA"/>
    <w:rsid w:val="00054434"/>
    <w:rsid w:val="00071419"/>
    <w:rsid w:val="00072915"/>
    <w:rsid w:val="001101C5"/>
    <w:rsid w:val="00116919"/>
    <w:rsid w:val="00187B99"/>
    <w:rsid w:val="002014DD"/>
    <w:rsid w:val="00230B6D"/>
    <w:rsid w:val="002364E4"/>
    <w:rsid w:val="002941CB"/>
    <w:rsid w:val="002D5E17"/>
    <w:rsid w:val="00326C78"/>
    <w:rsid w:val="00356C4F"/>
    <w:rsid w:val="00366205"/>
    <w:rsid w:val="00406B02"/>
    <w:rsid w:val="00493CDF"/>
    <w:rsid w:val="004D1217"/>
    <w:rsid w:val="004D6008"/>
    <w:rsid w:val="004E6C65"/>
    <w:rsid w:val="0052650A"/>
    <w:rsid w:val="005B4445"/>
    <w:rsid w:val="006057C5"/>
    <w:rsid w:val="00640794"/>
    <w:rsid w:val="006F1772"/>
    <w:rsid w:val="006F366F"/>
    <w:rsid w:val="007F4E46"/>
    <w:rsid w:val="008942E7"/>
    <w:rsid w:val="008A1204"/>
    <w:rsid w:val="00900CCA"/>
    <w:rsid w:val="00911A2C"/>
    <w:rsid w:val="00924B77"/>
    <w:rsid w:val="009407D1"/>
    <w:rsid w:val="00940DA2"/>
    <w:rsid w:val="00942347"/>
    <w:rsid w:val="0098457E"/>
    <w:rsid w:val="009C7D9D"/>
    <w:rsid w:val="009E055C"/>
    <w:rsid w:val="009F4E31"/>
    <w:rsid w:val="00A74F6F"/>
    <w:rsid w:val="00AD7557"/>
    <w:rsid w:val="00B50C5D"/>
    <w:rsid w:val="00B51253"/>
    <w:rsid w:val="00B525CC"/>
    <w:rsid w:val="00B56785"/>
    <w:rsid w:val="00BA0CC2"/>
    <w:rsid w:val="00C024E6"/>
    <w:rsid w:val="00C32C00"/>
    <w:rsid w:val="00C95372"/>
    <w:rsid w:val="00CB35FA"/>
    <w:rsid w:val="00CF39B7"/>
    <w:rsid w:val="00D404F2"/>
    <w:rsid w:val="00D40C4E"/>
    <w:rsid w:val="00E13C5C"/>
    <w:rsid w:val="00E438FD"/>
    <w:rsid w:val="00E579CA"/>
    <w:rsid w:val="00E607E6"/>
    <w:rsid w:val="00EA0126"/>
    <w:rsid w:val="00EA61CD"/>
    <w:rsid w:val="00EC35F8"/>
    <w:rsid w:val="00F5548A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andrea-cerri-mario-daniele/appunti-di-contabilita-e-bilancio-9788893355056-675498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B388-16BC-45F5-831A-AE6755CC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AC5F-5EE2-4B97-8731-57BB789F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D2AE7-67F5-44A4-B938-02EE18E83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07FD7-FA0B-4E1D-AA29-710B75F2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614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2021-01-05T17:51:00Z</cp:lastPrinted>
  <dcterms:created xsi:type="dcterms:W3CDTF">2022-05-30T16:20:00Z</dcterms:created>
  <dcterms:modified xsi:type="dcterms:W3CDTF">2022-07-25T09:52:00Z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