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F9C06B" w14:textId="77777777" w:rsidR="00762E7D" w:rsidRPr="00A3348D" w:rsidRDefault="00762E7D" w:rsidP="00762E7D">
      <w:pPr>
        <w:tabs>
          <w:tab w:val="clear" w:pos="284"/>
        </w:tabs>
        <w:spacing w:before="480"/>
        <w:ind w:left="284" w:hanging="284"/>
        <w:jc w:val="left"/>
        <w:outlineLvl w:val="0"/>
        <w:rPr>
          <w:rFonts w:ascii="Times" w:hAnsi="Times"/>
          <w:b/>
          <w:noProof/>
          <w:szCs w:val="20"/>
        </w:rPr>
      </w:pPr>
      <w:r w:rsidRPr="00A3348D">
        <w:rPr>
          <w:rFonts w:ascii="Times" w:hAnsi="Times"/>
          <w:b/>
          <w:noProof/>
          <w:szCs w:val="20"/>
        </w:rPr>
        <w:t>Statistica applicata e big data (Business intelligence)</w:t>
      </w:r>
    </w:p>
    <w:p w14:paraId="13578424" w14:textId="77777777" w:rsidR="00762E7D" w:rsidRPr="00A3348D" w:rsidRDefault="00762E7D" w:rsidP="00762E7D">
      <w:pPr>
        <w:tabs>
          <w:tab w:val="clear" w:pos="284"/>
        </w:tabs>
        <w:jc w:val="left"/>
        <w:outlineLvl w:val="1"/>
        <w:rPr>
          <w:rFonts w:ascii="Times" w:hAnsi="Times"/>
          <w:smallCaps/>
          <w:noProof/>
          <w:sz w:val="18"/>
          <w:szCs w:val="20"/>
        </w:rPr>
      </w:pPr>
      <w:r w:rsidRPr="00A3348D">
        <w:rPr>
          <w:rFonts w:ascii="Times" w:hAnsi="Times"/>
          <w:smallCaps/>
          <w:noProof/>
          <w:sz w:val="18"/>
          <w:szCs w:val="20"/>
        </w:rPr>
        <w:t>Prof. Riccardo Bramante; Prof. Mauro Minella</w:t>
      </w:r>
    </w:p>
    <w:p w14:paraId="1F75268E" w14:textId="77777777" w:rsidR="002D5E17" w:rsidRDefault="00762E7D" w:rsidP="00762E7D">
      <w:pPr>
        <w:spacing w:before="240" w:after="120"/>
        <w:rPr>
          <w:b/>
          <w:sz w:val="18"/>
        </w:rPr>
      </w:pPr>
      <w:r>
        <w:rPr>
          <w:b/>
          <w:i/>
          <w:sz w:val="18"/>
        </w:rPr>
        <w:t>OBIETTIVO DEL CORSO E RISULTATI DI APPRENDIMENTO ATTESI</w:t>
      </w:r>
    </w:p>
    <w:p w14:paraId="6C54E861" w14:textId="77777777" w:rsidR="00762E7D" w:rsidRPr="00A3348D" w:rsidRDefault="00762E7D" w:rsidP="00762E7D">
      <w:pPr>
        <w:rPr>
          <w:rFonts w:eastAsia="MS Mincho"/>
        </w:rPr>
      </w:pPr>
      <w:r w:rsidRPr="00A3348D">
        <w:rPr>
          <w:rFonts w:eastAsia="MS Mincho"/>
        </w:rPr>
        <w:t>Il corso, a struttura modulare, integra le discipline informatiche e statistiche nel campo della gestione ed analisi dei dati. L’obiettivo è fornire agli studenti la capacità di organizzare ed analizzare le informazioni aziendali sulla base di consolidate tecniche statistiche ed informatiche. Nel corso sono presentate varie applicazioni nei settori della Gestione aziendale e della Finanza.</w:t>
      </w:r>
    </w:p>
    <w:p w14:paraId="1063C66E" w14:textId="77777777" w:rsidR="00762E7D" w:rsidRPr="00A3348D" w:rsidRDefault="00762E7D" w:rsidP="00762E7D">
      <w:pPr>
        <w:rPr>
          <w:szCs w:val="20"/>
        </w:rPr>
      </w:pPr>
      <w:r w:rsidRPr="00A3348D">
        <w:rPr>
          <w:szCs w:val="20"/>
        </w:rPr>
        <w:t xml:space="preserve">Al termine del corso gli studenti </w:t>
      </w:r>
      <w:r w:rsidRPr="00A3348D">
        <w:rPr>
          <w:rFonts w:eastAsia="MS Mincho"/>
        </w:rPr>
        <w:t>saranno in grado di:</w:t>
      </w:r>
      <w:r w:rsidRPr="00A3348D">
        <w:rPr>
          <w:szCs w:val="20"/>
        </w:rPr>
        <w:t xml:space="preserve"> </w:t>
      </w:r>
    </w:p>
    <w:p w14:paraId="5EC020BB" w14:textId="77777777" w:rsidR="00762E7D" w:rsidRPr="00A3348D" w:rsidRDefault="00762E7D" w:rsidP="00762E7D">
      <w:pPr>
        <w:pStyle w:val="NormaleWeb"/>
        <w:numPr>
          <w:ilvl w:val="0"/>
          <w:numId w:val="1"/>
        </w:numPr>
        <w:spacing w:before="0" w:beforeAutospacing="0" w:after="0" w:afterAutospacing="0"/>
        <w:jc w:val="both"/>
        <w:rPr>
          <w:rFonts w:eastAsia="MS Mincho"/>
          <w:sz w:val="20"/>
          <w:szCs w:val="20"/>
        </w:rPr>
      </w:pPr>
      <w:r w:rsidRPr="00A3348D">
        <w:rPr>
          <w:rFonts w:eastAsia="MS Mincho"/>
          <w:sz w:val="20"/>
          <w:szCs w:val="20"/>
        </w:rPr>
        <w:t>Scrivere in modo autonomo procedure e funzioni ed integrare le stesse all’interno di Microsoft Excel per espanderne le funzioni di base</w:t>
      </w:r>
      <w:r w:rsidR="000C3542">
        <w:rPr>
          <w:rFonts w:eastAsia="MS Mincho"/>
          <w:sz w:val="20"/>
          <w:szCs w:val="20"/>
        </w:rPr>
        <w:t>.</w:t>
      </w:r>
    </w:p>
    <w:p w14:paraId="0BB49DAC" w14:textId="77777777" w:rsidR="00762E7D" w:rsidRPr="00A3348D" w:rsidRDefault="00762E7D" w:rsidP="00762E7D">
      <w:pPr>
        <w:pStyle w:val="Paragrafoelenco"/>
        <w:numPr>
          <w:ilvl w:val="0"/>
          <w:numId w:val="1"/>
        </w:numPr>
        <w:tabs>
          <w:tab w:val="clear" w:pos="284"/>
        </w:tabs>
        <w:rPr>
          <w:rFonts w:eastAsia="MS Mincho"/>
        </w:rPr>
      </w:pPr>
      <w:r w:rsidRPr="00A3348D">
        <w:rPr>
          <w:rFonts w:eastAsia="MS Mincho"/>
        </w:rPr>
        <w:t>Automatizzare in Excel operazioni di analisi e simulazioni statistich</w:t>
      </w:r>
      <w:r w:rsidR="000C3542">
        <w:rPr>
          <w:rFonts w:eastAsia="MS Mincho"/>
        </w:rPr>
        <w:t>e.</w:t>
      </w:r>
    </w:p>
    <w:p w14:paraId="2B118D01" w14:textId="77777777" w:rsidR="00762E7D" w:rsidRPr="00A3348D" w:rsidRDefault="00762E7D" w:rsidP="00762E7D">
      <w:pPr>
        <w:pStyle w:val="Paragrafoelenco"/>
        <w:numPr>
          <w:ilvl w:val="0"/>
          <w:numId w:val="1"/>
        </w:numPr>
        <w:tabs>
          <w:tab w:val="clear" w:pos="284"/>
        </w:tabs>
        <w:rPr>
          <w:rFonts w:eastAsia="MS Mincho"/>
        </w:rPr>
      </w:pPr>
      <w:r w:rsidRPr="00A3348D">
        <w:rPr>
          <w:rFonts w:eastAsia="MS Mincho"/>
        </w:rPr>
        <w:t>Trasformare semplici “fogli di Excel” in vere e proprie applicazioni dinamiche e interattive</w:t>
      </w:r>
      <w:r w:rsidR="000C3542">
        <w:rPr>
          <w:rFonts w:eastAsia="MS Mincho"/>
        </w:rPr>
        <w:t>.</w:t>
      </w:r>
    </w:p>
    <w:p w14:paraId="5B5B17B5" w14:textId="77777777" w:rsidR="00762E7D" w:rsidRPr="00A3348D" w:rsidRDefault="00762E7D" w:rsidP="00762E7D">
      <w:pPr>
        <w:pStyle w:val="Paragrafoelenco"/>
        <w:numPr>
          <w:ilvl w:val="0"/>
          <w:numId w:val="1"/>
        </w:numPr>
        <w:tabs>
          <w:tab w:val="clear" w:pos="284"/>
        </w:tabs>
        <w:rPr>
          <w:rFonts w:eastAsia="MS Mincho"/>
        </w:rPr>
      </w:pPr>
      <w:r w:rsidRPr="00A3348D">
        <w:rPr>
          <w:rFonts w:eastAsia="MS Mincho"/>
        </w:rPr>
        <w:t>Comprendere le potenzialità di Excel per automatizzare la raccolta di dati e identificare trend statistici ed economici</w:t>
      </w:r>
      <w:r w:rsidR="000C3542">
        <w:rPr>
          <w:rFonts w:eastAsia="MS Mincho"/>
        </w:rPr>
        <w:t>.</w:t>
      </w:r>
    </w:p>
    <w:p w14:paraId="50A96B5F" w14:textId="77777777" w:rsidR="00762E7D" w:rsidRPr="00A3348D" w:rsidRDefault="00762E7D" w:rsidP="00762E7D">
      <w:pPr>
        <w:pStyle w:val="Paragrafoelenco"/>
        <w:numPr>
          <w:ilvl w:val="0"/>
          <w:numId w:val="1"/>
        </w:numPr>
        <w:tabs>
          <w:tab w:val="clear" w:pos="284"/>
        </w:tabs>
        <w:rPr>
          <w:rFonts w:eastAsia="MS Mincho"/>
        </w:rPr>
      </w:pPr>
      <w:r w:rsidRPr="00A3348D">
        <w:rPr>
          <w:rFonts w:eastAsia="MS Mincho"/>
        </w:rPr>
        <w:t>Utilizzare strumenti statistici per affrontare e risolvere problemi reali</w:t>
      </w:r>
      <w:r w:rsidR="000C3542">
        <w:rPr>
          <w:rFonts w:eastAsia="MS Mincho"/>
        </w:rPr>
        <w:t>.</w:t>
      </w:r>
    </w:p>
    <w:p w14:paraId="0E88F594" w14:textId="77777777" w:rsidR="00762E7D" w:rsidRPr="00A3348D" w:rsidRDefault="00762E7D" w:rsidP="00762E7D">
      <w:pPr>
        <w:pStyle w:val="Paragrafoelenco"/>
        <w:numPr>
          <w:ilvl w:val="0"/>
          <w:numId w:val="1"/>
        </w:numPr>
        <w:tabs>
          <w:tab w:val="clear" w:pos="284"/>
        </w:tabs>
        <w:rPr>
          <w:rFonts w:eastAsia="MS Mincho"/>
        </w:rPr>
      </w:pPr>
      <w:r w:rsidRPr="00A3348D">
        <w:rPr>
          <w:rFonts w:eastAsia="MS Mincho"/>
        </w:rPr>
        <w:t>Leggere ed interpretare i risultati derivanti dai modelli per l’analisi di dati con un numero elevato di variabili</w:t>
      </w:r>
      <w:r>
        <w:rPr>
          <w:rFonts w:eastAsia="MS Mincho"/>
        </w:rPr>
        <w:t>.</w:t>
      </w:r>
    </w:p>
    <w:p w14:paraId="3741EEFB" w14:textId="77777777" w:rsidR="00762E7D" w:rsidRDefault="00762E7D" w:rsidP="00762E7D">
      <w:pPr>
        <w:spacing w:before="240" w:after="120"/>
        <w:rPr>
          <w:b/>
          <w:sz w:val="18"/>
        </w:rPr>
      </w:pPr>
      <w:r>
        <w:rPr>
          <w:b/>
          <w:i/>
          <w:sz w:val="18"/>
        </w:rPr>
        <w:t>PROGRAMMA DEL CORSO</w:t>
      </w:r>
    </w:p>
    <w:p w14:paraId="7779E035" w14:textId="77777777" w:rsidR="00762E7D" w:rsidRPr="00A3348D" w:rsidRDefault="00762E7D" w:rsidP="00762E7D">
      <w:pPr>
        <w:tabs>
          <w:tab w:val="clear" w:pos="284"/>
        </w:tabs>
        <w:rPr>
          <w:rFonts w:eastAsia="MS Mincho"/>
          <w:b/>
          <w:sz w:val="18"/>
        </w:rPr>
      </w:pPr>
      <w:r w:rsidRPr="00A3348D">
        <w:rPr>
          <w:rFonts w:eastAsia="MS Mincho"/>
          <w:smallCaps/>
          <w:sz w:val="18"/>
        </w:rPr>
        <w:t>Primo Modulo</w:t>
      </w:r>
      <w:r w:rsidRPr="00A3348D">
        <w:rPr>
          <w:rFonts w:eastAsia="MS Mincho"/>
          <w:smallCaps/>
        </w:rPr>
        <w:t xml:space="preserve">: </w:t>
      </w:r>
      <w:r w:rsidRPr="00A3348D">
        <w:rPr>
          <w:rFonts w:eastAsia="MS Mincho"/>
          <w:i/>
        </w:rPr>
        <w:t>Prof. Mauro Minella</w:t>
      </w:r>
    </w:p>
    <w:p w14:paraId="199B46F8" w14:textId="77777777" w:rsidR="00762E7D" w:rsidRPr="00762E7D" w:rsidRDefault="00A64B3C" w:rsidP="00A64B3C">
      <w:pPr>
        <w:tabs>
          <w:tab w:val="clear" w:pos="284"/>
        </w:tabs>
        <w:ind w:left="284" w:hanging="284"/>
        <w:rPr>
          <w:rFonts w:eastAsia="MS Mincho"/>
        </w:rPr>
      </w:pPr>
      <w:r>
        <w:rPr>
          <w:rFonts w:eastAsia="MS Mincho"/>
        </w:rPr>
        <w:t>–</w:t>
      </w:r>
      <w:r>
        <w:rPr>
          <w:rFonts w:eastAsia="MS Mincho"/>
        </w:rPr>
        <w:tab/>
      </w:r>
      <w:r w:rsidR="00762E7D" w:rsidRPr="00762E7D">
        <w:rPr>
          <w:rFonts w:eastAsia="MS Mincho"/>
        </w:rPr>
        <w:t>Il linguaggio di Programmazione Visual Basic for Applications</w:t>
      </w:r>
    </w:p>
    <w:p w14:paraId="74FE595A" w14:textId="77777777" w:rsidR="00762E7D" w:rsidRPr="00762E7D" w:rsidRDefault="00A64B3C" w:rsidP="00A64B3C">
      <w:pPr>
        <w:tabs>
          <w:tab w:val="clear" w:pos="284"/>
        </w:tabs>
        <w:ind w:left="284" w:hanging="284"/>
        <w:rPr>
          <w:rFonts w:eastAsia="MS Mincho"/>
        </w:rPr>
      </w:pPr>
      <w:r>
        <w:rPr>
          <w:rFonts w:eastAsia="MS Mincho"/>
        </w:rPr>
        <w:t>–</w:t>
      </w:r>
      <w:r>
        <w:rPr>
          <w:rFonts w:eastAsia="MS Mincho"/>
        </w:rPr>
        <w:tab/>
      </w:r>
      <w:r w:rsidR="00762E7D" w:rsidRPr="00762E7D">
        <w:rPr>
          <w:rFonts w:eastAsia="MS Mincho"/>
        </w:rPr>
        <w:t>Interfacce grafiche di interazione con l’utente</w:t>
      </w:r>
    </w:p>
    <w:p w14:paraId="5CB6D9EA" w14:textId="77777777" w:rsidR="00762E7D" w:rsidRPr="00762E7D" w:rsidRDefault="00A64B3C" w:rsidP="00A64B3C">
      <w:pPr>
        <w:tabs>
          <w:tab w:val="clear" w:pos="284"/>
        </w:tabs>
        <w:ind w:left="284" w:hanging="284"/>
        <w:rPr>
          <w:rFonts w:eastAsia="MS Mincho"/>
        </w:rPr>
      </w:pPr>
      <w:r>
        <w:rPr>
          <w:rFonts w:eastAsia="MS Mincho"/>
        </w:rPr>
        <w:t>–</w:t>
      </w:r>
      <w:r>
        <w:rPr>
          <w:rFonts w:eastAsia="MS Mincho"/>
        </w:rPr>
        <w:tab/>
      </w:r>
      <w:r w:rsidR="00762E7D" w:rsidRPr="00762E7D">
        <w:rPr>
          <w:rFonts w:eastAsia="MS Mincho"/>
        </w:rPr>
        <w:t xml:space="preserve">Macro di Automazione </w:t>
      </w:r>
    </w:p>
    <w:p w14:paraId="6DD2C889" w14:textId="77777777" w:rsidR="00762E7D" w:rsidRPr="00762E7D" w:rsidRDefault="00A64B3C" w:rsidP="00A64B3C">
      <w:pPr>
        <w:tabs>
          <w:tab w:val="clear" w:pos="284"/>
        </w:tabs>
        <w:ind w:left="284" w:hanging="284"/>
        <w:rPr>
          <w:rFonts w:eastAsia="MS Mincho"/>
        </w:rPr>
      </w:pPr>
      <w:r>
        <w:rPr>
          <w:rFonts w:eastAsia="MS Mincho"/>
        </w:rPr>
        <w:t>–</w:t>
      </w:r>
      <w:r>
        <w:rPr>
          <w:rFonts w:eastAsia="MS Mincho"/>
        </w:rPr>
        <w:tab/>
      </w:r>
      <w:r w:rsidR="00762E7D" w:rsidRPr="00762E7D">
        <w:rPr>
          <w:rFonts w:eastAsia="MS Mincho"/>
        </w:rPr>
        <w:t>Integrazione di funzioni avanzate nell’ambiente Excel</w:t>
      </w:r>
    </w:p>
    <w:p w14:paraId="4A642A80" w14:textId="77777777" w:rsidR="00762E7D" w:rsidRPr="00A3348D" w:rsidRDefault="00A64B3C" w:rsidP="00A64B3C">
      <w:pPr>
        <w:tabs>
          <w:tab w:val="clear" w:pos="284"/>
        </w:tabs>
        <w:ind w:left="284" w:hanging="284"/>
        <w:rPr>
          <w:rFonts w:eastAsia="MS Mincho"/>
        </w:rPr>
      </w:pPr>
      <w:r>
        <w:rPr>
          <w:rFonts w:eastAsia="MS Mincho"/>
        </w:rPr>
        <w:t>–</w:t>
      </w:r>
      <w:r>
        <w:rPr>
          <w:rFonts w:eastAsia="MS Mincho"/>
        </w:rPr>
        <w:tab/>
      </w:r>
      <w:r w:rsidR="00762E7D" w:rsidRPr="00762E7D">
        <w:rPr>
          <w:rFonts w:eastAsia="MS Mincho"/>
        </w:rPr>
        <w:t>Collegamento a fonti dati esterne strutturate e semistrutturate</w:t>
      </w:r>
    </w:p>
    <w:p w14:paraId="7FBF5EB7" w14:textId="77777777" w:rsidR="00762E7D" w:rsidRPr="00A3348D" w:rsidRDefault="00762E7D" w:rsidP="00762E7D">
      <w:pPr>
        <w:tabs>
          <w:tab w:val="clear" w:pos="284"/>
        </w:tabs>
        <w:spacing w:before="120"/>
        <w:rPr>
          <w:rFonts w:ascii="Times" w:eastAsia="MS Mincho" w:hAnsi="Times"/>
        </w:rPr>
      </w:pPr>
      <w:r w:rsidRPr="00A3348D">
        <w:rPr>
          <w:rFonts w:eastAsia="MS Mincho"/>
          <w:smallCaps/>
          <w:sz w:val="18"/>
        </w:rPr>
        <w:t xml:space="preserve">Secondo Modulo: </w:t>
      </w:r>
      <w:r w:rsidRPr="00A3348D">
        <w:rPr>
          <w:rFonts w:eastAsia="MS Mincho"/>
          <w:i/>
        </w:rPr>
        <w:t>Prof. Riccardo Bramante</w:t>
      </w:r>
    </w:p>
    <w:p w14:paraId="6BA19A19" w14:textId="77777777" w:rsidR="00762E7D" w:rsidRPr="00762E7D" w:rsidRDefault="00A64B3C" w:rsidP="00A64B3C">
      <w:pPr>
        <w:tabs>
          <w:tab w:val="clear" w:pos="284"/>
        </w:tabs>
        <w:ind w:left="284" w:hanging="284"/>
        <w:rPr>
          <w:rFonts w:eastAsia="MS Mincho"/>
        </w:rPr>
      </w:pPr>
      <w:r>
        <w:rPr>
          <w:rFonts w:eastAsia="MS Mincho"/>
        </w:rPr>
        <w:t>–</w:t>
      </w:r>
      <w:r>
        <w:rPr>
          <w:rFonts w:eastAsia="MS Mincho"/>
        </w:rPr>
        <w:tab/>
      </w:r>
      <w:r w:rsidR="00762E7D" w:rsidRPr="00762E7D">
        <w:rPr>
          <w:rFonts w:eastAsia="MS Mincho"/>
        </w:rPr>
        <w:t>Stima puntuale, intervallare e verifica di ipotesi parametrica</w:t>
      </w:r>
    </w:p>
    <w:p w14:paraId="31A1A898" w14:textId="77777777" w:rsidR="00762E7D" w:rsidRPr="00762E7D" w:rsidRDefault="00A64B3C" w:rsidP="00A64B3C">
      <w:pPr>
        <w:tabs>
          <w:tab w:val="clear" w:pos="284"/>
        </w:tabs>
        <w:ind w:left="284" w:hanging="284"/>
        <w:rPr>
          <w:rFonts w:eastAsia="MS Mincho"/>
        </w:rPr>
      </w:pPr>
      <w:r>
        <w:rPr>
          <w:rFonts w:eastAsia="MS Mincho"/>
        </w:rPr>
        <w:t>–</w:t>
      </w:r>
      <w:r>
        <w:rPr>
          <w:rFonts w:eastAsia="MS Mincho"/>
        </w:rPr>
        <w:tab/>
      </w:r>
      <w:r w:rsidR="00762E7D" w:rsidRPr="00762E7D">
        <w:rPr>
          <w:rFonts w:eastAsia="MS Mincho"/>
        </w:rPr>
        <w:t>Analisi della varianza, regressione lineare multipla e regressione logistica</w:t>
      </w:r>
    </w:p>
    <w:p w14:paraId="21CD9E45" w14:textId="77777777" w:rsidR="00762E7D" w:rsidRPr="00762E7D" w:rsidRDefault="00A64B3C" w:rsidP="00A64B3C">
      <w:pPr>
        <w:tabs>
          <w:tab w:val="clear" w:pos="284"/>
        </w:tabs>
        <w:ind w:left="284" w:hanging="284"/>
        <w:rPr>
          <w:rFonts w:eastAsia="MS Mincho"/>
        </w:rPr>
      </w:pPr>
      <w:r>
        <w:rPr>
          <w:rFonts w:eastAsia="MS Mincho"/>
        </w:rPr>
        <w:t>–</w:t>
      </w:r>
      <w:r>
        <w:rPr>
          <w:rFonts w:eastAsia="MS Mincho"/>
        </w:rPr>
        <w:tab/>
      </w:r>
      <w:r w:rsidR="00762E7D" w:rsidRPr="00762E7D">
        <w:rPr>
          <w:rFonts w:eastAsia="MS Mincho"/>
        </w:rPr>
        <w:t>Riduzione delle dimensioni (analisi delle componenti principali)</w:t>
      </w:r>
    </w:p>
    <w:p w14:paraId="683D88BE" w14:textId="77777777" w:rsidR="00762E7D" w:rsidRPr="00762E7D" w:rsidRDefault="00A64B3C" w:rsidP="00A64B3C">
      <w:pPr>
        <w:tabs>
          <w:tab w:val="clear" w:pos="284"/>
        </w:tabs>
        <w:ind w:left="284" w:hanging="284"/>
        <w:rPr>
          <w:rFonts w:eastAsia="MS Mincho"/>
        </w:rPr>
      </w:pPr>
      <w:r>
        <w:rPr>
          <w:rFonts w:eastAsia="MS Mincho"/>
        </w:rPr>
        <w:t>–</w:t>
      </w:r>
      <w:r>
        <w:rPr>
          <w:rFonts w:eastAsia="MS Mincho"/>
        </w:rPr>
        <w:tab/>
      </w:r>
      <w:r w:rsidR="00762E7D" w:rsidRPr="00762E7D">
        <w:rPr>
          <w:rFonts w:eastAsia="MS Mincho"/>
        </w:rPr>
        <w:t>Tecniche moderne di stima e selezione delle variabili in modelli di regressione (LASSO)</w:t>
      </w:r>
    </w:p>
    <w:p w14:paraId="1BB3CC66" w14:textId="5DCA5B11" w:rsidR="00762E7D" w:rsidRDefault="00762E7D" w:rsidP="00762E7D">
      <w:pPr>
        <w:keepNext/>
        <w:spacing w:before="240" w:after="120"/>
        <w:rPr>
          <w:b/>
          <w:sz w:val="18"/>
        </w:rPr>
      </w:pPr>
      <w:r>
        <w:rPr>
          <w:b/>
          <w:i/>
          <w:sz w:val="18"/>
        </w:rPr>
        <w:lastRenderedPageBreak/>
        <w:t>BIBLIOGRAFIA</w:t>
      </w:r>
      <w:r w:rsidR="00675E90">
        <w:rPr>
          <w:rStyle w:val="Rimandonotaapidipagina"/>
          <w:b/>
          <w:i/>
          <w:sz w:val="18"/>
        </w:rPr>
        <w:footnoteReference w:id="1"/>
      </w:r>
    </w:p>
    <w:p w14:paraId="5BB523B2" w14:textId="77777777" w:rsidR="00762E7D" w:rsidRPr="00A3348D" w:rsidRDefault="00762E7D" w:rsidP="00762E7D">
      <w:pPr>
        <w:pStyle w:val="Testo2"/>
      </w:pPr>
      <w:r w:rsidRPr="00A3348D">
        <w:t>Per il primo modulo</w:t>
      </w:r>
    </w:p>
    <w:p w14:paraId="4F2737CF" w14:textId="781E81C1" w:rsidR="00762E7D" w:rsidRPr="00762E7D" w:rsidRDefault="00762E7D" w:rsidP="00762E7D">
      <w:pPr>
        <w:pStyle w:val="Testo2"/>
        <w:spacing w:line="240" w:lineRule="atLeast"/>
        <w:ind w:left="284" w:hanging="284"/>
        <w:rPr>
          <w:spacing w:val="-5"/>
          <w:szCs w:val="18"/>
          <w:lang w:val="en-US"/>
        </w:rPr>
      </w:pPr>
      <w:r w:rsidRPr="00A3348D">
        <w:rPr>
          <w:smallCaps/>
          <w:spacing w:val="-5"/>
          <w:sz w:val="16"/>
          <w:szCs w:val="18"/>
        </w:rPr>
        <w:t xml:space="preserve">U. Moscato-M. </w:t>
      </w:r>
      <w:r w:rsidRPr="00A3348D">
        <w:rPr>
          <w:smallCaps/>
          <w:spacing w:val="-5"/>
          <w:sz w:val="16"/>
          <w:szCs w:val="18"/>
          <w:lang w:val="en-US"/>
        </w:rPr>
        <w:t>Minella</w:t>
      </w:r>
      <w:r w:rsidRPr="00762E7D">
        <w:rPr>
          <w:smallCaps/>
          <w:spacing w:val="-5"/>
          <w:sz w:val="16"/>
          <w:szCs w:val="18"/>
          <w:lang w:val="en-US"/>
        </w:rPr>
        <w:t>,</w:t>
      </w:r>
      <w:r w:rsidRPr="00762E7D">
        <w:rPr>
          <w:i/>
          <w:spacing w:val="-5"/>
          <w:szCs w:val="18"/>
          <w:lang w:val="en-US"/>
        </w:rPr>
        <w:t xml:space="preserve"> Apprendere </w:t>
      </w:r>
      <w:bookmarkStart w:id="0" w:name="OLE_LINK32"/>
      <w:bookmarkStart w:id="1" w:name="OLE_LINK33"/>
      <w:r w:rsidRPr="00762E7D">
        <w:rPr>
          <w:i/>
          <w:spacing w:val="-5"/>
          <w:szCs w:val="18"/>
          <w:lang w:val="en-US"/>
        </w:rPr>
        <w:t>Visual Basic for Applications con Microsoft Excel</w:t>
      </w:r>
      <w:bookmarkEnd w:id="0"/>
      <w:bookmarkEnd w:id="1"/>
      <w:r w:rsidRPr="00762E7D">
        <w:rPr>
          <w:i/>
          <w:spacing w:val="-5"/>
          <w:szCs w:val="18"/>
          <w:lang w:val="en-US"/>
        </w:rPr>
        <w:t>,</w:t>
      </w:r>
      <w:r w:rsidRPr="00762E7D">
        <w:rPr>
          <w:spacing w:val="-5"/>
          <w:szCs w:val="18"/>
          <w:lang w:val="en-US"/>
        </w:rPr>
        <w:t xml:space="preserve"> McGraw-Hill, 2016.</w:t>
      </w:r>
      <w:r w:rsidR="00675E90">
        <w:rPr>
          <w:spacing w:val="-5"/>
          <w:szCs w:val="18"/>
          <w:lang w:val="en-US"/>
        </w:rPr>
        <w:t xml:space="preserve"> </w:t>
      </w:r>
      <w:hyperlink r:id="rId9" w:history="1">
        <w:r w:rsidR="00675E90" w:rsidRPr="00675E90">
          <w:rPr>
            <w:rStyle w:val="Collegamentoipertestuale"/>
            <w:rFonts w:ascii="Times New Roman" w:hAnsi="Times New Roman"/>
            <w:i/>
            <w:sz w:val="16"/>
            <w:szCs w:val="16"/>
          </w:rPr>
          <w:t>Acquista da VP</w:t>
        </w:r>
      </w:hyperlink>
    </w:p>
    <w:p w14:paraId="2E94D95E" w14:textId="77777777" w:rsidR="00762E7D" w:rsidRPr="00762E7D" w:rsidRDefault="00762E7D" w:rsidP="00762E7D">
      <w:pPr>
        <w:pStyle w:val="Testo2"/>
        <w:spacing w:line="240" w:lineRule="atLeast"/>
        <w:ind w:left="284" w:hanging="284"/>
        <w:rPr>
          <w:spacing w:val="-5"/>
          <w:szCs w:val="18"/>
          <w:lang w:val="en-US"/>
        </w:rPr>
      </w:pPr>
      <w:r w:rsidRPr="00A3348D">
        <w:rPr>
          <w:smallCaps/>
          <w:spacing w:val="-5"/>
          <w:sz w:val="16"/>
          <w:szCs w:val="18"/>
          <w:lang w:val="en-US"/>
        </w:rPr>
        <w:t>S. Chapra</w:t>
      </w:r>
      <w:r w:rsidRPr="00762E7D">
        <w:rPr>
          <w:smallCaps/>
          <w:spacing w:val="-5"/>
          <w:sz w:val="16"/>
          <w:szCs w:val="18"/>
          <w:lang w:val="en-US"/>
        </w:rPr>
        <w:t>,</w:t>
      </w:r>
      <w:r w:rsidRPr="00762E7D">
        <w:rPr>
          <w:i/>
          <w:spacing w:val="-5"/>
          <w:szCs w:val="18"/>
          <w:lang w:val="en-US"/>
        </w:rPr>
        <w:t xml:space="preserve"> Introduction to VBA for Excel,</w:t>
      </w:r>
      <w:r w:rsidRPr="00762E7D">
        <w:rPr>
          <w:spacing w:val="-5"/>
          <w:szCs w:val="18"/>
          <w:lang w:val="en-US"/>
        </w:rPr>
        <w:t xml:space="preserve"> Pearson, 2010.</w:t>
      </w:r>
    </w:p>
    <w:p w14:paraId="1F63A479" w14:textId="77777777" w:rsidR="00762E7D" w:rsidRPr="00A3348D" w:rsidRDefault="00762E7D" w:rsidP="00762E7D">
      <w:pPr>
        <w:pStyle w:val="Testo2"/>
        <w:spacing w:before="120"/>
        <w:rPr>
          <w:szCs w:val="18"/>
        </w:rPr>
      </w:pPr>
      <w:r w:rsidRPr="00A3348D">
        <w:rPr>
          <w:szCs w:val="18"/>
        </w:rPr>
        <w:t>Per il secondo modulo</w:t>
      </w:r>
    </w:p>
    <w:p w14:paraId="4CA967B5" w14:textId="5FA0BCD0" w:rsidR="00762E7D" w:rsidRPr="00762E7D" w:rsidRDefault="00762E7D" w:rsidP="00762E7D">
      <w:pPr>
        <w:pStyle w:val="Testo2"/>
        <w:spacing w:line="240" w:lineRule="atLeast"/>
        <w:ind w:left="284" w:hanging="284"/>
        <w:rPr>
          <w:spacing w:val="-5"/>
          <w:szCs w:val="18"/>
        </w:rPr>
      </w:pPr>
      <w:r w:rsidRPr="00A3348D">
        <w:rPr>
          <w:smallCaps/>
          <w:spacing w:val="-5"/>
          <w:sz w:val="16"/>
          <w:szCs w:val="18"/>
        </w:rPr>
        <w:t>S. Borra-A. Di Ciaccio,</w:t>
      </w:r>
      <w:r w:rsidRPr="00A3348D">
        <w:rPr>
          <w:i/>
          <w:spacing w:val="-5"/>
          <w:szCs w:val="18"/>
        </w:rPr>
        <w:t xml:space="preserve"> </w:t>
      </w:r>
      <w:r w:rsidRPr="00762E7D">
        <w:rPr>
          <w:i/>
          <w:spacing w:val="-5"/>
          <w:szCs w:val="18"/>
        </w:rPr>
        <w:t>Statistica 3/ed - Metodologie per le scienze economiche e sociali,</w:t>
      </w:r>
      <w:r w:rsidRPr="00762E7D">
        <w:rPr>
          <w:spacing w:val="-5"/>
          <w:szCs w:val="18"/>
        </w:rPr>
        <w:t xml:space="preserve"> McGraw-Hill, 2014.</w:t>
      </w:r>
      <w:r w:rsidR="00675E90">
        <w:rPr>
          <w:spacing w:val="-5"/>
          <w:szCs w:val="18"/>
        </w:rPr>
        <w:t xml:space="preserve"> </w:t>
      </w:r>
      <w:hyperlink r:id="rId10" w:history="1">
        <w:r w:rsidR="00675E90" w:rsidRPr="00675E90">
          <w:rPr>
            <w:rStyle w:val="Collegamentoipertestuale"/>
            <w:rFonts w:ascii="Times New Roman" w:hAnsi="Times New Roman"/>
            <w:i/>
            <w:sz w:val="16"/>
            <w:szCs w:val="16"/>
          </w:rPr>
          <w:t>Acquista da VP</w:t>
        </w:r>
      </w:hyperlink>
      <w:bookmarkStart w:id="2" w:name="_GoBack"/>
      <w:bookmarkEnd w:id="2"/>
    </w:p>
    <w:p w14:paraId="19FC7BF9" w14:textId="77777777" w:rsidR="00762E7D" w:rsidRPr="00A3348D" w:rsidRDefault="00762E7D" w:rsidP="00A64B3C">
      <w:pPr>
        <w:pStyle w:val="Testo1"/>
      </w:pPr>
      <w:r w:rsidRPr="00A3348D">
        <w:t xml:space="preserve">Il syllabus dettagliato e ulteriore materiale di studio verranno resi disponibili on-line sulla piattaforma </w:t>
      </w:r>
      <w:r w:rsidRPr="00A3348D">
        <w:rPr>
          <w:i/>
        </w:rPr>
        <w:t>Blackboard</w:t>
      </w:r>
      <w:r w:rsidRPr="00A3348D">
        <w:t xml:space="preserve"> dedicata.</w:t>
      </w:r>
    </w:p>
    <w:p w14:paraId="062CC48B" w14:textId="77777777" w:rsidR="00762E7D" w:rsidRDefault="00762E7D" w:rsidP="00762E7D">
      <w:pPr>
        <w:spacing w:before="240" w:after="120" w:line="220" w:lineRule="exact"/>
        <w:rPr>
          <w:b/>
          <w:i/>
          <w:sz w:val="18"/>
        </w:rPr>
      </w:pPr>
      <w:r>
        <w:rPr>
          <w:b/>
          <w:i/>
          <w:sz w:val="18"/>
        </w:rPr>
        <w:t>DIDATTICA DEL CORSO</w:t>
      </w:r>
    </w:p>
    <w:p w14:paraId="7E7CCE1A" w14:textId="77777777" w:rsidR="00762E7D" w:rsidRPr="00A3348D" w:rsidRDefault="00762E7D" w:rsidP="00762E7D">
      <w:pPr>
        <w:pStyle w:val="Testo2"/>
      </w:pPr>
      <w:r w:rsidRPr="00A3348D">
        <w:t>Il corso, erogato in modalità blended, prevede attività in forma residenziale (50%) ed in remoto (50%). Le attività residenziali si fondano sull’utilizzo di lezioni interattive di inquadramento. Le attività in remoto prevedono la fruizione di videolezioni (asicrone), webinar esercitativi e feed-back-live (sincroni). Il syllabus contenente il programma analitico del corso sarà comunicato in Blackboard.</w:t>
      </w:r>
    </w:p>
    <w:p w14:paraId="14FBB1D6" w14:textId="77777777" w:rsidR="00762E7D" w:rsidRDefault="00762E7D" w:rsidP="00762E7D">
      <w:pPr>
        <w:spacing w:before="240" w:after="120" w:line="220" w:lineRule="exact"/>
        <w:rPr>
          <w:b/>
          <w:i/>
          <w:sz w:val="18"/>
        </w:rPr>
      </w:pPr>
      <w:r>
        <w:rPr>
          <w:b/>
          <w:i/>
          <w:sz w:val="18"/>
        </w:rPr>
        <w:t>METODO E CRITERI DI VALUTAZIONE</w:t>
      </w:r>
    </w:p>
    <w:p w14:paraId="16E211EC" w14:textId="77777777" w:rsidR="00762E7D" w:rsidRPr="00762E7D" w:rsidRDefault="00762E7D" w:rsidP="00762E7D">
      <w:pPr>
        <w:pStyle w:val="Testo2"/>
        <w:rPr>
          <w:i/>
        </w:rPr>
      </w:pPr>
      <w:r w:rsidRPr="00762E7D">
        <w:rPr>
          <w:i/>
        </w:rPr>
        <w:t>A. Valutazione progressiva in itinere</w:t>
      </w:r>
    </w:p>
    <w:p w14:paraId="79D64088" w14:textId="7E130E2C" w:rsidR="00762E7D" w:rsidRPr="00A3348D" w:rsidRDefault="00762E7D" w:rsidP="00762E7D">
      <w:pPr>
        <w:pStyle w:val="Testo2"/>
        <w:rPr>
          <w:rFonts w:cs="Times"/>
          <w:szCs w:val="18"/>
        </w:rPr>
      </w:pPr>
      <w:r w:rsidRPr="00A3348D">
        <w:rPr>
          <w:rFonts w:cs="Times"/>
          <w:szCs w:val="18"/>
        </w:rPr>
        <w:t xml:space="preserve">Per gli studenti che optano per una valutazione progressiva in itinere si prevede che: il </w:t>
      </w:r>
      <w:r w:rsidR="00040B18">
        <w:rPr>
          <w:rFonts w:cs="Times"/>
          <w:szCs w:val="18"/>
        </w:rPr>
        <w:t>5</w:t>
      </w:r>
      <w:r w:rsidRPr="00A3348D">
        <w:rPr>
          <w:rFonts w:cs="Times"/>
          <w:szCs w:val="18"/>
        </w:rPr>
        <w:t>0% della valutazione sia effettuato mediante due prove (una prova d’aula ed una prova individuale) somministrate durante lo svolgimento del corso, secondo</w:t>
      </w:r>
      <w:r w:rsidR="00040B18">
        <w:rPr>
          <w:rFonts w:cs="Times"/>
          <w:szCs w:val="18"/>
        </w:rPr>
        <w:t xml:space="preserve"> modalità,</w:t>
      </w:r>
      <w:r w:rsidRPr="00A3348D">
        <w:rPr>
          <w:rFonts w:cs="Times"/>
          <w:szCs w:val="18"/>
        </w:rPr>
        <w:t xml:space="preserve"> contenuti e tempistiche che saranno pubblicati nell’area Blackboard riservata agli studenti iscritti al corso; il </w:t>
      </w:r>
      <w:r w:rsidR="00040B18">
        <w:rPr>
          <w:rFonts w:cs="Times"/>
          <w:szCs w:val="18"/>
        </w:rPr>
        <w:t>5</w:t>
      </w:r>
      <w:r w:rsidRPr="00A3348D">
        <w:rPr>
          <w:rFonts w:cs="Times"/>
          <w:szCs w:val="18"/>
        </w:rPr>
        <w:t>0% della valutazione sia effettuato mediante prova finale in aula informatica con il software Excel.</w:t>
      </w:r>
    </w:p>
    <w:p w14:paraId="2B768B48" w14:textId="77777777" w:rsidR="00762E7D" w:rsidRPr="00762E7D" w:rsidRDefault="00762E7D" w:rsidP="00762E7D">
      <w:pPr>
        <w:pStyle w:val="Testo2"/>
        <w:spacing w:before="120"/>
        <w:rPr>
          <w:i/>
        </w:rPr>
      </w:pPr>
      <w:r w:rsidRPr="00762E7D">
        <w:rPr>
          <w:i/>
        </w:rPr>
        <w:t>B. Valutazione unitaria sommativa</w:t>
      </w:r>
    </w:p>
    <w:p w14:paraId="7DCA15F4" w14:textId="77777777" w:rsidR="00762E7D" w:rsidRPr="00762E7D" w:rsidRDefault="00762E7D" w:rsidP="00762E7D">
      <w:pPr>
        <w:pStyle w:val="Testo2"/>
      </w:pPr>
      <w:r w:rsidRPr="00762E7D">
        <w:t>Per gli studenti che intendono optare per una valutazione unitaria in sede di appello di esame, l’esame si articola in una prova scritta.</w:t>
      </w:r>
    </w:p>
    <w:p w14:paraId="4CB938D0" w14:textId="77777777" w:rsidR="00762E7D" w:rsidRDefault="00762E7D" w:rsidP="00762E7D">
      <w:pPr>
        <w:spacing w:before="240" w:after="120"/>
        <w:rPr>
          <w:b/>
          <w:i/>
          <w:sz w:val="18"/>
        </w:rPr>
      </w:pPr>
      <w:r>
        <w:rPr>
          <w:b/>
          <w:i/>
          <w:sz w:val="18"/>
        </w:rPr>
        <w:t>AVVERTENZE E PREREQUISITI</w:t>
      </w:r>
    </w:p>
    <w:p w14:paraId="1607E51A" w14:textId="16AD878C" w:rsidR="008A48B2" w:rsidRDefault="00762E7D" w:rsidP="001A1F1F">
      <w:pPr>
        <w:pStyle w:val="Testo2"/>
        <w:rPr>
          <w:rFonts w:eastAsia="MS Mincho"/>
        </w:rPr>
      </w:pPr>
      <w:r w:rsidRPr="00A3348D">
        <w:rPr>
          <w:rFonts w:eastAsia="MS Mincho"/>
        </w:rPr>
        <w:t>Il corso presuppone una conoscenza base di Microsoft Excel e delle nozioni di base di statistica (analisi dei dati e teoria della probabilità). Le lezioni introduttive sono comunque dedicate al consolidamento di alcuni concetti fondamentali.</w:t>
      </w:r>
    </w:p>
    <w:p w14:paraId="08FC1D6C" w14:textId="77777777" w:rsidR="003B43A0" w:rsidRDefault="003B43A0" w:rsidP="003B43A0">
      <w:pPr>
        <w:spacing w:before="120"/>
        <w:ind w:firstLine="284"/>
        <w:rPr>
          <w:i/>
          <w:iCs/>
          <w:color w:val="000000"/>
          <w:sz w:val="18"/>
          <w:szCs w:val="18"/>
        </w:rPr>
      </w:pPr>
      <w:r>
        <w:rPr>
          <w:i/>
          <w:iCs/>
          <w:color w:val="000000"/>
          <w:sz w:val="18"/>
          <w:szCs w:val="18"/>
        </w:rPr>
        <w:t>Nel caso in cui la situazione sanitaria relativa alla pandemia di Covid-19 non dovesse consentire la didattica in presenza, sarà garantita l’erogazione dell’insegnamento in distance learning</w:t>
      </w:r>
      <w:r>
        <w:rPr>
          <w:rFonts w:ascii="Gill Sans MT" w:hAnsi="Gill Sans MT" w:cs="Open Sans"/>
          <w:i/>
          <w:iCs/>
          <w:color w:val="000000"/>
          <w:sz w:val="18"/>
          <w:szCs w:val="18"/>
        </w:rPr>
        <w:t> </w:t>
      </w:r>
      <w:r>
        <w:rPr>
          <w:i/>
          <w:iCs/>
          <w:color w:val="000000"/>
          <w:sz w:val="18"/>
          <w:szCs w:val="18"/>
        </w:rPr>
        <w:t>con modalità che verranno comunicate in tempo utile agli studenti.</w:t>
      </w:r>
    </w:p>
    <w:p w14:paraId="1A35B5BE" w14:textId="77777777" w:rsidR="003B43A0" w:rsidRPr="00762E7D" w:rsidRDefault="003B43A0" w:rsidP="001A1F1F">
      <w:pPr>
        <w:pStyle w:val="Testo2"/>
        <w:rPr>
          <w:rFonts w:eastAsia="MS Mincho"/>
        </w:rPr>
      </w:pPr>
    </w:p>
    <w:sectPr w:rsidR="003B43A0" w:rsidRPr="00762E7D" w:rsidSect="008A48B2">
      <w:pgSz w:w="11906" w:h="16838" w:code="9"/>
      <w:pgMar w:top="3515" w:right="2608" w:bottom="3119"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05007E" w14:textId="77777777" w:rsidR="00675E90" w:rsidRDefault="00675E90" w:rsidP="00675E90">
      <w:pPr>
        <w:spacing w:line="240" w:lineRule="auto"/>
      </w:pPr>
      <w:r>
        <w:separator/>
      </w:r>
    </w:p>
  </w:endnote>
  <w:endnote w:type="continuationSeparator" w:id="0">
    <w:p w14:paraId="52FFBE42" w14:textId="77777777" w:rsidR="00675E90" w:rsidRDefault="00675E90" w:rsidP="00675E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Gill Sans MT">
    <w:panose1 w:val="020B0502020104020203"/>
    <w:charset w:val="00"/>
    <w:family w:val="swiss"/>
    <w:pitch w:val="variable"/>
    <w:sig w:usb0="00000007" w:usb1="00000000" w:usb2="00000000" w:usb3="00000000" w:csb0="00000003"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005E74" w14:textId="77777777" w:rsidR="00675E90" w:rsidRDefault="00675E90" w:rsidP="00675E90">
      <w:pPr>
        <w:spacing w:line="240" w:lineRule="auto"/>
      </w:pPr>
      <w:r>
        <w:separator/>
      </w:r>
    </w:p>
  </w:footnote>
  <w:footnote w:type="continuationSeparator" w:id="0">
    <w:p w14:paraId="4F8B6B87" w14:textId="77777777" w:rsidR="00675E90" w:rsidRDefault="00675E90" w:rsidP="00675E90">
      <w:pPr>
        <w:spacing w:line="240" w:lineRule="auto"/>
      </w:pPr>
      <w:r>
        <w:continuationSeparator/>
      </w:r>
    </w:p>
  </w:footnote>
  <w:footnote w:id="1">
    <w:p w14:paraId="37148B58" w14:textId="0CD72714" w:rsidR="00675E90" w:rsidRDefault="00675E90">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B27A8"/>
    <w:multiLevelType w:val="hybridMultilevel"/>
    <w:tmpl w:val="3A3A4D8A"/>
    <w:lvl w:ilvl="0" w:tplc="A17CB5FC">
      <w:numFmt w:val="bullet"/>
      <w:lvlText w:val="-"/>
      <w:lvlJc w:val="left"/>
      <w:pPr>
        <w:ind w:left="720" w:hanging="360"/>
      </w:pPr>
      <w:rPr>
        <w:rFonts w:ascii="Times New Roman" w:eastAsia="MS Mincho"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382E7088"/>
    <w:multiLevelType w:val="hybridMultilevel"/>
    <w:tmpl w:val="77EC34AE"/>
    <w:lvl w:ilvl="0" w:tplc="04100001">
      <w:start w:val="1"/>
      <w:numFmt w:val="bullet"/>
      <w:lvlText w:val=""/>
      <w:lvlJc w:val="left"/>
      <w:pPr>
        <w:ind w:left="720" w:hanging="360"/>
      </w:pPr>
      <w:rPr>
        <w:rFonts w:ascii="Symbol" w:hAnsi="Symbol" w:hint="default"/>
      </w:rPr>
    </w:lvl>
    <w:lvl w:ilvl="1" w:tplc="483EF9B6">
      <w:numFmt w:val="bullet"/>
      <w:lvlText w:val="–"/>
      <w:lvlJc w:val="left"/>
      <w:pPr>
        <w:ind w:left="1440" w:hanging="360"/>
      </w:pPr>
      <w:rPr>
        <w:rFonts w:ascii="Times New Roman" w:eastAsia="MS Mincho" w:hAnsi="Times New Roman" w:cs="Times New Roman"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577B4A4B"/>
    <w:multiLevelType w:val="hybridMultilevel"/>
    <w:tmpl w:val="C902E9BE"/>
    <w:lvl w:ilvl="0" w:tplc="5F0E1F28">
      <w:start w:val="1"/>
      <w:numFmt w:val="upp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0E3"/>
    <w:rsid w:val="00040B18"/>
    <w:rsid w:val="00045F9F"/>
    <w:rsid w:val="000C3542"/>
    <w:rsid w:val="00187B99"/>
    <w:rsid w:val="001A1F1F"/>
    <w:rsid w:val="002014DD"/>
    <w:rsid w:val="002D5E17"/>
    <w:rsid w:val="003B43A0"/>
    <w:rsid w:val="004D1217"/>
    <w:rsid w:val="004D6008"/>
    <w:rsid w:val="0056454E"/>
    <w:rsid w:val="00640794"/>
    <w:rsid w:val="00675E90"/>
    <w:rsid w:val="006F1772"/>
    <w:rsid w:val="00762E7D"/>
    <w:rsid w:val="007C2B17"/>
    <w:rsid w:val="008942E7"/>
    <w:rsid w:val="008A1204"/>
    <w:rsid w:val="008A48B2"/>
    <w:rsid w:val="008E4FE3"/>
    <w:rsid w:val="00900CCA"/>
    <w:rsid w:val="00924B77"/>
    <w:rsid w:val="00940DA2"/>
    <w:rsid w:val="009E055C"/>
    <w:rsid w:val="00A64B3C"/>
    <w:rsid w:val="00A74F6F"/>
    <w:rsid w:val="00AD7557"/>
    <w:rsid w:val="00B50C5D"/>
    <w:rsid w:val="00B51253"/>
    <w:rsid w:val="00B525CC"/>
    <w:rsid w:val="00D404F2"/>
    <w:rsid w:val="00DB20E3"/>
    <w:rsid w:val="00E607E6"/>
    <w:rsid w:val="00EC64C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E98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Definition" w:semiHidden="1" w:unhideWhenUsed="1"/>
    <w:lsdException w:name="HTML Keyboard" w:semiHidden="1" w:unhideWhenUsed="1"/>
    <w:lsdException w:name="HTML Preformatte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762E7D"/>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NormaleWeb">
    <w:name w:val="Normal (Web)"/>
    <w:basedOn w:val="Normale"/>
    <w:uiPriority w:val="99"/>
    <w:unhideWhenUsed/>
    <w:rsid w:val="00762E7D"/>
    <w:pPr>
      <w:tabs>
        <w:tab w:val="clear" w:pos="284"/>
      </w:tabs>
      <w:spacing w:before="100" w:beforeAutospacing="1" w:after="100" w:afterAutospacing="1" w:line="240" w:lineRule="auto"/>
      <w:jc w:val="left"/>
    </w:pPr>
    <w:rPr>
      <w:sz w:val="24"/>
    </w:rPr>
  </w:style>
  <w:style w:type="paragraph" w:styleId="Paragrafoelenco">
    <w:name w:val="List Paragraph"/>
    <w:basedOn w:val="Normale"/>
    <w:uiPriority w:val="34"/>
    <w:qFormat/>
    <w:rsid w:val="00762E7D"/>
    <w:pPr>
      <w:ind w:left="720"/>
      <w:contextualSpacing/>
    </w:pPr>
  </w:style>
  <w:style w:type="paragraph" w:styleId="Testofumetto">
    <w:name w:val="Balloon Text"/>
    <w:basedOn w:val="Normale"/>
    <w:link w:val="TestofumettoCarattere"/>
    <w:rsid w:val="000C3542"/>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rsid w:val="000C3542"/>
    <w:rPr>
      <w:rFonts w:ascii="Segoe UI" w:hAnsi="Segoe UI" w:cs="Segoe UI"/>
      <w:sz w:val="18"/>
      <w:szCs w:val="18"/>
    </w:rPr>
  </w:style>
  <w:style w:type="paragraph" w:styleId="Testonotaapidipagina">
    <w:name w:val="footnote text"/>
    <w:basedOn w:val="Normale"/>
    <w:link w:val="TestonotaapidipaginaCarattere"/>
    <w:rsid w:val="00675E90"/>
    <w:pPr>
      <w:spacing w:line="240" w:lineRule="auto"/>
    </w:pPr>
    <w:rPr>
      <w:szCs w:val="20"/>
    </w:rPr>
  </w:style>
  <w:style w:type="character" w:customStyle="1" w:styleId="TestonotaapidipaginaCarattere">
    <w:name w:val="Testo nota a piè di pagina Carattere"/>
    <w:basedOn w:val="Carpredefinitoparagrafo"/>
    <w:link w:val="Testonotaapidipagina"/>
    <w:rsid w:val="00675E90"/>
  </w:style>
  <w:style w:type="character" w:styleId="Rimandonotaapidipagina">
    <w:name w:val="footnote reference"/>
    <w:basedOn w:val="Carpredefinitoparagrafo"/>
    <w:rsid w:val="00675E90"/>
    <w:rPr>
      <w:vertAlign w:val="superscript"/>
    </w:rPr>
  </w:style>
  <w:style w:type="character" w:styleId="Collegamentoipertestuale">
    <w:name w:val="Hyperlink"/>
    <w:basedOn w:val="Carpredefinitoparagrafo"/>
    <w:rsid w:val="00675E90"/>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Definition" w:semiHidden="1" w:unhideWhenUsed="1"/>
    <w:lsdException w:name="HTML Keyboard" w:semiHidden="1" w:unhideWhenUsed="1"/>
    <w:lsdException w:name="HTML Preformatte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762E7D"/>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NormaleWeb">
    <w:name w:val="Normal (Web)"/>
    <w:basedOn w:val="Normale"/>
    <w:uiPriority w:val="99"/>
    <w:unhideWhenUsed/>
    <w:rsid w:val="00762E7D"/>
    <w:pPr>
      <w:tabs>
        <w:tab w:val="clear" w:pos="284"/>
      </w:tabs>
      <w:spacing w:before="100" w:beforeAutospacing="1" w:after="100" w:afterAutospacing="1" w:line="240" w:lineRule="auto"/>
      <w:jc w:val="left"/>
    </w:pPr>
    <w:rPr>
      <w:sz w:val="24"/>
    </w:rPr>
  </w:style>
  <w:style w:type="paragraph" w:styleId="Paragrafoelenco">
    <w:name w:val="List Paragraph"/>
    <w:basedOn w:val="Normale"/>
    <w:uiPriority w:val="34"/>
    <w:qFormat/>
    <w:rsid w:val="00762E7D"/>
    <w:pPr>
      <w:ind w:left="720"/>
      <w:contextualSpacing/>
    </w:pPr>
  </w:style>
  <w:style w:type="paragraph" w:styleId="Testofumetto">
    <w:name w:val="Balloon Text"/>
    <w:basedOn w:val="Normale"/>
    <w:link w:val="TestofumettoCarattere"/>
    <w:rsid w:val="000C3542"/>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rsid w:val="000C3542"/>
    <w:rPr>
      <w:rFonts w:ascii="Segoe UI" w:hAnsi="Segoe UI" w:cs="Segoe UI"/>
      <w:sz w:val="18"/>
      <w:szCs w:val="18"/>
    </w:rPr>
  </w:style>
  <w:style w:type="paragraph" w:styleId="Testonotaapidipagina">
    <w:name w:val="footnote text"/>
    <w:basedOn w:val="Normale"/>
    <w:link w:val="TestonotaapidipaginaCarattere"/>
    <w:rsid w:val="00675E90"/>
    <w:pPr>
      <w:spacing w:line="240" w:lineRule="auto"/>
    </w:pPr>
    <w:rPr>
      <w:szCs w:val="20"/>
    </w:rPr>
  </w:style>
  <w:style w:type="character" w:customStyle="1" w:styleId="TestonotaapidipaginaCarattere">
    <w:name w:val="Testo nota a piè di pagina Carattere"/>
    <w:basedOn w:val="Carpredefinitoparagrafo"/>
    <w:link w:val="Testonotaapidipagina"/>
    <w:rsid w:val="00675E90"/>
  </w:style>
  <w:style w:type="character" w:styleId="Rimandonotaapidipagina">
    <w:name w:val="footnote reference"/>
    <w:basedOn w:val="Carpredefinitoparagrafo"/>
    <w:rsid w:val="00675E90"/>
    <w:rPr>
      <w:vertAlign w:val="superscript"/>
    </w:rPr>
  </w:style>
  <w:style w:type="character" w:styleId="Collegamentoipertestuale">
    <w:name w:val="Hyperlink"/>
    <w:basedOn w:val="Carpredefinitoparagrafo"/>
    <w:rsid w:val="00675E9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286966">
      <w:bodyDiv w:val="1"/>
      <w:marLeft w:val="0"/>
      <w:marRight w:val="0"/>
      <w:marTop w:val="0"/>
      <w:marBottom w:val="0"/>
      <w:divBdr>
        <w:top w:val="none" w:sz="0" w:space="0" w:color="auto"/>
        <w:left w:val="none" w:sz="0" w:space="0" w:color="auto"/>
        <w:bottom w:val="none" w:sz="0" w:space="0" w:color="auto"/>
        <w:right w:val="none" w:sz="0" w:space="0" w:color="auto"/>
      </w:divBdr>
    </w:div>
    <w:div w:id="1350180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librerie.unicatt.it/scheda-libro/simone-borra-agostino-di-ciaccio/statistica-metodologie-per-le-scienze-economiche-e-sociali-9788838696329-691875.html" TargetMode="External"/><Relationship Id="rId4" Type="http://schemas.microsoft.com/office/2007/relationships/stylesWithEffects" Target="stylesWithEffects.xml"/><Relationship Id="rId9" Type="http://schemas.openxmlformats.org/officeDocument/2006/relationships/hyperlink" Target="https://librerie.unicatt.it/scheda-libro/moscato-ugo-minella-mauro/visual-basic-for-applications-con-microsoft-excel-9788838675249-242203.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AF02DE-61D7-4F52-BE1C-070F7FE60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0</TotalTime>
  <Pages>3</Pages>
  <Words>559</Words>
  <Characters>3805</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3</cp:revision>
  <cp:lastPrinted>2019-05-20T09:28:00Z</cp:lastPrinted>
  <dcterms:created xsi:type="dcterms:W3CDTF">2022-05-03T08:58:00Z</dcterms:created>
  <dcterms:modified xsi:type="dcterms:W3CDTF">2022-07-26T12:08:00Z</dcterms:modified>
</cp:coreProperties>
</file>