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511D" w14:textId="60126620" w:rsidR="00BC342E" w:rsidRPr="009E05AF" w:rsidRDefault="009E05AF" w:rsidP="00BC342E">
      <w:pPr>
        <w:pStyle w:val="Titolo1"/>
        <w:spacing w:before="120"/>
        <w:rPr>
          <w:rFonts w:ascii="Times New Roman" w:hAnsi="Times New Roman"/>
          <w:lang w:val="en-GB"/>
        </w:rPr>
      </w:pPr>
      <w:r w:rsidRPr="009E05AF">
        <w:rPr>
          <w:rFonts w:ascii="Times New Roman" w:hAnsi="Times New Roman"/>
          <w:lang w:val="en-GB"/>
        </w:rPr>
        <w:t>Applied Social Psychology: F</w:t>
      </w:r>
      <w:r>
        <w:rPr>
          <w:rFonts w:ascii="Times New Roman" w:hAnsi="Times New Roman"/>
          <w:lang w:val="en-GB"/>
        </w:rPr>
        <w:t>ood and Fashion</w:t>
      </w:r>
    </w:p>
    <w:p w14:paraId="780EC541" w14:textId="77777777" w:rsidR="009E05AF" w:rsidRDefault="009E05AF" w:rsidP="00D953A8">
      <w:pPr>
        <w:pStyle w:val="Titolo2"/>
        <w:rPr>
          <w:rFonts w:eastAsia="Times"/>
          <w:shd w:val="clear" w:color="auto" w:fill="FEFFFF"/>
        </w:rPr>
      </w:pPr>
      <w:r>
        <w:rPr>
          <w:rFonts w:eastAsia="Times"/>
          <w:shd w:val="clear" w:color="auto" w:fill="FEFFFF"/>
        </w:rPr>
        <w:t>Prof. Valentina Carfora</w:t>
      </w:r>
    </w:p>
    <w:p w14:paraId="246010E3" w14:textId="77777777" w:rsidR="009E05AF" w:rsidRPr="009E05AF" w:rsidRDefault="009E05AF" w:rsidP="009E05AF">
      <w:pPr>
        <w:spacing w:before="240" w:after="120"/>
        <w:rPr>
          <w:b/>
          <w:i/>
          <w:sz w:val="18"/>
          <w:szCs w:val="20"/>
          <w:lang w:val="en-GB"/>
        </w:rPr>
      </w:pPr>
      <w:r w:rsidRPr="009E05AF">
        <w:rPr>
          <w:b/>
          <w:i/>
          <w:sz w:val="18"/>
          <w:lang w:val="en-GB"/>
        </w:rPr>
        <w:t xml:space="preserve">COURSE AIMS AND INTENDED LEARNING OUTCOMES </w:t>
      </w:r>
    </w:p>
    <w:p w14:paraId="6E0C47CA" w14:textId="514CE60A" w:rsidR="009E05AF" w:rsidRDefault="009E05AF" w:rsidP="009E05AF">
      <w:pPr>
        <w:rPr>
          <w:szCs w:val="20"/>
          <w:lang w:val="en"/>
        </w:rPr>
      </w:pPr>
      <w:r w:rsidRPr="009E05AF">
        <w:rPr>
          <w:szCs w:val="20"/>
          <w:lang w:val="en"/>
        </w:rPr>
        <w:t xml:space="preserve">The course brings up applied social psychological theories, </w:t>
      </w:r>
      <w:proofErr w:type="gramStart"/>
      <w:r w:rsidRPr="009E05AF">
        <w:rPr>
          <w:szCs w:val="20"/>
          <w:lang w:val="en"/>
        </w:rPr>
        <w:t>methods</w:t>
      </w:r>
      <w:proofErr w:type="gramEnd"/>
      <w:r w:rsidRPr="009E05AF">
        <w:rPr>
          <w:szCs w:val="20"/>
          <w:lang w:val="en"/>
        </w:rPr>
        <w:t xml:space="preserve"> and empirical findings, but also theories from the wider social psychological area, used for </w:t>
      </w:r>
      <w:r>
        <w:rPr>
          <w:szCs w:val="20"/>
          <w:lang w:val="en"/>
        </w:rPr>
        <w:t xml:space="preserve">explaining the food and fashion </w:t>
      </w:r>
      <w:r w:rsidR="00A133B0">
        <w:rPr>
          <w:szCs w:val="20"/>
          <w:lang w:val="en"/>
        </w:rPr>
        <w:t>behaviors</w:t>
      </w:r>
      <w:r w:rsidRPr="009E05AF">
        <w:rPr>
          <w:szCs w:val="20"/>
          <w:lang w:val="en"/>
        </w:rPr>
        <w:t xml:space="preserve">. </w:t>
      </w:r>
      <w:r>
        <w:rPr>
          <w:szCs w:val="20"/>
          <w:lang w:val="en"/>
        </w:rPr>
        <w:t>Particular attention is devoted to the understanding</w:t>
      </w:r>
      <w:r w:rsidRPr="009E05AF">
        <w:rPr>
          <w:szCs w:val="20"/>
          <w:lang w:val="en"/>
        </w:rPr>
        <w:t xml:space="preserve"> of the psychological dimensions (cogniti</w:t>
      </w:r>
      <w:r>
        <w:rPr>
          <w:szCs w:val="20"/>
          <w:lang w:val="en"/>
        </w:rPr>
        <w:t>ons</w:t>
      </w:r>
      <w:r w:rsidRPr="009E05AF">
        <w:rPr>
          <w:szCs w:val="20"/>
          <w:lang w:val="en"/>
        </w:rPr>
        <w:t xml:space="preserve">, </w:t>
      </w:r>
      <w:r>
        <w:rPr>
          <w:szCs w:val="20"/>
          <w:lang w:val="en"/>
        </w:rPr>
        <w:t>emotions</w:t>
      </w:r>
      <w:r w:rsidRPr="009E05AF">
        <w:rPr>
          <w:szCs w:val="20"/>
          <w:lang w:val="en"/>
        </w:rPr>
        <w:t>, value</w:t>
      </w:r>
      <w:r>
        <w:rPr>
          <w:szCs w:val="20"/>
          <w:lang w:val="en"/>
        </w:rPr>
        <w:t>s</w:t>
      </w:r>
      <w:r w:rsidRPr="009E05AF">
        <w:rPr>
          <w:szCs w:val="20"/>
          <w:lang w:val="en"/>
        </w:rPr>
        <w:t xml:space="preserve">, social </w:t>
      </w:r>
      <w:r>
        <w:rPr>
          <w:szCs w:val="20"/>
          <w:lang w:val="en"/>
        </w:rPr>
        <w:t xml:space="preserve">influences, </w:t>
      </w:r>
      <w:r w:rsidRPr="009E05AF">
        <w:rPr>
          <w:szCs w:val="20"/>
          <w:lang w:val="en"/>
        </w:rPr>
        <w:t>and behavior</w:t>
      </w:r>
      <w:r>
        <w:rPr>
          <w:szCs w:val="20"/>
          <w:lang w:val="en"/>
        </w:rPr>
        <w:t>s</w:t>
      </w:r>
      <w:r w:rsidRPr="009E05AF">
        <w:rPr>
          <w:szCs w:val="20"/>
          <w:lang w:val="en"/>
        </w:rPr>
        <w:t xml:space="preserve">) involved in food </w:t>
      </w:r>
      <w:r w:rsidRPr="004D4FE2">
        <w:rPr>
          <w:szCs w:val="20"/>
          <w:lang w:val="en"/>
        </w:rPr>
        <w:t xml:space="preserve">and </w:t>
      </w:r>
      <w:r>
        <w:rPr>
          <w:szCs w:val="20"/>
          <w:lang w:val="en"/>
        </w:rPr>
        <w:t>fashion consumption, as well as in their change</w:t>
      </w:r>
      <w:r w:rsidRPr="00B01F07">
        <w:rPr>
          <w:szCs w:val="20"/>
          <w:lang w:val="en"/>
        </w:rPr>
        <w:t>.</w:t>
      </w:r>
    </w:p>
    <w:p w14:paraId="76ED19AC" w14:textId="109DCEC7" w:rsidR="009E05AF" w:rsidRDefault="009E05AF" w:rsidP="009E05AF">
      <w:pPr>
        <w:rPr>
          <w:rFonts w:ascii="Times" w:hAnsi="Times" w:cs="Times"/>
          <w:i/>
          <w:color w:val="000000"/>
          <w:shd w:val="clear" w:color="auto" w:fill="FEFFFF"/>
        </w:rPr>
      </w:pPr>
      <w:r w:rsidRPr="009E05AF">
        <w:rPr>
          <w:rFonts w:ascii="Times" w:hAnsi="Times" w:cs="Times"/>
          <w:i/>
          <w:color w:val="000000"/>
          <w:shd w:val="clear" w:color="auto" w:fill="FEFFFF"/>
        </w:rPr>
        <w:t xml:space="preserve">Knowledge and </w:t>
      </w:r>
      <w:proofErr w:type="spellStart"/>
      <w:r w:rsidRPr="009E05AF">
        <w:rPr>
          <w:rFonts w:ascii="Times" w:hAnsi="Times" w:cs="Times"/>
          <w:i/>
          <w:color w:val="000000"/>
          <w:shd w:val="clear" w:color="auto" w:fill="FEFFFF"/>
        </w:rPr>
        <w:t>understanding</w:t>
      </w:r>
      <w:proofErr w:type="spellEnd"/>
    </w:p>
    <w:p w14:paraId="557EE073" w14:textId="2D3C80E3" w:rsidR="009E05AF" w:rsidRPr="009E05AF" w:rsidRDefault="009E05AF" w:rsidP="009E05AF">
      <w:pPr>
        <w:ind w:left="284"/>
        <w:rPr>
          <w:rFonts w:ascii="Times" w:hAnsi="Times" w:cs="Times"/>
          <w:color w:val="000000"/>
          <w:szCs w:val="20"/>
          <w:shd w:val="clear" w:color="auto" w:fill="FEFFFF"/>
          <w:lang w:val="en-GB"/>
        </w:rPr>
      </w:pPr>
      <w:r w:rsidRPr="009E05AF">
        <w:rPr>
          <w:rFonts w:ascii="Times" w:hAnsi="Times" w:cs="Times"/>
          <w:color w:val="000000"/>
          <w:shd w:val="clear" w:color="auto" w:fill="FEFFFF"/>
          <w:lang w:val="en-GB"/>
        </w:rPr>
        <w:t>Knowledge of the main theoretical models of social psychology</w:t>
      </w:r>
      <w:r>
        <w:rPr>
          <w:rFonts w:ascii="Times" w:hAnsi="Times" w:cs="Times"/>
          <w:color w:val="000000"/>
          <w:shd w:val="clear" w:color="auto" w:fill="FEFFFF"/>
          <w:lang w:val="en-GB"/>
        </w:rPr>
        <w:t xml:space="preserve"> of </w:t>
      </w:r>
      <w:proofErr w:type="gramStart"/>
      <w:r>
        <w:rPr>
          <w:rFonts w:ascii="Times" w:hAnsi="Times" w:cs="Times"/>
          <w:color w:val="000000"/>
          <w:shd w:val="clear" w:color="auto" w:fill="FEFFFF"/>
          <w:lang w:val="en-GB"/>
        </w:rPr>
        <w:t>food</w:t>
      </w:r>
      <w:r w:rsidRPr="009E05AF">
        <w:rPr>
          <w:rFonts w:ascii="Times" w:hAnsi="Times" w:cs="Times"/>
          <w:color w:val="000000"/>
          <w:shd w:val="clear" w:color="auto" w:fill="FEFFFF"/>
          <w:lang w:val="en-GB"/>
        </w:rPr>
        <w:t>;</w:t>
      </w:r>
      <w:proofErr w:type="gramEnd"/>
    </w:p>
    <w:p w14:paraId="5CC81ADF" w14:textId="398726D2" w:rsidR="009E05AF" w:rsidRPr="009E05AF" w:rsidRDefault="009E05AF" w:rsidP="009E05AF">
      <w:pPr>
        <w:ind w:left="284"/>
        <w:rPr>
          <w:rFonts w:ascii="Times" w:hAnsi="Times" w:cs="Times"/>
          <w:color w:val="000000"/>
          <w:szCs w:val="20"/>
          <w:shd w:val="clear" w:color="auto" w:fill="FEFFFF"/>
          <w:lang w:val="en-GB"/>
        </w:rPr>
      </w:pPr>
      <w:r w:rsidRPr="009E05AF">
        <w:rPr>
          <w:rFonts w:ascii="Times" w:hAnsi="Times" w:cs="Times"/>
          <w:color w:val="000000"/>
          <w:shd w:val="clear" w:color="auto" w:fill="FEFFFF"/>
          <w:lang w:val="en-GB"/>
        </w:rPr>
        <w:t>Knowledge of the main theoretical models of social psychology</w:t>
      </w:r>
      <w:r>
        <w:rPr>
          <w:rFonts w:ascii="Times" w:hAnsi="Times" w:cs="Times"/>
          <w:color w:val="000000"/>
          <w:shd w:val="clear" w:color="auto" w:fill="FEFFFF"/>
          <w:lang w:val="en-GB"/>
        </w:rPr>
        <w:t xml:space="preserve"> of fashion</w:t>
      </w:r>
      <w:r w:rsidR="00A133B0">
        <w:rPr>
          <w:rFonts w:ascii="Times" w:hAnsi="Times" w:cs="Times"/>
          <w:color w:val="000000"/>
          <w:shd w:val="clear" w:color="auto" w:fill="FEFFFF"/>
          <w:lang w:val="en-GB"/>
        </w:rPr>
        <w:t>.</w:t>
      </w:r>
    </w:p>
    <w:p w14:paraId="5ADFE108" w14:textId="77777777" w:rsidR="009E05AF" w:rsidRPr="009E05AF" w:rsidRDefault="009E05AF" w:rsidP="009E05AF">
      <w:pPr>
        <w:rPr>
          <w:rFonts w:ascii="Times" w:hAnsi="Times" w:cs="Times"/>
          <w:i/>
          <w:color w:val="000000"/>
          <w:shd w:val="clear" w:color="auto" w:fill="FEFFFF"/>
          <w:lang w:val="en-GB"/>
        </w:rPr>
      </w:pPr>
      <w:r w:rsidRPr="009E05AF">
        <w:rPr>
          <w:rFonts w:ascii="Times" w:hAnsi="Times" w:cs="Times"/>
          <w:i/>
          <w:color w:val="000000"/>
          <w:shd w:val="clear" w:color="auto" w:fill="FEFFFF"/>
          <w:lang w:val="en-GB"/>
        </w:rPr>
        <w:t>Applying knowledge and understanding</w:t>
      </w:r>
    </w:p>
    <w:p w14:paraId="59C8D1D6" w14:textId="39F318C9" w:rsidR="009E05AF" w:rsidRPr="009E05AF" w:rsidRDefault="009E05AF" w:rsidP="009E05AF">
      <w:pPr>
        <w:ind w:left="284"/>
        <w:rPr>
          <w:rFonts w:ascii="Times" w:hAnsi="Times" w:cs="Times"/>
          <w:color w:val="000000"/>
          <w:shd w:val="clear" w:color="auto" w:fill="FEFFFF"/>
          <w:lang w:val="en-GB"/>
        </w:rPr>
      </w:pPr>
      <w:r w:rsidRPr="009E05AF">
        <w:rPr>
          <w:rFonts w:ascii="Times" w:hAnsi="Times" w:cs="Times"/>
          <w:color w:val="000000"/>
          <w:shd w:val="clear" w:color="auto" w:fill="FEFFFF"/>
          <w:lang w:val="en-GB"/>
        </w:rPr>
        <w:t xml:space="preserve">Use of psychosocial categories in describing and interpreting </w:t>
      </w:r>
      <w:r>
        <w:rPr>
          <w:rFonts w:ascii="Times" w:hAnsi="Times" w:cs="Times"/>
          <w:color w:val="000000"/>
          <w:shd w:val="clear" w:color="auto" w:fill="FEFFFF"/>
          <w:lang w:val="en-GB"/>
        </w:rPr>
        <w:t>consumers’</w:t>
      </w:r>
      <w:r w:rsidRPr="009E05AF">
        <w:rPr>
          <w:rFonts w:ascii="Times" w:hAnsi="Times" w:cs="Times"/>
          <w:color w:val="000000"/>
          <w:shd w:val="clear" w:color="auto" w:fill="FEFFFF"/>
          <w:lang w:val="en-GB"/>
        </w:rPr>
        <w:t xml:space="preserve"> </w:t>
      </w:r>
      <w:r w:rsidR="00A133B0">
        <w:rPr>
          <w:rFonts w:ascii="Times" w:hAnsi="Times" w:cs="Times"/>
          <w:color w:val="000000"/>
          <w:shd w:val="clear" w:color="auto" w:fill="FEFFFF"/>
          <w:lang w:val="en-GB"/>
        </w:rPr>
        <w:t xml:space="preserve">food and fashion </w:t>
      </w:r>
      <w:r>
        <w:rPr>
          <w:rFonts w:ascii="Times" w:hAnsi="Times" w:cs="Times"/>
          <w:color w:val="000000"/>
          <w:shd w:val="clear" w:color="auto" w:fill="FEFFFF"/>
          <w:lang w:val="en-GB"/>
        </w:rPr>
        <w:t>choices</w:t>
      </w:r>
      <w:r w:rsidRPr="009E05AF">
        <w:rPr>
          <w:rFonts w:ascii="Times" w:hAnsi="Times" w:cs="Times"/>
          <w:color w:val="000000"/>
          <w:shd w:val="clear" w:color="auto" w:fill="FEFFFF"/>
          <w:lang w:val="en-GB"/>
        </w:rPr>
        <w:t>.</w:t>
      </w:r>
    </w:p>
    <w:p w14:paraId="0826E818" w14:textId="77777777" w:rsidR="009E05AF" w:rsidRPr="009E05AF" w:rsidRDefault="009E05AF" w:rsidP="009E05AF">
      <w:pPr>
        <w:rPr>
          <w:rFonts w:ascii="Times" w:hAnsi="Times" w:cs="Times"/>
          <w:i/>
          <w:color w:val="000000"/>
          <w:shd w:val="clear" w:color="auto" w:fill="FEFFFF"/>
          <w:lang w:val="en-GB"/>
        </w:rPr>
      </w:pPr>
      <w:r w:rsidRPr="009E05AF">
        <w:rPr>
          <w:rFonts w:ascii="Times" w:hAnsi="Times" w:cs="Times"/>
          <w:i/>
          <w:color w:val="000000"/>
          <w:shd w:val="clear" w:color="auto" w:fill="FEFFFF"/>
          <w:lang w:val="en-GB"/>
        </w:rPr>
        <w:t>Making judgements</w:t>
      </w:r>
    </w:p>
    <w:p w14:paraId="0996FF23" w14:textId="0665830F" w:rsidR="00BB223B" w:rsidRPr="00BB223B" w:rsidRDefault="00BB223B" w:rsidP="000C09DC">
      <w:pPr>
        <w:ind w:left="284"/>
        <w:rPr>
          <w:rFonts w:ascii="Times" w:hAnsi="Times" w:cs="Times"/>
          <w:shd w:val="clear" w:color="auto" w:fill="FEFFFF"/>
          <w:lang w:val="en-GB"/>
        </w:rPr>
      </w:pPr>
      <w:r w:rsidRPr="004D4FE2">
        <w:rPr>
          <w:szCs w:val="20"/>
          <w:lang w:val="en"/>
        </w:rPr>
        <w:t>Have critical judgment</w:t>
      </w:r>
      <w:r w:rsidRPr="00BB223B">
        <w:rPr>
          <w:szCs w:val="20"/>
          <w:lang w:val="en"/>
        </w:rPr>
        <w:t xml:space="preserve"> skills regarding the different strategies and policies adopted to influence food and </w:t>
      </w:r>
      <w:r w:rsidR="00A133B0">
        <w:rPr>
          <w:rFonts w:ascii="Times" w:hAnsi="Times" w:cs="Times"/>
          <w:color w:val="000000"/>
          <w:shd w:val="clear" w:color="auto" w:fill="FEFFFF"/>
          <w:lang w:val="en-GB"/>
        </w:rPr>
        <w:t xml:space="preserve">fashion </w:t>
      </w:r>
      <w:r w:rsidRPr="00BB223B">
        <w:rPr>
          <w:szCs w:val="20"/>
          <w:lang w:val="en"/>
        </w:rPr>
        <w:t>choices</w:t>
      </w:r>
      <w:r>
        <w:rPr>
          <w:szCs w:val="20"/>
          <w:lang w:val="en"/>
        </w:rPr>
        <w:t>.</w:t>
      </w:r>
    </w:p>
    <w:p w14:paraId="15553A3B" w14:textId="77777777" w:rsidR="009E05AF" w:rsidRPr="009E05AF" w:rsidRDefault="009E05AF" w:rsidP="009E05AF">
      <w:pPr>
        <w:rPr>
          <w:rFonts w:ascii="Times" w:hAnsi="Times" w:cs="Times"/>
          <w:i/>
          <w:color w:val="000000"/>
          <w:shd w:val="clear" w:color="auto" w:fill="FEFFFF"/>
          <w:lang w:val="en-GB"/>
        </w:rPr>
      </w:pPr>
      <w:r w:rsidRPr="009E05AF">
        <w:rPr>
          <w:rFonts w:ascii="Times" w:hAnsi="Times" w:cs="Times"/>
          <w:i/>
          <w:color w:val="000000"/>
          <w:shd w:val="clear" w:color="auto" w:fill="FEFFFF"/>
          <w:lang w:val="en-GB"/>
        </w:rPr>
        <w:t>Communication</w:t>
      </w:r>
    </w:p>
    <w:p w14:paraId="01A7B87D" w14:textId="77777777" w:rsidR="009E05AF" w:rsidRPr="009E05AF" w:rsidRDefault="009E05AF" w:rsidP="009E05AF">
      <w:pPr>
        <w:ind w:left="284"/>
        <w:rPr>
          <w:rFonts w:ascii="Times" w:hAnsi="Times" w:cs="Times"/>
          <w:shd w:val="clear" w:color="auto" w:fill="FEFFFF"/>
          <w:lang w:val="en-GB"/>
        </w:rPr>
      </w:pPr>
      <w:r w:rsidRPr="009E05AF">
        <w:rPr>
          <w:rFonts w:ascii="Times" w:hAnsi="Times" w:cs="Times"/>
          <w:shd w:val="clear" w:color="auto" w:fill="FEFFFF"/>
          <w:lang w:val="en-GB"/>
        </w:rPr>
        <w:t>Ability to present scientific evidence from psychosocial research to potentially interested audiences (</w:t>
      </w:r>
      <w:proofErr w:type="gramStart"/>
      <w:r w:rsidRPr="009E05AF">
        <w:rPr>
          <w:rFonts w:ascii="Times" w:hAnsi="Times" w:cs="Times"/>
          <w:shd w:val="clear" w:color="auto" w:fill="FEFFFF"/>
          <w:lang w:val="en-GB"/>
        </w:rPr>
        <w:t>general public</w:t>
      </w:r>
      <w:proofErr w:type="gramEnd"/>
      <w:r w:rsidRPr="009E05AF">
        <w:rPr>
          <w:rFonts w:ascii="Times" w:hAnsi="Times" w:cs="Times"/>
          <w:shd w:val="clear" w:color="auto" w:fill="FEFFFF"/>
          <w:lang w:val="en-GB"/>
        </w:rPr>
        <w:t>, interest groups, decision-makers).</w:t>
      </w:r>
    </w:p>
    <w:p w14:paraId="08785F55" w14:textId="77777777" w:rsidR="003A5AB5" w:rsidRPr="003A5AB5" w:rsidRDefault="003A5AB5" w:rsidP="001B71B2">
      <w:pPr>
        <w:spacing w:before="240" w:after="120"/>
        <w:rPr>
          <w:b/>
          <w:i/>
          <w:sz w:val="18"/>
          <w:lang w:val="en-GB"/>
        </w:rPr>
      </w:pPr>
      <w:r w:rsidRPr="003A5AB5">
        <w:rPr>
          <w:b/>
          <w:i/>
          <w:sz w:val="18"/>
          <w:lang w:val="en-GB"/>
        </w:rPr>
        <w:t xml:space="preserve">COURSE CONTENT </w:t>
      </w:r>
    </w:p>
    <w:p w14:paraId="7CEA4DDB" w14:textId="3C9703C5" w:rsidR="00BB223B" w:rsidRPr="005A7AE3" w:rsidRDefault="00BB223B" w:rsidP="00D953A8">
      <w:pPr>
        <w:rPr>
          <w:rFonts w:ascii="Times" w:hAnsi="Times" w:cs="Times"/>
          <w:shd w:val="clear" w:color="auto" w:fill="FEFFFF"/>
          <w:lang w:val="en-GB"/>
        </w:rPr>
      </w:pPr>
      <w:r w:rsidRPr="005A7AE3">
        <w:rPr>
          <w:rFonts w:ascii="Times" w:hAnsi="Times" w:cs="Times"/>
          <w:shd w:val="clear" w:color="auto" w:fill="FEFFFF"/>
          <w:lang w:val="en-GB"/>
        </w:rPr>
        <w:t>Part 1 - Social Psychology of Food</w:t>
      </w:r>
    </w:p>
    <w:p w14:paraId="3E10B324" w14:textId="77777777" w:rsidR="005A7AE3" w:rsidRPr="005A7AE3" w:rsidRDefault="00BB223B" w:rsidP="00D56922">
      <w:pPr>
        <w:pStyle w:val="Paragrafoelenco"/>
        <w:numPr>
          <w:ilvl w:val="1"/>
          <w:numId w:val="5"/>
        </w:numPr>
        <w:tabs>
          <w:tab w:val="clear" w:pos="284"/>
        </w:tabs>
        <w:jc w:val="left"/>
        <w:rPr>
          <w:szCs w:val="20"/>
          <w:lang w:val="en-GB"/>
        </w:rPr>
      </w:pPr>
      <w:r w:rsidRPr="005A7AE3">
        <w:rPr>
          <w:szCs w:val="20"/>
          <w:lang w:val="en"/>
        </w:rPr>
        <w:t>Study area</w:t>
      </w:r>
    </w:p>
    <w:p w14:paraId="78D6C2C1" w14:textId="261C1A4A" w:rsidR="005A7AE3" w:rsidRPr="005A7AE3" w:rsidRDefault="00BB223B" w:rsidP="005A7AE3">
      <w:pPr>
        <w:pStyle w:val="Paragrafoelenco"/>
        <w:numPr>
          <w:ilvl w:val="1"/>
          <w:numId w:val="5"/>
        </w:numPr>
        <w:tabs>
          <w:tab w:val="clear" w:pos="284"/>
        </w:tabs>
        <w:jc w:val="left"/>
        <w:rPr>
          <w:szCs w:val="20"/>
          <w:lang w:val="en-GB"/>
        </w:rPr>
      </w:pPr>
      <w:r w:rsidRPr="005A7AE3">
        <w:rPr>
          <w:szCs w:val="20"/>
          <w:lang w:val="en"/>
        </w:rPr>
        <w:t xml:space="preserve">Processes and phases of </w:t>
      </w:r>
      <w:r w:rsidR="005A7AE3">
        <w:rPr>
          <w:szCs w:val="20"/>
          <w:lang w:val="en"/>
        </w:rPr>
        <w:t xml:space="preserve">food </w:t>
      </w:r>
      <w:r w:rsidRPr="005A7AE3">
        <w:rPr>
          <w:szCs w:val="20"/>
          <w:lang w:val="en"/>
        </w:rPr>
        <w:t>choice</w:t>
      </w:r>
    </w:p>
    <w:p w14:paraId="79100042" w14:textId="7F6179E3" w:rsidR="005A7AE3" w:rsidRPr="005A7AE3" w:rsidRDefault="00A133B0" w:rsidP="00570E64">
      <w:pPr>
        <w:pStyle w:val="Paragrafoelenco"/>
        <w:numPr>
          <w:ilvl w:val="1"/>
          <w:numId w:val="5"/>
        </w:numPr>
        <w:tabs>
          <w:tab w:val="clear" w:pos="284"/>
        </w:tabs>
        <w:ind w:left="284" w:hanging="284"/>
        <w:jc w:val="left"/>
        <w:rPr>
          <w:szCs w:val="20"/>
          <w:lang w:val="en-GB"/>
        </w:rPr>
      </w:pPr>
      <w:r>
        <w:rPr>
          <w:szCs w:val="20"/>
          <w:lang w:val="en"/>
        </w:rPr>
        <w:t xml:space="preserve"> </w:t>
      </w:r>
      <w:r w:rsidR="00BB223B" w:rsidRPr="005A7AE3">
        <w:rPr>
          <w:szCs w:val="20"/>
          <w:lang w:val="en"/>
        </w:rPr>
        <w:t>Cognitive factors</w:t>
      </w:r>
      <w:r w:rsidR="005A7AE3">
        <w:rPr>
          <w:szCs w:val="20"/>
          <w:lang w:val="en"/>
        </w:rPr>
        <w:t xml:space="preserve"> related to eating behaviors</w:t>
      </w:r>
    </w:p>
    <w:p w14:paraId="46E470CB" w14:textId="598DF672" w:rsidR="005A7AE3" w:rsidRPr="005A7AE3" w:rsidRDefault="00A133B0" w:rsidP="005A7AE3">
      <w:pPr>
        <w:pStyle w:val="Paragrafoelenco"/>
        <w:numPr>
          <w:ilvl w:val="1"/>
          <w:numId w:val="5"/>
        </w:numPr>
        <w:tabs>
          <w:tab w:val="clear" w:pos="284"/>
        </w:tabs>
        <w:ind w:left="284" w:hanging="284"/>
        <w:jc w:val="left"/>
        <w:rPr>
          <w:szCs w:val="20"/>
          <w:lang w:val="en-GB"/>
        </w:rPr>
      </w:pPr>
      <w:r>
        <w:rPr>
          <w:szCs w:val="20"/>
          <w:lang w:val="en"/>
        </w:rPr>
        <w:t xml:space="preserve"> </w:t>
      </w:r>
      <w:r w:rsidR="00BB223B" w:rsidRPr="005A7AE3">
        <w:rPr>
          <w:szCs w:val="20"/>
          <w:lang w:val="en"/>
        </w:rPr>
        <w:t>Emotional factors</w:t>
      </w:r>
      <w:r w:rsidR="005A7AE3">
        <w:rPr>
          <w:szCs w:val="20"/>
          <w:lang w:val="en"/>
        </w:rPr>
        <w:t xml:space="preserve"> related to food selection</w:t>
      </w:r>
    </w:p>
    <w:p w14:paraId="56920D1E" w14:textId="36344C5B" w:rsidR="005A7AE3" w:rsidRPr="005A7AE3" w:rsidRDefault="00A133B0" w:rsidP="000D1FA8">
      <w:pPr>
        <w:pStyle w:val="Paragrafoelenco"/>
        <w:numPr>
          <w:ilvl w:val="1"/>
          <w:numId w:val="5"/>
        </w:numPr>
        <w:tabs>
          <w:tab w:val="clear" w:pos="284"/>
        </w:tabs>
        <w:ind w:left="284" w:hanging="284"/>
        <w:jc w:val="left"/>
        <w:rPr>
          <w:szCs w:val="20"/>
          <w:lang w:val="en-GB"/>
        </w:rPr>
      </w:pPr>
      <w:r>
        <w:rPr>
          <w:szCs w:val="20"/>
          <w:lang w:val="en"/>
        </w:rPr>
        <w:t xml:space="preserve"> </w:t>
      </w:r>
      <w:r w:rsidR="00BB223B" w:rsidRPr="005A7AE3">
        <w:rPr>
          <w:szCs w:val="20"/>
          <w:lang w:val="en"/>
        </w:rPr>
        <w:t xml:space="preserve">Norms, </w:t>
      </w:r>
      <w:proofErr w:type="gramStart"/>
      <w:r w:rsidR="00BB223B" w:rsidRPr="005A7AE3">
        <w:rPr>
          <w:szCs w:val="20"/>
          <w:lang w:val="en"/>
        </w:rPr>
        <w:t>identities</w:t>
      </w:r>
      <w:proofErr w:type="gramEnd"/>
      <w:r w:rsidR="00BB223B" w:rsidRPr="005A7AE3">
        <w:rPr>
          <w:szCs w:val="20"/>
          <w:lang w:val="en"/>
        </w:rPr>
        <w:t xml:space="preserve"> and values</w:t>
      </w:r>
      <w:r w:rsidR="005A7AE3">
        <w:rPr>
          <w:szCs w:val="20"/>
          <w:lang w:val="en"/>
        </w:rPr>
        <w:t xml:space="preserve"> associated with food choices</w:t>
      </w:r>
    </w:p>
    <w:p w14:paraId="4D56C5B7" w14:textId="0F6209D7" w:rsidR="005A7AE3" w:rsidRPr="005A7AE3" w:rsidRDefault="00A133B0" w:rsidP="006F25A4">
      <w:pPr>
        <w:pStyle w:val="Paragrafoelenco"/>
        <w:numPr>
          <w:ilvl w:val="1"/>
          <w:numId w:val="5"/>
        </w:numPr>
        <w:tabs>
          <w:tab w:val="clear" w:pos="284"/>
        </w:tabs>
        <w:ind w:left="284" w:hanging="284"/>
        <w:jc w:val="left"/>
        <w:rPr>
          <w:szCs w:val="20"/>
          <w:lang w:val="en-GB"/>
        </w:rPr>
      </w:pPr>
      <w:r>
        <w:rPr>
          <w:szCs w:val="20"/>
          <w:lang w:val="en"/>
        </w:rPr>
        <w:t xml:space="preserve"> </w:t>
      </w:r>
      <w:r w:rsidR="005A7AE3">
        <w:rPr>
          <w:szCs w:val="20"/>
          <w:lang w:val="en"/>
        </w:rPr>
        <w:t>Food h</w:t>
      </w:r>
      <w:r w:rsidR="00BB223B" w:rsidRPr="005A7AE3">
        <w:rPr>
          <w:szCs w:val="20"/>
          <w:lang w:val="en"/>
        </w:rPr>
        <w:t xml:space="preserve">abits and </w:t>
      </w:r>
      <w:r w:rsidR="005A7AE3">
        <w:rPr>
          <w:szCs w:val="20"/>
          <w:lang w:val="en"/>
        </w:rPr>
        <w:t xml:space="preserve">eating </w:t>
      </w:r>
      <w:r w:rsidR="00BB223B" w:rsidRPr="005A7AE3">
        <w:rPr>
          <w:szCs w:val="20"/>
          <w:lang w:val="en"/>
        </w:rPr>
        <w:t>behavior change</w:t>
      </w:r>
    </w:p>
    <w:p w14:paraId="4992AB97" w14:textId="3F203B39" w:rsidR="00BB223B" w:rsidRPr="005A7AE3" w:rsidRDefault="00A133B0" w:rsidP="006F25A4">
      <w:pPr>
        <w:pStyle w:val="Paragrafoelenco"/>
        <w:numPr>
          <w:ilvl w:val="1"/>
          <w:numId w:val="5"/>
        </w:numPr>
        <w:tabs>
          <w:tab w:val="clear" w:pos="284"/>
        </w:tabs>
        <w:ind w:left="284" w:hanging="284"/>
        <w:jc w:val="left"/>
        <w:rPr>
          <w:szCs w:val="20"/>
          <w:lang w:val="en-GB"/>
        </w:rPr>
      </w:pPr>
      <w:r>
        <w:rPr>
          <w:szCs w:val="20"/>
          <w:lang w:val="en"/>
        </w:rPr>
        <w:t xml:space="preserve"> </w:t>
      </w:r>
      <w:r w:rsidR="00BB223B" w:rsidRPr="005A7AE3">
        <w:rPr>
          <w:szCs w:val="20"/>
          <w:lang w:val="en"/>
        </w:rPr>
        <w:t>Communicating healthy and sustainable eating</w:t>
      </w:r>
    </w:p>
    <w:p w14:paraId="7ED64B4A" w14:textId="422093AA" w:rsidR="005A7AE3" w:rsidRPr="005A7AE3" w:rsidRDefault="005A7AE3" w:rsidP="00D953A8">
      <w:pPr>
        <w:spacing w:before="120"/>
        <w:rPr>
          <w:rFonts w:ascii="Times" w:hAnsi="Times" w:cs="Times"/>
          <w:shd w:val="clear" w:color="auto" w:fill="FEFFFF"/>
          <w:lang w:val="en-GB"/>
        </w:rPr>
      </w:pPr>
      <w:r w:rsidRPr="005A7AE3">
        <w:rPr>
          <w:rFonts w:ascii="Times" w:hAnsi="Times" w:cs="Times"/>
          <w:shd w:val="clear" w:color="auto" w:fill="FEFFFF"/>
          <w:lang w:val="en-GB"/>
        </w:rPr>
        <w:t xml:space="preserve">Part </w:t>
      </w:r>
      <w:r>
        <w:rPr>
          <w:rFonts w:ascii="Times" w:hAnsi="Times" w:cs="Times"/>
          <w:shd w:val="clear" w:color="auto" w:fill="FEFFFF"/>
          <w:lang w:val="en-GB"/>
        </w:rPr>
        <w:t>2</w:t>
      </w:r>
      <w:r w:rsidRPr="005A7AE3">
        <w:rPr>
          <w:rFonts w:ascii="Times" w:hAnsi="Times" w:cs="Times"/>
          <w:shd w:val="clear" w:color="auto" w:fill="FEFFFF"/>
          <w:lang w:val="en-GB"/>
        </w:rPr>
        <w:t xml:space="preserve"> - Social Psychology of Food</w:t>
      </w:r>
    </w:p>
    <w:p w14:paraId="613C3F16" w14:textId="57A6B34A" w:rsidR="005A7AE3" w:rsidRPr="005A7AE3" w:rsidRDefault="005A7AE3" w:rsidP="005A7AE3">
      <w:pPr>
        <w:pStyle w:val="Paragrafoelenco"/>
        <w:numPr>
          <w:ilvl w:val="1"/>
          <w:numId w:val="6"/>
        </w:numPr>
        <w:tabs>
          <w:tab w:val="clear" w:pos="284"/>
        </w:tabs>
        <w:jc w:val="left"/>
        <w:rPr>
          <w:szCs w:val="20"/>
          <w:lang w:val="en-GB"/>
        </w:rPr>
      </w:pPr>
      <w:r w:rsidRPr="005A7AE3">
        <w:rPr>
          <w:szCs w:val="20"/>
          <w:lang w:val="en"/>
        </w:rPr>
        <w:t>Study area</w:t>
      </w:r>
    </w:p>
    <w:p w14:paraId="2B91CB72" w14:textId="528CC370" w:rsidR="005A7AE3" w:rsidRPr="005A7AE3" w:rsidRDefault="00A133B0" w:rsidP="005A7AE3">
      <w:pPr>
        <w:pStyle w:val="Paragrafoelenco"/>
        <w:numPr>
          <w:ilvl w:val="1"/>
          <w:numId w:val="6"/>
        </w:numPr>
        <w:tabs>
          <w:tab w:val="clear" w:pos="284"/>
        </w:tabs>
        <w:ind w:left="284" w:hanging="284"/>
        <w:jc w:val="left"/>
        <w:rPr>
          <w:szCs w:val="20"/>
          <w:lang w:val="en-GB"/>
        </w:rPr>
      </w:pPr>
      <w:r>
        <w:rPr>
          <w:szCs w:val="20"/>
          <w:lang w:val="en"/>
        </w:rPr>
        <w:t xml:space="preserve"> </w:t>
      </w:r>
      <w:r w:rsidR="005A7AE3" w:rsidRPr="005A7AE3">
        <w:rPr>
          <w:szCs w:val="20"/>
          <w:lang w:val="en"/>
        </w:rPr>
        <w:t>Cognitive factors</w:t>
      </w:r>
      <w:r w:rsidR="005A7AE3">
        <w:rPr>
          <w:szCs w:val="20"/>
          <w:lang w:val="en"/>
        </w:rPr>
        <w:t xml:space="preserve"> affecting clothing selection  </w:t>
      </w:r>
    </w:p>
    <w:p w14:paraId="1336A377" w14:textId="3CE5FE7E" w:rsidR="005A7AE3" w:rsidRPr="005A7AE3" w:rsidRDefault="00A133B0" w:rsidP="005A7AE3">
      <w:pPr>
        <w:pStyle w:val="Paragrafoelenco"/>
        <w:numPr>
          <w:ilvl w:val="1"/>
          <w:numId w:val="6"/>
        </w:numPr>
        <w:tabs>
          <w:tab w:val="clear" w:pos="284"/>
        </w:tabs>
        <w:ind w:left="284" w:hanging="284"/>
        <w:jc w:val="left"/>
        <w:rPr>
          <w:szCs w:val="20"/>
          <w:lang w:val="en-GB"/>
        </w:rPr>
      </w:pPr>
      <w:r>
        <w:rPr>
          <w:szCs w:val="20"/>
          <w:lang w:val="en"/>
        </w:rPr>
        <w:t xml:space="preserve"> </w:t>
      </w:r>
      <w:r w:rsidR="005A7AE3" w:rsidRPr="005A7AE3">
        <w:rPr>
          <w:szCs w:val="20"/>
          <w:lang w:val="en"/>
        </w:rPr>
        <w:t>Emotional factors</w:t>
      </w:r>
      <w:r w:rsidR="005A7AE3">
        <w:rPr>
          <w:szCs w:val="20"/>
          <w:lang w:val="en"/>
        </w:rPr>
        <w:t xml:space="preserve"> influencing </w:t>
      </w:r>
      <w:r>
        <w:rPr>
          <w:szCs w:val="20"/>
          <w:lang w:val="en"/>
        </w:rPr>
        <w:t>fashion</w:t>
      </w:r>
      <w:r w:rsidR="005A7AE3">
        <w:rPr>
          <w:szCs w:val="20"/>
          <w:lang w:val="en"/>
        </w:rPr>
        <w:t xml:space="preserve"> </w:t>
      </w:r>
      <w:r>
        <w:rPr>
          <w:szCs w:val="20"/>
          <w:lang w:val="en"/>
        </w:rPr>
        <w:t>choices</w:t>
      </w:r>
      <w:r w:rsidR="005A7AE3">
        <w:rPr>
          <w:szCs w:val="20"/>
          <w:lang w:val="en"/>
        </w:rPr>
        <w:t xml:space="preserve">  </w:t>
      </w:r>
    </w:p>
    <w:p w14:paraId="3229D7E9" w14:textId="12E6134E" w:rsidR="005A7AE3" w:rsidRPr="005A7AE3" w:rsidRDefault="00A133B0" w:rsidP="005A7AE3">
      <w:pPr>
        <w:pStyle w:val="Paragrafoelenco"/>
        <w:numPr>
          <w:ilvl w:val="1"/>
          <w:numId w:val="6"/>
        </w:numPr>
        <w:tabs>
          <w:tab w:val="clear" w:pos="284"/>
        </w:tabs>
        <w:ind w:left="284" w:hanging="284"/>
        <w:jc w:val="left"/>
        <w:rPr>
          <w:szCs w:val="20"/>
          <w:lang w:val="en-GB"/>
        </w:rPr>
      </w:pPr>
      <w:r>
        <w:rPr>
          <w:szCs w:val="20"/>
          <w:lang w:val="en"/>
        </w:rPr>
        <w:t xml:space="preserve"> </w:t>
      </w:r>
      <w:r w:rsidR="005A7AE3" w:rsidRPr="005A7AE3">
        <w:rPr>
          <w:szCs w:val="20"/>
          <w:lang w:val="en"/>
        </w:rPr>
        <w:t xml:space="preserve">Norms, </w:t>
      </w:r>
      <w:proofErr w:type="gramStart"/>
      <w:r w:rsidR="005A7AE3" w:rsidRPr="005A7AE3">
        <w:rPr>
          <w:szCs w:val="20"/>
          <w:lang w:val="en"/>
        </w:rPr>
        <w:t>identities</w:t>
      </w:r>
      <w:proofErr w:type="gramEnd"/>
      <w:r w:rsidR="005A7AE3" w:rsidRPr="005A7AE3">
        <w:rPr>
          <w:szCs w:val="20"/>
          <w:lang w:val="en"/>
        </w:rPr>
        <w:t xml:space="preserve"> and values</w:t>
      </w:r>
      <w:r w:rsidR="005A7AE3">
        <w:rPr>
          <w:szCs w:val="20"/>
          <w:lang w:val="en"/>
        </w:rPr>
        <w:t xml:space="preserve"> related to fashion behaviors  </w:t>
      </w:r>
    </w:p>
    <w:p w14:paraId="0A4CCAA8" w14:textId="1F7F61E4" w:rsidR="005A7AE3" w:rsidRPr="005A7AE3" w:rsidRDefault="00A133B0" w:rsidP="005A7AE3">
      <w:pPr>
        <w:pStyle w:val="Paragrafoelenco"/>
        <w:numPr>
          <w:ilvl w:val="1"/>
          <w:numId w:val="6"/>
        </w:numPr>
        <w:tabs>
          <w:tab w:val="clear" w:pos="284"/>
        </w:tabs>
        <w:ind w:left="284" w:hanging="284"/>
        <w:jc w:val="left"/>
        <w:rPr>
          <w:szCs w:val="20"/>
          <w:lang w:val="en-GB"/>
        </w:rPr>
      </w:pPr>
      <w:r>
        <w:rPr>
          <w:szCs w:val="20"/>
          <w:lang w:val="en"/>
        </w:rPr>
        <w:t xml:space="preserve"> </w:t>
      </w:r>
      <w:r w:rsidR="005A7AE3">
        <w:rPr>
          <w:szCs w:val="20"/>
          <w:lang w:val="en"/>
        </w:rPr>
        <w:t>Fashion consumers’ h</w:t>
      </w:r>
      <w:r w:rsidR="005A7AE3" w:rsidRPr="005A7AE3">
        <w:rPr>
          <w:szCs w:val="20"/>
          <w:lang w:val="en"/>
        </w:rPr>
        <w:t>abits and behavior change</w:t>
      </w:r>
    </w:p>
    <w:p w14:paraId="3F074DAC" w14:textId="74DB3766" w:rsidR="005A7AE3" w:rsidRPr="005A7AE3" w:rsidRDefault="00A133B0" w:rsidP="005A7AE3">
      <w:pPr>
        <w:pStyle w:val="Paragrafoelenco"/>
        <w:numPr>
          <w:ilvl w:val="1"/>
          <w:numId w:val="6"/>
        </w:numPr>
        <w:tabs>
          <w:tab w:val="clear" w:pos="284"/>
        </w:tabs>
        <w:ind w:left="284" w:hanging="284"/>
        <w:jc w:val="left"/>
        <w:rPr>
          <w:szCs w:val="20"/>
          <w:lang w:val="en-GB"/>
        </w:rPr>
      </w:pPr>
      <w:r>
        <w:rPr>
          <w:szCs w:val="20"/>
          <w:lang w:val="en"/>
        </w:rPr>
        <w:lastRenderedPageBreak/>
        <w:t xml:space="preserve"> </w:t>
      </w:r>
      <w:r w:rsidR="005A7AE3" w:rsidRPr="005A7AE3">
        <w:rPr>
          <w:szCs w:val="20"/>
          <w:lang w:val="en"/>
        </w:rPr>
        <w:t xml:space="preserve">Communicating sustainable </w:t>
      </w:r>
      <w:r w:rsidR="005A7AE3">
        <w:rPr>
          <w:szCs w:val="20"/>
          <w:lang w:val="en"/>
        </w:rPr>
        <w:t>fashion purchasing</w:t>
      </w:r>
    </w:p>
    <w:p w14:paraId="217228B4" w14:textId="432CCE41" w:rsidR="003A5AB5" w:rsidRDefault="00EB3F57" w:rsidP="003A5AB5">
      <w:pPr>
        <w:spacing w:before="240" w:after="120" w:line="220" w:lineRule="exact"/>
        <w:rPr>
          <w:b/>
          <w:i/>
          <w:sz w:val="18"/>
        </w:rPr>
      </w:pPr>
      <w:r>
        <w:rPr>
          <w:b/>
          <w:i/>
          <w:sz w:val="18"/>
        </w:rPr>
        <w:t>READING LIST</w:t>
      </w:r>
    </w:p>
    <w:p w14:paraId="2F0A0528" w14:textId="77777777" w:rsidR="003A5AB5" w:rsidRPr="00D953A8" w:rsidRDefault="003A5AB5" w:rsidP="00D953A8">
      <w:pPr>
        <w:pStyle w:val="Testo1"/>
        <w:spacing w:before="0"/>
        <w:ind w:firstLine="0"/>
        <w:rPr>
          <w:i/>
          <w:iCs/>
          <w:lang w:val="en-GB"/>
        </w:rPr>
      </w:pPr>
      <w:r w:rsidRPr="00D953A8">
        <w:rPr>
          <w:i/>
          <w:iCs/>
          <w:lang w:val="en-GB"/>
        </w:rPr>
        <w:t>Path based on the lecture contents</w:t>
      </w:r>
    </w:p>
    <w:p w14:paraId="6774EFD3" w14:textId="16F2313E" w:rsidR="003A5AB5" w:rsidRDefault="003A5AB5" w:rsidP="00D953A8">
      <w:pPr>
        <w:pStyle w:val="Testo1"/>
        <w:spacing w:before="0"/>
        <w:rPr>
          <w:lang w:val="en-GB"/>
        </w:rPr>
      </w:pPr>
      <w:r>
        <w:rPr>
          <w:lang w:val="en-GB"/>
        </w:rPr>
        <w:t xml:space="preserve">Lecture notes and supplementary materials posted on the Blackboard platform. </w:t>
      </w:r>
    </w:p>
    <w:p w14:paraId="178C4B3E" w14:textId="77777777" w:rsidR="00FB5D84" w:rsidRDefault="00FB5D84" w:rsidP="00D953A8">
      <w:pPr>
        <w:pStyle w:val="Testo1"/>
        <w:spacing w:before="0"/>
        <w:rPr>
          <w:lang w:val="en-GB"/>
        </w:rPr>
      </w:pPr>
      <w:r w:rsidRPr="003A5AB5">
        <w:rPr>
          <w:smallCaps/>
          <w:sz w:val="16"/>
          <w:lang w:val="en-GB"/>
        </w:rPr>
        <w:t>M. Conner-C.J. Armitage,</w:t>
      </w:r>
      <w:r w:rsidRPr="003A5AB5">
        <w:rPr>
          <w:lang w:val="en-GB"/>
        </w:rPr>
        <w:t xml:space="preserve"> Social Psychology of Food, Open University Press, Buckingham, UK, 2002.</w:t>
      </w:r>
    </w:p>
    <w:p w14:paraId="6457CE25" w14:textId="3C08D1AC" w:rsidR="00FB5D84" w:rsidRPr="00FB5D84" w:rsidRDefault="00FB5D84" w:rsidP="00D953A8">
      <w:pPr>
        <w:pStyle w:val="Testo1"/>
        <w:spacing w:before="0"/>
        <w:rPr>
          <w:lang w:val="en-GB"/>
        </w:rPr>
      </w:pPr>
      <w:r w:rsidRPr="003A5AB5">
        <w:rPr>
          <w:smallCaps/>
          <w:sz w:val="16"/>
          <w:lang w:val="en-GB"/>
        </w:rPr>
        <w:t>S.J. Lennon-K.K.P. Johnson</w:t>
      </w:r>
      <w:r w:rsidRPr="003A5AB5">
        <w:rPr>
          <w:lang w:val="en-GB"/>
        </w:rPr>
        <w:t xml:space="preserve">, N.A. Rudd, </w:t>
      </w:r>
      <w:r w:rsidRPr="003A5AB5">
        <w:rPr>
          <w:iCs/>
          <w:lang w:val="en-GB"/>
        </w:rPr>
        <w:t>Social Psychology of Dress</w:t>
      </w:r>
      <w:r w:rsidRPr="003A5AB5">
        <w:rPr>
          <w:lang w:val="en-GB"/>
        </w:rPr>
        <w:t>, Fairchild Books, 2017.</w:t>
      </w:r>
    </w:p>
    <w:p w14:paraId="6515D0CD" w14:textId="0C216917" w:rsidR="003A5AB5" w:rsidRPr="00D953A8" w:rsidRDefault="003A5AB5" w:rsidP="00D953A8">
      <w:pPr>
        <w:pStyle w:val="Testo1"/>
        <w:ind w:firstLine="0"/>
        <w:rPr>
          <w:i/>
          <w:iCs/>
          <w:lang w:val="en-GB"/>
        </w:rPr>
      </w:pPr>
      <w:r w:rsidRPr="00D953A8">
        <w:rPr>
          <w:bCs/>
          <w:i/>
          <w:iCs/>
          <w:lang w:val="en-GB"/>
        </w:rPr>
        <w:t>Text-based path</w:t>
      </w:r>
    </w:p>
    <w:p w14:paraId="0E6370F1" w14:textId="38F9E011" w:rsidR="003A5AB5" w:rsidRDefault="00EB3F57" w:rsidP="00D953A8">
      <w:pPr>
        <w:pStyle w:val="Testo1"/>
        <w:spacing w:before="0"/>
        <w:rPr>
          <w:lang w:val="en-GB"/>
        </w:rPr>
      </w:pPr>
      <w:r w:rsidRPr="003A5AB5">
        <w:rPr>
          <w:smallCaps/>
          <w:sz w:val="16"/>
          <w:lang w:val="en-GB"/>
        </w:rPr>
        <w:t>M. Conner-C.J. Armitage</w:t>
      </w:r>
      <w:r w:rsidR="00BC342E" w:rsidRPr="003A5AB5">
        <w:rPr>
          <w:smallCaps/>
          <w:sz w:val="16"/>
          <w:lang w:val="en-GB"/>
        </w:rPr>
        <w:t>,</w:t>
      </w:r>
      <w:r w:rsidR="00BC342E" w:rsidRPr="003A5AB5">
        <w:rPr>
          <w:lang w:val="en-GB"/>
        </w:rPr>
        <w:t xml:space="preserve"> </w:t>
      </w:r>
      <w:r w:rsidRPr="003A5AB5">
        <w:rPr>
          <w:lang w:val="en-GB"/>
        </w:rPr>
        <w:t>Social Psychology of Food</w:t>
      </w:r>
      <w:r w:rsidR="00BC342E" w:rsidRPr="003A5AB5">
        <w:rPr>
          <w:lang w:val="en-GB"/>
        </w:rPr>
        <w:t>,</w:t>
      </w:r>
      <w:r w:rsidR="005A1240" w:rsidRPr="003A5AB5">
        <w:rPr>
          <w:lang w:val="en-GB"/>
        </w:rPr>
        <w:t xml:space="preserve"> </w:t>
      </w:r>
      <w:r w:rsidRPr="003A5AB5">
        <w:rPr>
          <w:lang w:val="en-GB"/>
        </w:rPr>
        <w:t>Open University Press, Buckingham, UK</w:t>
      </w:r>
      <w:r w:rsidR="0061726E" w:rsidRPr="003A5AB5">
        <w:rPr>
          <w:lang w:val="en-GB"/>
        </w:rPr>
        <w:t>, 2002.</w:t>
      </w:r>
    </w:p>
    <w:p w14:paraId="7F1DA9D0" w14:textId="08D5D545" w:rsidR="0061726E" w:rsidRPr="003A5AB5" w:rsidRDefault="0061726E" w:rsidP="00D953A8">
      <w:pPr>
        <w:pStyle w:val="Testo1"/>
        <w:spacing w:before="0"/>
        <w:rPr>
          <w:lang w:val="en-GB"/>
        </w:rPr>
      </w:pPr>
      <w:r w:rsidRPr="003A5AB5">
        <w:rPr>
          <w:smallCaps/>
          <w:sz w:val="16"/>
          <w:lang w:val="en-GB"/>
        </w:rPr>
        <w:t>S.J. Lennon-K.K.P. Johnson</w:t>
      </w:r>
      <w:r w:rsidRPr="003A5AB5">
        <w:rPr>
          <w:lang w:val="en-GB"/>
        </w:rPr>
        <w:t xml:space="preserve">, N.A. Rudd, </w:t>
      </w:r>
      <w:r w:rsidRPr="003A5AB5">
        <w:rPr>
          <w:iCs/>
          <w:lang w:val="en-GB"/>
        </w:rPr>
        <w:t>Social Psychology of Dress</w:t>
      </w:r>
      <w:r w:rsidRPr="003A5AB5">
        <w:rPr>
          <w:lang w:val="en-GB"/>
        </w:rPr>
        <w:t>, Fairchild Books, 2017</w:t>
      </w:r>
      <w:r w:rsidR="003A5AB5" w:rsidRPr="003A5AB5">
        <w:rPr>
          <w:lang w:val="en-GB"/>
        </w:rPr>
        <w:t>.</w:t>
      </w:r>
    </w:p>
    <w:p w14:paraId="66136697" w14:textId="77777777" w:rsidR="003A5AB5" w:rsidRPr="003A5AB5" w:rsidRDefault="003A5AB5" w:rsidP="003A5AB5">
      <w:pPr>
        <w:spacing w:before="240" w:after="120" w:line="220" w:lineRule="exact"/>
        <w:rPr>
          <w:szCs w:val="20"/>
          <w:lang w:val="en-GB"/>
        </w:rPr>
      </w:pPr>
      <w:r w:rsidRPr="003A5AB5">
        <w:rPr>
          <w:b/>
          <w:i/>
          <w:sz w:val="18"/>
          <w:lang w:val="en-GB"/>
        </w:rPr>
        <w:t>TEACHING METHOD</w:t>
      </w:r>
    </w:p>
    <w:p w14:paraId="115389F9" w14:textId="77777777" w:rsidR="003A5AB5" w:rsidRDefault="003A5AB5" w:rsidP="003A5AB5">
      <w:pPr>
        <w:pStyle w:val="Testo2"/>
        <w:rPr>
          <w:lang w:val="en-GB"/>
        </w:rPr>
      </w:pPr>
      <w:r>
        <w:rPr>
          <w:lang w:val="en-GB"/>
        </w:rPr>
        <w:t>Lectures, discussion of empirical research, use of on-line aids from Blackboard website.</w:t>
      </w:r>
    </w:p>
    <w:p w14:paraId="4CE0C423" w14:textId="643B9470" w:rsidR="003A5AB5" w:rsidRDefault="003A5AB5" w:rsidP="003A5AB5">
      <w:pPr>
        <w:spacing w:before="120" w:line="220" w:lineRule="exact"/>
        <w:ind w:firstLine="284"/>
        <w:rPr>
          <w:rFonts w:ascii="Times" w:hAnsi="Times"/>
          <w:sz w:val="18"/>
          <w:lang w:val="en-US"/>
        </w:rPr>
      </w:pPr>
      <w:r>
        <w:rPr>
          <w:rFonts w:ascii="Times" w:hAnsi="Times"/>
          <w:sz w:val="18"/>
          <w:lang w:val="en-US"/>
        </w:rPr>
        <w:t xml:space="preserve">Participation in a research and group work </w:t>
      </w:r>
      <w:proofErr w:type="gramStart"/>
      <w:r>
        <w:rPr>
          <w:rFonts w:ascii="Times" w:hAnsi="Times"/>
          <w:sz w:val="18"/>
          <w:lang w:val="en-US"/>
        </w:rPr>
        <w:t>on:</w:t>
      </w:r>
      <w:proofErr w:type="gramEnd"/>
      <w:r>
        <w:rPr>
          <w:rFonts w:ascii="Times" w:hAnsi="Times"/>
          <w:sz w:val="18"/>
          <w:lang w:val="en-US"/>
        </w:rPr>
        <w:t xml:space="preserve"> a) reading research articles; b) their presentation in </w:t>
      </w:r>
      <w:proofErr w:type="spellStart"/>
      <w:r>
        <w:rPr>
          <w:rFonts w:ascii="Times" w:hAnsi="Times"/>
          <w:sz w:val="18"/>
          <w:lang w:val="en-US"/>
        </w:rPr>
        <w:t>a</w:t>
      </w:r>
      <w:proofErr w:type="spellEnd"/>
      <w:r>
        <w:rPr>
          <w:rFonts w:ascii="Times" w:hAnsi="Times"/>
          <w:sz w:val="18"/>
          <w:lang w:val="en-US"/>
        </w:rPr>
        <w:t xml:space="preserve"> </w:t>
      </w:r>
      <w:r w:rsidR="00A133B0">
        <w:rPr>
          <w:rFonts w:ascii="Times" w:hAnsi="Times"/>
          <w:sz w:val="18"/>
          <w:lang w:val="en-US"/>
        </w:rPr>
        <w:t>informative</w:t>
      </w:r>
      <w:r>
        <w:rPr>
          <w:rFonts w:ascii="Times" w:hAnsi="Times"/>
          <w:sz w:val="18"/>
          <w:lang w:val="en-US"/>
        </w:rPr>
        <w:t xml:space="preserve"> way; c) content project for a Mobile App to promote </w:t>
      </w:r>
      <w:r w:rsidR="00A133B0">
        <w:rPr>
          <w:rFonts w:ascii="Times" w:hAnsi="Times"/>
          <w:sz w:val="18"/>
          <w:lang w:val="en-US"/>
        </w:rPr>
        <w:t xml:space="preserve">either </w:t>
      </w:r>
      <w:r>
        <w:rPr>
          <w:rFonts w:ascii="Times" w:hAnsi="Times"/>
          <w:sz w:val="18"/>
          <w:lang w:val="en-US"/>
        </w:rPr>
        <w:t>healthy eating</w:t>
      </w:r>
      <w:r w:rsidR="00A133B0">
        <w:rPr>
          <w:rFonts w:ascii="Times" w:hAnsi="Times"/>
          <w:sz w:val="18"/>
          <w:lang w:val="en-US"/>
        </w:rPr>
        <w:t xml:space="preserve"> or sustainable fashion purchasing</w:t>
      </w:r>
      <w:r>
        <w:rPr>
          <w:rFonts w:ascii="Times" w:hAnsi="Times"/>
          <w:sz w:val="18"/>
          <w:lang w:val="en-US"/>
        </w:rPr>
        <w:t>, starting from the results of the articles read.</w:t>
      </w:r>
    </w:p>
    <w:p w14:paraId="65D152C5" w14:textId="77777777" w:rsidR="003A5AB5" w:rsidRDefault="003A5AB5" w:rsidP="003A5AB5">
      <w:pPr>
        <w:spacing w:before="240" w:after="120" w:line="220" w:lineRule="exact"/>
        <w:rPr>
          <w:b/>
          <w:i/>
          <w:sz w:val="18"/>
          <w:lang w:val="en-GB"/>
        </w:rPr>
      </w:pPr>
      <w:r w:rsidRPr="003A5AB5">
        <w:rPr>
          <w:b/>
          <w:i/>
          <w:sz w:val="18"/>
          <w:lang w:val="en-GB"/>
        </w:rPr>
        <w:t>ASSESSMENT METHOD AND CRITERIA</w:t>
      </w:r>
    </w:p>
    <w:p w14:paraId="2A614A86" w14:textId="77777777" w:rsidR="003A5AB5" w:rsidRDefault="003A5AB5" w:rsidP="003A5AB5">
      <w:pPr>
        <w:pStyle w:val="Testo2"/>
        <w:spacing w:after="120"/>
        <w:rPr>
          <w:kern w:val="2"/>
          <w:lang w:val="en-GB" w:eastAsia="ar-SA"/>
        </w:rPr>
      </w:pPr>
      <w:r>
        <w:rPr>
          <w:lang w:val="en-GB"/>
        </w:rPr>
        <w:t>A written exam with the possibility, at the request of the Exam Commission and/or the student, of a more in-depth supplementary oral exam to be carried out according to the procedures established by the Commission.</w:t>
      </w:r>
    </w:p>
    <w:p w14:paraId="7174D34A" w14:textId="77777777" w:rsidR="003A5AB5" w:rsidRDefault="003A5AB5" w:rsidP="003A5AB5">
      <w:pPr>
        <w:pStyle w:val="Testo2"/>
        <w:spacing w:before="120"/>
        <w:rPr>
          <w:lang w:val="en-GB"/>
        </w:rPr>
      </w:pPr>
      <w:r>
        <w:rPr>
          <w:lang w:val="en-GB"/>
        </w:rPr>
        <w:t>Students may choose one of the following two examination options.</w:t>
      </w:r>
    </w:p>
    <w:p w14:paraId="29DAAB34" w14:textId="77777777" w:rsidR="003A5AB5" w:rsidRDefault="003A5AB5" w:rsidP="003A5AB5">
      <w:pPr>
        <w:pStyle w:val="Testo2"/>
        <w:spacing w:after="120"/>
        <w:rPr>
          <w:lang w:val="en-GB"/>
        </w:rPr>
      </w:pPr>
      <w:r>
        <w:rPr>
          <w:lang w:val="en-GB"/>
        </w:rPr>
        <w:t xml:space="preserve">Students who have chosen the </w:t>
      </w:r>
      <w:r>
        <w:rPr>
          <w:i/>
          <w:iCs/>
          <w:lang w:val="en-GB"/>
        </w:rPr>
        <w:t>path based on the lecture contents</w:t>
      </w:r>
      <w:r>
        <w:rPr>
          <w:lang w:val="en-GB"/>
        </w:rPr>
        <w:t xml:space="preserve"> will undertake a written exam focused on: the lecture notes, material published on the Blackboard platform to supplement the lectures, and their individual contribution to the group work carried out during the course. The exam will consist of ten closed questions and four open-ended questions. The closed questions will be multiple-choice and each will be allocated a mark of 0 (for a wrong or missing answer) or 1 (for a correct answer). Each of the open-ended questions will, instead, be allocated a mark from 0 (for no answer) to 5 (for a fully adequate answer). One of the open-ended questions will be on the group work and the mark given to this question, combined with that for the group work, will range between 0 (insufficient) and 5 (excellent).</w:t>
      </w:r>
    </w:p>
    <w:p w14:paraId="44E6C454" w14:textId="580A0129" w:rsidR="003A5AB5" w:rsidRDefault="003A5AB5" w:rsidP="003A5AB5">
      <w:pPr>
        <w:pStyle w:val="Testo2"/>
        <w:spacing w:after="120"/>
        <w:rPr>
          <w:lang w:val="en-GB"/>
        </w:rPr>
      </w:pPr>
      <w:r>
        <w:rPr>
          <w:lang w:val="en-GB"/>
        </w:rPr>
        <w:t xml:space="preserve">Students who have chosen the </w:t>
      </w:r>
      <w:r>
        <w:rPr>
          <w:i/>
          <w:iCs/>
          <w:lang w:val="en-GB"/>
        </w:rPr>
        <w:t>text-based path</w:t>
      </w:r>
      <w:r>
        <w:rPr>
          <w:lang w:val="en-GB"/>
        </w:rPr>
        <w:t xml:space="preserve"> will undertake a written exam focused on the reading list text. The exam will consist of ten closed questions and four open-ended questions. The marks allocated to the answers will be the same used in the exam for attending students (see above).</w:t>
      </w:r>
    </w:p>
    <w:p w14:paraId="6406AD92" w14:textId="729D7905" w:rsidR="003A5AB5" w:rsidRDefault="003A5AB5" w:rsidP="003A5AB5">
      <w:pPr>
        <w:spacing w:line="220" w:lineRule="exact"/>
        <w:ind w:firstLine="284"/>
        <w:rPr>
          <w:rFonts w:ascii="Times" w:hAnsi="Times"/>
          <w:sz w:val="18"/>
          <w:lang w:val="en-GB"/>
        </w:rPr>
      </w:pPr>
      <w:r w:rsidRPr="003A5AB5">
        <w:rPr>
          <w:rFonts w:ascii="Times" w:hAnsi="Times"/>
          <w:sz w:val="18"/>
          <w:lang w:val="en-GB"/>
        </w:rPr>
        <w:t xml:space="preserve">In both cases, the pass mark for the written test is </w:t>
      </w:r>
      <w:r w:rsidR="009631D0">
        <w:rPr>
          <w:rFonts w:ascii="Times" w:hAnsi="Times"/>
          <w:sz w:val="18"/>
          <w:lang w:val="en-GB"/>
        </w:rPr>
        <w:t>18</w:t>
      </w:r>
      <w:r w:rsidRPr="003A5AB5">
        <w:rPr>
          <w:rFonts w:ascii="Times" w:hAnsi="Times"/>
          <w:sz w:val="18"/>
          <w:lang w:val="en-GB"/>
        </w:rPr>
        <w:t>. Honours will be awarded to students who perform outstandingly in all course activities.</w:t>
      </w:r>
    </w:p>
    <w:p w14:paraId="6F3D98D2" w14:textId="77777777" w:rsidR="003A5AB5" w:rsidRPr="003A5AB5" w:rsidRDefault="003A5AB5" w:rsidP="003A5AB5">
      <w:pPr>
        <w:spacing w:before="240" w:after="120"/>
        <w:rPr>
          <w:b/>
          <w:i/>
          <w:sz w:val="18"/>
          <w:lang w:val="en-GB"/>
        </w:rPr>
      </w:pPr>
      <w:r w:rsidRPr="003A5AB5">
        <w:rPr>
          <w:b/>
          <w:i/>
          <w:sz w:val="18"/>
          <w:lang w:val="en-GB"/>
        </w:rPr>
        <w:lastRenderedPageBreak/>
        <w:t>NOTES AND PREREQUISITES</w:t>
      </w:r>
    </w:p>
    <w:p w14:paraId="01AD9B3D" w14:textId="5F9F2F52" w:rsidR="009631D0" w:rsidRPr="0016270A" w:rsidRDefault="009631D0" w:rsidP="009631D0">
      <w:pPr>
        <w:pStyle w:val="Testo2"/>
        <w:rPr>
          <w:rFonts w:eastAsia="Times"/>
          <w:i/>
          <w:highlight w:val="white"/>
          <w:lang w:val="en-US"/>
        </w:rPr>
      </w:pPr>
      <w:r w:rsidRPr="0016270A">
        <w:rPr>
          <w:rFonts w:eastAsia="Times"/>
          <w:highlight w:val="white"/>
          <w:lang w:val="en-US"/>
        </w:rPr>
        <w:t>Students can find further information on the course program, reading list and teaching materials on the course’s Blackboard page (</w:t>
      </w:r>
      <w:r w:rsidRPr="0016270A">
        <w:rPr>
          <w:rFonts w:eastAsia="Times"/>
          <w:i/>
          <w:highlight w:val="white"/>
          <w:lang w:val="en-US"/>
        </w:rPr>
        <w:t>http://blackboard.unicatt.it</w:t>
      </w:r>
      <w:r w:rsidRPr="0016270A">
        <w:rPr>
          <w:rFonts w:eastAsia="Times"/>
          <w:highlight w:val="white"/>
          <w:lang w:val="en-US"/>
        </w:rPr>
        <w:t>), and the teacher's virtual classroom (</w:t>
      </w:r>
      <w:r w:rsidRPr="009631D0">
        <w:rPr>
          <w:rFonts w:eastAsia="Times"/>
          <w:lang w:val="en-US"/>
        </w:rPr>
        <w:t>https://docenti.unicatt.it/ppd2/en/docenti/69222/valentina-carfora/didattica</w:t>
      </w:r>
      <w:r>
        <w:rPr>
          <w:rFonts w:eastAsia="Times"/>
          <w:i/>
          <w:highlight w:val="white"/>
          <w:lang w:val="en-US"/>
        </w:rPr>
        <w:t>).</w:t>
      </w:r>
    </w:p>
    <w:p w14:paraId="7C292163" w14:textId="77777777" w:rsidR="009631D0" w:rsidRPr="0016270A" w:rsidRDefault="009631D0" w:rsidP="009631D0">
      <w:pPr>
        <w:pStyle w:val="Testo2"/>
        <w:rPr>
          <w:lang w:val="en-US"/>
        </w:rPr>
      </w:pPr>
      <w:r w:rsidRPr="0016270A">
        <w:rPr>
          <w:lang w:val="en-US"/>
        </w:rPr>
        <w:t>In case the current Covid-19 health emergency does not allow frontal teaching, remote teaching and assessment will be carried out following procedures that will be promptly notified to students.</w:t>
      </w:r>
    </w:p>
    <w:p w14:paraId="50F2D5F1" w14:textId="77777777" w:rsidR="009631D0" w:rsidRPr="0016270A" w:rsidRDefault="009631D0" w:rsidP="009631D0">
      <w:pPr>
        <w:pStyle w:val="Testo2"/>
        <w:spacing w:before="120"/>
        <w:rPr>
          <w:rFonts w:eastAsia="Times"/>
          <w:highlight w:val="white"/>
          <w:lang w:val="en-US"/>
        </w:rPr>
      </w:pPr>
      <w:r w:rsidRPr="0016270A">
        <w:rPr>
          <w:rFonts w:eastAsia="Times"/>
          <w:i/>
          <w:highlight w:val="white"/>
          <w:lang w:val="en-US"/>
        </w:rPr>
        <w:t>Office hours</w:t>
      </w:r>
    </w:p>
    <w:p w14:paraId="0F065C97" w14:textId="48A09B10" w:rsidR="009631D0" w:rsidRDefault="009631D0" w:rsidP="009631D0">
      <w:pPr>
        <w:pStyle w:val="Testo2"/>
        <w:rPr>
          <w:rFonts w:eastAsia="Times"/>
          <w:lang w:val="en-US"/>
        </w:rPr>
      </w:pPr>
      <w:r w:rsidRPr="001B7CB4">
        <w:rPr>
          <w:rFonts w:eastAsia="Times"/>
          <w:highlight w:val="white"/>
          <w:lang w:val="en-US"/>
        </w:rPr>
        <w:t>Students can contact the teacher by email (</w:t>
      </w:r>
      <w:r>
        <w:rPr>
          <w:rFonts w:eastAsia="Times"/>
          <w:i/>
          <w:highlight w:val="white"/>
          <w:lang w:val="en-US"/>
        </w:rPr>
        <w:t>valentina</w:t>
      </w:r>
      <w:r w:rsidRPr="001B7CB4">
        <w:rPr>
          <w:rFonts w:eastAsia="Times"/>
          <w:i/>
          <w:highlight w:val="white"/>
          <w:lang w:val="en-US"/>
        </w:rPr>
        <w:t>.</w:t>
      </w:r>
      <w:r>
        <w:rPr>
          <w:rFonts w:eastAsia="Times"/>
          <w:i/>
          <w:highlight w:val="white"/>
          <w:lang w:val="en-US"/>
        </w:rPr>
        <w:t>carfora</w:t>
      </w:r>
      <w:r w:rsidRPr="001B7CB4">
        <w:rPr>
          <w:rFonts w:eastAsia="Times"/>
          <w:i/>
          <w:highlight w:val="white"/>
          <w:lang w:val="en-US"/>
        </w:rPr>
        <w:t>@unicatt.it</w:t>
      </w:r>
      <w:r w:rsidRPr="001B7CB4">
        <w:rPr>
          <w:rFonts w:eastAsia="Times"/>
          <w:highlight w:val="white"/>
          <w:lang w:val="en-US"/>
        </w:rPr>
        <w:t>) or in the consultation hours (</w:t>
      </w:r>
      <w:r w:rsidRPr="009631D0">
        <w:rPr>
          <w:rFonts w:eastAsia="Times"/>
          <w:lang w:val="en-US"/>
        </w:rPr>
        <w:t>Thursday</w:t>
      </w:r>
      <w:r>
        <w:rPr>
          <w:rFonts w:eastAsia="Times"/>
          <w:lang w:val="en-US"/>
        </w:rPr>
        <w:t xml:space="preserve">s </w:t>
      </w:r>
      <w:r>
        <w:rPr>
          <w:rFonts w:eastAsia="Times"/>
          <w:highlight w:val="white"/>
          <w:lang w:val="en-US"/>
        </w:rPr>
        <w:t>9</w:t>
      </w:r>
      <w:r w:rsidRPr="001B7CB4">
        <w:rPr>
          <w:rFonts w:eastAsia="Times"/>
          <w:highlight w:val="white"/>
          <w:lang w:val="en-US"/>
        </w:rPr>
        <w:t>:</w:t>
      </w:r>
      <w:r>
        <w:rPr>
          <w:rFonts w:eastAsia="Times"/>
          <w:highlight w:val="white"/>
          <w:lang w:val="en-US"/>
        </w:rPr>
        <w:t>00</w:t>
      </w:r>
      <w:r w:rsidRPr="001B7CB4">
        <w:rPr>
          <w:rFonts w:eastAsia="Times"/>
          <w:highlight w:val="white"/>
          <w:lang w:val="en-US"/>
        </w:rPr>
        <w:t>-1</w:t>
      </w:r>
      <w:r>
        <w:rPr>
          <w:rFonts w:eastAsia="Times"/>
          <w:highlight w:val="white"/>
          <w:lang w:val="en-US"/>
        </w:rPr>
        <w:t>1</w:t>
      </w:r>
      <w:r w:rsidRPr="001B7CB4">
        <w:rPr>
          <w:rFonts w:eastAsia="Times"/>
          <w:highlight w:val="white"/>
          <w:lang w:val="en-US"/>
        </w:rPr>
        <w:t>:</w:t>
      </w:r>
      <w:r>
        <w:rPr>
          <w:rFonts w:eastAsia="Times"/>
          <w:highlight w:val="white"/>
          <w:lang w:val="en-US"/>
        </w:rPr>
        <w:t>0</w:t>
      </w:r>
      <w:r w:rsidRPr="001B7CB4">
        <w:rPr>
          <w:rFonts w:eastAsia="Times"/>
          <w:highlight w:val="white"/>
          <w:lang w:val="en-US"/>
        </w:rPr>
        <w:t xml:space="preserve">0) held at the Department of Psychology (Dominicanum building, third floor, room </w:t>
      </w:r>
      <w:r>
        <w:rPr>
          <w:rFonts w:eastAsia="Times"/>
          <w:highlight w:val="white"/>
          <w:lang w:val="en-US"/>
        </w:rPr>
        <w:t>310</w:t>
      </w:r>
      <w:r w:rsidRPr="001B7CB4">
        <w:rPr>
          <w:rFonts w:eastAsia="Times"/>
          <w:highlight w:val="white"/>
          <w:lang w:val="en-US"/>
        </w:rPr>
        <w:t>).</w:t>
      </w:r>
    </w:p>
    <w:sectPr w:rsidR="009631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3DB8" w14:textId="77777777" w:rsidR="00755D38" w:rsidRDefault="00755D38" w:rsidP="009743A4">
      <w:pPr>
        <w:spacing w:line="240" w:lineRule="auto"/>
      </w:pPr>
      <w:r>
        <w:separator/>
      </w:r>
    </w:p>
  </w:endnote>
  <w:endnote w:type="continuationSeparator" w:id="0">
    <w:p w14:paraId="47B47D00" w14:textId="77777777" w:rsidR="00755D38" w:rsidRDefault="00755D38" w:rsidP="00974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1682" w14:textId="77777777" w:rsidR="00755D38" w:rsidRDefault="00755D38" w:rsidP="009743A4">
      <w:pPr>
        <w:spacing w:line="240" w:lineRule="auto"/>
      </w:pPr>
      <w:r>
        <w:separator/>
      </w:r>
    </w:p>
  </w:footnote>
  <w:footnote w:type="continuationSeparator" w:id="0">
    <w:p w14:paraId="41D2098F" w14:textId="77777777" w:rsidR="00755D38" w:rsidRDefault="00755D38" w:rsidP="009743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F94"/>
    <w:multiLevelType w:val="hybridMultilevel"/>
    <w:tmpl w:val="C516972C"/>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C22A81"/>
    <w:multiLevelType w:val="hybridMultilevel"/>
    <w:tmpl w:val="A080E07C"/>
    <w:lvl w:ilvl="0" w:tplc="8D8A626E">
      <w:start w:val="13"/>
      <w:numFmt w:val="bullet"/>
      <w:lvlText w:val="-"/>
      <w:lvlJc w:val="left"/>
      <w:pPr>
        <w:ind w:left="360" w:hanging="360"/>
      </w:pPr>
      <w:rPr>
        <w:rFonts w:ascii="Times New Roman" w:eastAsia="Times New Roman" w:hAnsi="Times New Roman" w:cs="Times New Roman" w:hint="default"/>
        <w:b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71282"/>
    <w:multiLevelType w:val="hybridMultilevel"/>
    <w:tmpl w:val="30045E0C"/>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81E6BB4"/>
    <w:multiLevelType w:val="hybridMultilevel"/>
    <w:tmpl w:val="403462B6"/>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8C12379"/>
    <w:multiLevelType w:val="hybridMultilevel"/>
    <w:tmpl w:val="10FCE1CA"/>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827788C"/>
    <w:multiLevelType w:val="multilevel"/>
    <w:tmpl w:val="AF445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FB3BD3"/>
    <w:multiLevelType w:val="multilevel"/>
    <w:tmpl w:val="A80AF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23575251">
    <w:abstractNumId w:val="4"/>
  </w:num>
  <w:num w:numId="2" w16cid:durableId="1025907050">
    <w:abstractNumId w:val="2"/>
  </w:num>
  <w:num w:numId="3" w16cid:durableId="546382836">
    <w:abstractNumId w:val="0"/>
  </w:num>
  <w:num w:numId="4" w16cid:durableId="431124552">
    <w:abstractNumId w:val="3"/>
  </w:num>
  <w:num w:numId="5" w16cid:durableId="1694720777">
    <w:abstractNumId w:val="6"/>
  </w:num>
  <w:num w:numId="6" w16cid:durableId="54092688">
    <w:abstractNumId w:val="5"/>
  </w:num>
  <w:num w:numId="7" w16cid:durableId="719481097">
    <w:abstractNumId w:val="1"/>
  </w:num>
  <w:num w:numId="8" w16cid:durableId="178738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A1MjYwMTG3NDRX0lEKTi0uzszPAykwrQUAXd12fSwAAAA="/>
  </w:docVars>
  <w:rsids>
    <w:rsidRoot w:val="00E30BEE"/>
    <w:rsid w:val="00002BA8"/>
    <w:rsid w:val="00083F7B"/>
    <w:rsid w:val="00091A27"/>
    <w:rsid w:val="001813AC"/>
    <w:rsid w:val="00187B99"/>
    <w:rsid w:val="00195C3F"/>
    <w:rsid w:val="001B4F1D"/>
    <w:rsid w:val="002014DD"/>
    <w:rsid w:val="0027661A"/>
    <w:rsid w:val="002D5E17"/>
    <w:rsid w:val="00354424"/>
    <w:rsid w:val="003A5AB5"/>
    <w:rsid w:val="003A6ACB"/>
    <w:rsid w:val="003B45AA"/>
    <w:rsid w:val="003C0E13"/>
    <w:rsid w:val="00411D58"/>
    <w:rsid w:val="00422CAA"/>
    <w:rsid w:val="004D1217"/>
    <w:rsid w:val="004D4FE2"/>
    <w:rsid w:val="004D6008"/>
    <w:rsid w:val="00580F66"/>
    <w:rsid w:val="005843D2"/>
    <w:rsid w:val="005A1240"/>
    <w:rsid w:val="005A7AE3"/>
    <w:rsid w:val="005B12CC"/>
    <w:rsid w:val="005C7C7A"/>
    <w:rsid w:val="00604311"/>
    <w:rsid w:val="0061726E"/>
    <w:rsid w:val="00640794"/>
    <w:rsid w:val="006853D6"/>
    <w:rsid w:val="00693226"/>
    <w:rsid w:val="006F1772"/>
    <w:rsid w:val="007466AB"/>
    <w:rsid w:val="00755D38"/>
    <w:rsid w:val="007663A2"/>
    <w:rsid w:val="007C7674"/>
    <w:rsid w:val="007E2B78"/>
    <w:rsid w:val="00865643"/>
    <w:rsid w:val="008942E7"/>
    <w:rsid w:val="008A1204"/>
    <w:rsid w:val="008B506A"/>
    <w:rsid w:val="008E0F0B"/>
    <w:rsid w:val="00900CCA"/>
    <w:rsid w:val="00901CFE"/>
    <w:rsid w:val="00924B77"/>
    <w:rsid w:val="00940DA2"/>
    <w:rsid w:val="009631D0"/>
    <w:rsid w:val="009743A4"/>
    <w:rsid w:val="00994F34"/>
    <w:rsid w:val="00997C09"/>
    <w:rsid w:val="009D0BCF"/>
    <w:rsid w:val="009E055C"/>
    <w:rsid w:val="009E05AF"/>
    <w:rsid w:val="00A133B0"/>
    <w:rsid w:val="00A4289B"/>
    <w:rsid w:val="00A74F6F"/>
    <w:rsid w:val="00A961B3"/>
    <w:rsid w:val="00AD7557"/>
    <w:rsid w:val="00B01F07"/>
    <w:rsid w:val="00B242D6"/>
    <w:rsid w:val="00B50C5D"/>
    <w:rsid w:val="00B51253"/>
    <w:rsid w:val="00B525CC"/>
    <w:rsid w:val="00BB223B"/>
    <w:rsid w:val="00BC342E"/>
    <w:rsid w:val="00BF7651"/>
    <w:rsid w:val="00D204C1"/>
    <w:rsid w:val="00D21025"/>
    <w:rsid w:val="00D404F2"/>
    <w:rsid w:val="00D504EC"/>
    <w:rsid w:val="00D83D0A"/>
    <w:rsid w:val="00D84969"/>
    <w:rsid w:val="00D953A8"/>
    <w:rsid w:val="00D960F9"/>
    <w:rsid w:val="00E21DBF"/>
    <w:rsid w:val="00E30BEE"/>
    <w:rsid w:val="00E607E6"/>
    <w:rsid w:val="00EB3F57"/>
    <w:rsid w:val="00EC50AA"/>
    <w:rsid w:val="00EE2335"/>
    <w:rsid w:val="00F83BD7"/>
    <w:rsid w:val="00FB5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D756"/>
  <w15:docId w15:val="{CD8607E1-D207-4A6E-AC7D-7CFE17D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C34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C342E"/>
    <w:pPr>
      <w:ind w:left="720"/>
      <w:contextualSpacing/>
    </w:pPr>
  </w:style>
  <w:style w:type="character" w:styleId="Collegamentoipertestuale">
    <w:name w:val="Hyperlink"/>
    <w:basedOn w:val="Carpredefinitoparagrafo"/>
    <w:rsid w:val="00BF7651"/>
    <w:rPr>
      <w:color w:val="0563C1" w:themeColor="hyperlink"/>
      <w:u w:val="single"/>
    </w:rPr>
  </w:style>
  <w:style w:type="character" w:styleId="Rimandocommento">
    <w:name w:val="annotation reference"/>
    <w:basedOn w:val="Carpredefinitoparagrafo"/>
    <w:rsid w:val="00B242D6"/>
    <w:rPr>
      <w:sz w:val="16"/>
      <w:szCs w:val="16"/>
    </w:rPr>
  </w:style>
  <w:style w:type="paragraph" w:styleId="Testocommento">
    <w:name w:val="annotation text"/>
    <w:basedOn w:val="Normale"/>
    <w:link w:val="TestocommentoCarattere"/>
    <w:rsid w:val="00B242D6"/>
    <w:pPr>
      <w:spacing w:line="240" w:lineRule="auto"/>
    </w:pPr>
    <w:rPr>
      <w:szCs w:val="20"/>
    </w:rPr>
  </w:style>
  <w:style w:type="character" w:customStyle="1" w:styleId="TestocommentoCarattere">
    <w:name w:val="Testo commento Carattere"/>
    <w:basedOn w:val="Carpredefinitoparagrafo"/>
    <w:link w:val="Testocommento"/>
    <w:rsid w:val="00B242D6"/>
  </w:style>
  <w:style w:type="paragraph" w:styleId="Soggettocommento">
    <w:name w:val="annotation subject"/>
    <w:basedOn w:val="Testocommento"/>
    <w:next w:val="Testocommento"/>
    <w:link w:val="SoggettocommentoCarattere"/>
    <w:semiHidden/>
    <w:unhideWhenUsed/>
    <w:rsid w:val="00B242D6"/>
    <w:rPr>
      <w:b/>
      <w:bCs/>
    </w:rPr>
  </w:style>
  <w:style w:type="character" w:customStyle="1" w:styleId="SoggettocommentoCarattere">
    <w:name w:val="Soggetto commento Carattere"/>
    <w:basedOn w:val="TestocommentoCarattere"/>
    <w:link w:val="Soggettocommento"/>
    <w:semiHidden/>
    <w:rsid w:val="00B242D6"/>
    <w:rPr>
      <w:b/>
      <w:bCs/>
    </w:rPr>
  </w:style>
  <w:style w:type="paragraph" w:styleId="Testofumetto">
    <w:name w:val="Balloon Text"/>
    <w:basedOn w:val="Normale"/>
    <w:link w:val="TestofumettoCarattere"/>
    <w:semiHidden/>
    <w:unhideWhenUsed/>
    <w:rsid w:val="00B242D6"/>
    <w:pPr>
      <w:spacing w:line="240" w:lineRule="auto"/>
    </w:pPr>
    <w:rPr>
      <w:sz w:val="18"/>
      <w:szCs w:val="18"/>
    </w:rPr>
  </w:style>
  <w:style w:type="character" w:customStyle="1" w:styleId="TestofumettoCarattere">
    <w:name w:val="Testo fumetto Carattere"/>
    <w:basedOn w:val="Carpredefinitoparagrafo"/>
    <w:link w:val="Testofumetto"/>
    <w:semiHidden/>
    <w:rsid w:val="00B242D6"/>
    <w:rPr>
      <w:sz w:val="18"/>
      <w:szCs w:val="18"/>
    </w:rPr>
  </w:style>
  <w:style w:type="paragraph" w:styleId="NormaleWeb">
    <w:name w:val="Normal (Web)"/>
    <w:basedOn w:val="Normale"/>
    <w:uiPriority w:val="99"/>
    <w:unhideWhenUsed/>
    <w:rsid w:val="00B242D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5843D2"/>
    <w:rPr>
      <w:color w:val="605E5C"/>
      <w:shd w:val="clear" w:color="auto" w:fill="E1DFDD"/>
    </w:rPr>
  </w:style>
  <w:style w:type="paragraph" w:styleId="Testonotaapidipagina">
    <w:name w:val="footnote text"/>
    <w:basedOn w:val="Normale"/>
    <w:link w:val="TestonotaapidipaginaCarattere"/>
    <w:rsid w:val="009743A4"/>
    <w:pPr>
      <w:spacing w:line="240" w:lineRule="auto"/>
    </w:pPr>
    <w:rPr>
      <w:szCs w:val="20"/>
    </w:rPr>
  </w:style>
  <w:style w:type="character" w:customStyle="1" w:styleId="TestonotaapidipaginaCarattere">
    <w:name w:val="Testo nota a piè di pagina Carattere"/>
    <w:basedOn w:val="Carpredefinitoparagrafo"/>
    <w:link w:val="Testonotaapidipagina"/>
    <w:rsid w:val="009743A4"/>
  </w:style>
  <w:style w:type="character" w:styleId="Rimandonotaapidipagina">
    <w:name w:val="footnote reference"/>
    <w:basedOn w:val="Carpredefinitoparagrafo"/>
    <w:rsid w:val="009743A4"/>
    <w:rPr>
      <w:vertAlign w:val="superscript"/>
    </w:rPr>
  </w:style>
  <w:style w:type="paragraph" w:styleId="Revisione">
    <w:name w:val="Revision"/>
    <w:hidden/>
    <w:uiPriority w:val="99"/>
    <w:semiHidden/>
    <w:rsid w:val="009E05AF"/>
    <w:rPr>
      <w:szCs w:val="24"/>
    </w:rPr>
  </w:style>
  <w:style w:type="character" w:customStyle="1" w:styleId="Testo2Carattere">
    <w:name w:val="Testo 2 Carattere"/>
    <w:link w:val="Testo2"/>
    <w:locked/>
    <w:rsid w:val="003A5A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634">
      <w:bodyDiv w:val="1"/>
      <w:marLeft w:val="0"/>
      <w:marRight w:val="0"/>
      <w:marTop w:val="0"/>
      <w:marBottom w:val="0"/>
      <w:divBdr>
        <w:top w:val="none" w:sz="0" w:space="0" w:color="auto"/>
        <w:left w:val="none" w:sz="0" w:space="0" w:color="auto"/>
        <w:bottom w:val="none" w:sz="0" w:space="0" w:color="auto"/>
        <w:right w:val="none" w:sz="0" w:space="0" w:color="auto"/>
      </w:divBdr>
    </w:div>
    <w:div w:id="122700925">
      <w:bodyDiv w:val="1"/>
      <w:marLeft w:val="0"/>
      <w:marRight w:val="0"/>
      <w:marTop w:val="0"/>
      <w:marBottom w:val="0"/>
      <w:divBdr>
        <w:top w:val="none" w:sz="0" w:space="0" w:color="auto"/>
        <w:left w:val="none" w:sz="0" w:space="0" w:color="auto"/>
        <w:bottom w:val="none" w:sz="0" w:space="0" w:color="auto"/>
        <w:right w:val="none" w:sz="0" w:space="0" w:color="auto"/>
      </w:divBdr>
    </w:div>
    <w:div w:id="191572859">
      <w:bodyDiv w:val="1"/>
      <w:marLeft w:val="0"/>
      <w:marRight w:val="0"/>
      <w:marTop w:val="0"/>
      <w:marBottom w:val="0"/>
      <w:divBdr>
        <w:top w:val="none" w:sz="0" w:space="0" w:color="auto"/>
        <w:left w:val="none" w:sz="0" w:space="0" w:color="auto"/>
        <w:bottom w:val="none" w:sz="0" w:space="0" w:color="auto"/>
        <w:right w:val="none" w:sz="0" w:space="0" w:color="auto"/>
      </w:divBdr>
    </w:div>
    <w:div w:id="832569578">
      <w:bodyDiv w:val="1"/>
      <w:marLeft w:val="0"/>
      <w:marRight w:val="0"/>
      <w:marTop w:val="0"/>
      <w:marBottom w:val="0"/>
      <w:divBdr>
        <w:top w:val="none" w:sz="0" w:space="0" w:color="auto"/>
        <w:left w:val="none" w:sz="0" w:space="0" w:color="auto"/>
        <w:bottom w:val="none" w:sz="0" w:space="0" w:color="auto"/>
        <w:right w:val="none" w:sz="0" w:space="0" w:color="auto"/>
      </w:divBdr>
    </w:div>
    <w:div w:id="874082356">
      <w:bodyDiv w:val="1"/>
      <w:marLeft w:val="0"/>
      <w:marRight w:val="0"/>
      <w:marTop w:val="0"/>
      <w:marBottom w:val="0"/>
      <w:divBdr>
        <w:top w:val="none" w:sz="0" w:space="0" w:color="auto"/>
        <w:left w:val="none" w:sz="0" w:space="0" w:color="auto"/>
        <w:bottom w:val="none" w:sz="0" w:space="0" w:color="auto"/>
        <w:right w:val="none" w:sz="0" w:space="0" w:color="auto"/>
      </w:divBdr>
    </w:div>
    <w:div w:id="1037391961">
      <w:bodyDiv w:val="1"/>
      <w:marLeft w:val="0"/>
      <w:marRight w:val="0"/>
      <w:marTop w:val="0"/>
      <w:marBottom w:val="0"/>
      <w:divBdr>
        <w:top w:val="none" w:sz="0" w:space="0" w:color="auto"/>
        <w:left w:val="none" w:sz="0" w:space="0" w:color="auto"/>
        <w:bottom w:val="none" w:sz="0" w:space="0" w:color="auto"/>
        <w:right w:val="none" w:sz="0" w:space="0" w:color="auto"/>
      </w:divBdr>
    </w:div>
    <w:div w:id="1068192165">
      <w:bodyDiv w:val="1"/>
      <w:marLeft w:val="0"/>
      <w:marRight w:val="0"/>
      <w:marTop w:val="0"/>
      <w:marBottom w:val="0"/>
      <w:divBdr>
        <w:top w:val="none" w:sz="0" w:space="0" w:color="auto"/>
        <w:left w:val="none" w:sz="0" w:space="0" w:color="auto"/>
        <w:bottom w:val="none" w:sz="0" w:space="0" w:color="auto"/>
        <w:right w:val="none" w:sz="0" w:space="0" w:color="auto"/>
      </w:divBdr>
    </w:div>
    <w:div w:id="1072116091">
      <w:bodyDiv w:val="1"/>
      <w:marLeft w:val="0"/>
      <w:marRight w:val="0"/>
      <w:marTop w:val="0"/>
      <w:marBottom w:val="0"/>
      <w:divBdr>
        <w:top w:val="none" w:sz="0" w:space="0" w:color="auto"/>
        <w:left w:val="none" w:sz="0" w:space="0" w:color="auto"/>
        <w:bottom w:val="none" w:sz="0" w:space="0" w:color="auto"/>
        <w:right w:val="none" w:sz="0" w:space="0" w:color="auto"/>
      </w:divBdr>
    </w:div>
    <w:div w:id="1198356151">
      <w:bodyDiv w:val="1"/>
      <w:marLeft w:val="0"/>
      <w:marRight w:val="0"/>
      <w:marTop w:val="0"/>
      <w:marBottom w:val="0"/>
      <w:divBdr>
        <w:top w:val="none" w:sz="0" w:space="0" w:color="auto"/>
        <w:left w:val="none" w:sz="0" w:space="0" w:color="auto"/>
        <w:bottom w:val="none" w:sz="0" w:space="0" w:color="auto"/>
        <w:right w:val="none" w:sz="0" w:space="0" w:color="auto"/>
      </w:divBdr>
      <w:divsChild>
        <w:div w:id="2040201958">
          <w:marLeft w:val="0"/>
          <w:marRight w:val="0"/>
          <w:marTop w:val="0"/>
          <w:marBottom w:val="0"/>
          <w:divBdr>
            <w:top w:val="none" w:sz="0" w:space="0" w:color="auto"/>
            <w:left w:val="none" w:sz="0" w:space="0" w:color="auto"/>
            <w:bottom w:val="none" w:sz="0" w:space="0" w:color="auto"/>
            <w:right w:val="none" w:sz="0" w:space="0" w:color="auto"/>
          </w:divBdr>
          <w:divsChild>
            <w:div w:id="1773356547">
              <w:marLeft w:val="0"/>
              <w:marRight w:val="0"/>
              <w:marTop w:val="0"/>
              <w:marBottom w:val="0"/>
              <w:divBdr>
                <w:top w:val="none" w:sz="0" w:space="0" w:color="auto"/>
                <w:left w:val="none" w:sz="0" w:space="0" w:color="auto"/>
                <w:bottom w:val="none" w:sz="0" w:space="0" w:color="auto"/>
                <w:right w:val="none" w:sz="0" w:space="0" w:color="auto"/>
              </w:divBdr>
              <w:divsChild>
                <w:div w:id="12868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811">
      <w:bodyDiv w:val="1"/>
      <w:marLeft w:val="0"/>
      <w:marRight w:val="0"/>
      <w:marTop w:val="0"/>
      <w:marBottom w:val="0"/>
      <w:divBdr>
        <w:top w:val="none" w:sz="0" w:space="0" w:color="auto"/>
        <w:left w:val="none" w:sz="0" w:space="0" w:color="auto"/>
        <w:bottom w:val="none" w:sz="0" w:space="0" w:color="auto"/>
        <w:right w:val="none" w:sz="0" w:space="0" w:color="auto"/>
      </w:divBdr>
    </w:div>
    <w:div w:id="2088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FC76-8205-4A96-B472-421004A1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727</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2022-05-06T06:14:00Z</dcterms:created>
  <dcterms:modified xsi:type="dcterms:W3CDTF">2022-05-06T06:16:00Z</dcterms:modified>
</cp:coreProperties>
</file>