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58B5" w14:textId="60187171" w:rsidR="0095780D" w:rsidRPr="0082203E" w:rsidRDefault="005D0B5D">
      <w:pPr>
        <w:pStyle w:val="Titolo1"/>
        <w:rPr>
          <w:lang w:val="en-US"/>
        </w:rPr>
      </w:pPr>
      <w:r w:rsidRPr="0082203E">
        <w:rPr>
          <w:noProof w:val="0"/>
          <w:lang w:val="en-US"/>
        </w:rPr>
        <w:t>Microeconomics</w:t>
      </w:r>
      <w:r w:rsidR="00983ED8" w:rsidRPr="0082203E">
        <w:rPr>
          <w:noProof w:val="0"/>
          <w:lang w:val="en-US"/>
        </w:rPr>
        <w:t xml:space="preserve"> </w:t>
      </w:r>
      <w:r w:rsidR="00983ED8" w:rsidRPr="0082203E">
        <w:rPr>
          <w:lang w:val="en-US"/>
        </w:rPr>
        <w:t>(</w:t>
      </w:r>
      <w:r w:rsidR="0082203E" w:rsidRPr="0082203E">
        <w:rPr>
          <w:lang w:val="en-US"/>
        </w:rPr>
        <w:t xml:space="preserve">degree in </w:t>
      </w:r>
      <w:r w:rsidR="00983ED8" w:rsidRPr="0082203E">
        <w:rPr>
          <w:lang w:val="en-US"/>
        </w:rPr>
        <w:t>COMeS)</w:t>
      </w:r>
    </w:p>
    <w:p w14:paraId="62A3FD81" w14:textId="33C7012E" w:rsidR="0095780D" w:rsidRPr="003A3BCE" w:rsidRDefault="007F5749">
      <w:pPr>
        <w:pStyle w:val="Titolo2"/>
        <w:rPr>
          <w:noProof w:val="0"/>
          <w:lang w:val="en-US"/>
        </w:rPr>
      </w:pPr>
      <w:r w:rsidRPr="003A3BCE">
        <w:rPr>
          <w:noProof w:val="0"/>
          <w:lang w:val="en-US"/>
        </w:rPr>
        <w:t>Prof. Teodora Erika Uberti</w:t>
      </w:r>
    </w:p>
    <w:p w14:paraId="080E39D6" w14:textId="37BC34B6" w:rsidR="00402CE4" w:rsidRPr="003A3BCE" w:rsidRDefault="00402CE4" w:rsidP="00402CE4">
      <w:pPr>
        <w:spacing w:before="240" w:after="120"/>
        <w:rPr>
          <w:b/>
          <w:i/>
          <w:sz w:val="18"/>
          <w:lang w:val="en-US"/>
        </w:rPr>
      </w:pPr>
      <w:r w:rsidRPr="003A3BCE">
        <w:rPr>
          <w:b/>
          <w:i/>
          <w:sz w:val="18"/>
          <w:lang w:val="en-US"/>
        </w:rPr>
        <w:t xml:space="preserve">COURSE AIMS AND INTENDED LEARNING OUTCOMES </w:t>
      </w:r>
    </w:p>
    <w:p w14:paraId="1342E874" w14:textId="2A872027" w:rsidR="00566EE4" w:rsidRDefault="00566EE4" w:rsidP="005D0B5D">
      <w:pPr>
        <w:rPr>
          <w:rFonts w:ascii="Times New Roman" w:hAnsi="Times New Roman"/>
          <w:szCs w:val="24"/>
          <w:lang w:val="en-GB"/>
        </w:rPr>
      </w:pPr>
      <w:r w:rsidRPr="00566EE4">
        <w:rPr>
          <w:rFonts w:ascii="Times New Roman" w:hAnsi="Times New Roman"/>
          <w:szCs w:val="24"/>
          <w:lang w:val="en-GB"/>
        </w:rPr>
        <w:t>The course aims to</w:t>
      </w:r>
      <w:r>
        <w:rPr>
          <w:rFonts w:ascii="Times New Roman" w:hAnsi="Times New Roman"/>
          <w:szCs w:val="24"/>
          <w:lang w:val="en-GB"/>
        </w:rPr>
        <w:t xml:space="preserve"> provide students with the key concepts and the fundamental tools of Microeconomics, and therefore introduce them to the political economists’ “way of thinking”.</w:t>
      </w:r>
    </w:p>
    <w:p w14:paraId="22B3DD0A" w14:textId="61FE865C" w:rsidR="005D0B5D" w:rsidRPr="0082203E" w:rsidRDefault="0082203E" w:rsidP="005D0B5D">
      <w:pPr>
        <w:rPr>
          <w:rFonts w:ascii="Times New Roman" w:hAnsi="Times New Roman"/>
          <w:szCs w:val="24"/>
          <w:lang w:val="en-US"/>
        </w:rPr>
      </w:pPr>
      <w:r w:rsidRPr="0082203E">
        <w:rPr>
          <w:lang w:val="en-GB"/>
        </w:rPr>
        <w:t xml:space="preserve">The course is divided in two modules evenly distributed throughout the entire academic year </w:t>
      </w:r>
      <w:r w:rsidR="00566EE4" w:rsidRPr="0082203E">
        <w:rPr>
          <w:rFonts w:ascii="Times New Roman" w:hAnsi="Times New Roman"/>
          <w:szCs w:val="24"/>
          <w:lang w:val="en-US"/>
        </w:rPr>
        <w:t>according to the calendar of their Faculty.</w:t>
      </w:r>
      <w:r w:rsidR="005D0B5D" w:rsidRPr="0082203E">
        <w:rPr>
          <w:rFonts w:ascii="Times New Roman" w:hAnsi="Times New Roman"/>
          <w:szCs w:val="24"/>
          <w:lang w:val="en-US"/>
        </w:rPr>
        <w:t xml:space="preserve"> </w:t>
      </w:r>
    </w:p>
    <w:p w14:paraId="5428F449" w14:textId="77777777" w:rsidR="00D42590" w:rsidRPr="00D27BBF" w:rsidRDefault="00D42590" w:rsidP="00D42590">
      <w:pPr>
        <w:rPr>
          <w:i/>
          <w:lang w:val="en-GB"/>
        </w:rPr>
      </w:pPr>
      <w:r w:rsidRPr="00D27BBF">
        <w:rPr>
          <w:i/>
          <w:lang w:val="en-GB"/>
        </w:rPr>
        <w:t>Knowledge and understanding</w:t>
      </w:r>
    </w:p>
    <w:p w14:paraId="42307421" w14:textId="6E31524D" w:rsidR="00BB34D7" w:rsidRPr="00D27BBF" w:rsidRDefault="00D42590" w:rsidP="00D42590">
      <w:pPr>
        <w:rPr>
          <w:lang w:val="en-GB"/>
        </w:rPr>
      </w:pPr>
      <w:r w:rsidRPr="00D27BBF">
        <w:rPr>
          <w:lang w:val="en-GB"/>
        </w:rPr>
        <w:t>At the end of the course, students will know the basic notions and tools of rational choice necessary to describe consumer and corporate behaviour in the different market forms, of which students will be able to distinguish the characteri</w:t>
      </w:r>
      <w:r w:rsidR="003A3BCE">
        <w:rPr>
          <w:lang w:val="en-GB"/>
        </w:rPr>
        <w:t>s</w:t>
      </w:r>
      <w:r w:rsidRPr="00D27BBF">
        <w:rPr>
          <w:lang w:val="en-GB"/>
        </w:rPr>
        <w:t xml:space="preserve">ing features. </w:t>
      </w:r>
    </w:p>
    <w:p w14:paraId="57E3E722" w14:textId="77777777" w:rsidR="00726B72" w:rsidRPr="00D27BBF" w:rsidRDefault="00726B72" w:rsidP="00726B72">
      <w:pPr>
        <w:ind w:left="284" w:hanging="284"/>
        <w:rPr>
          <w:i/>
          <w:lang w:val="en-GB"/>
        </w:rPr>
      </w:pPr>
      <w:r w:rsidRPr="00D27BBF">
        <w:rPr>
          <w:i/>
          <w:lang w:val="en-GB"/>
        </w:rPr>
        <w:t>Ability to apply knowledge and understanding</w:t>
      </w:r>
    </w:p>
    <w:p w14:paraId="5D26F8B0" w14:textId="77777777" w:rsidR="00726B72" w:rsidRPr="00D27BBF" w:rsidRDefault="00726B72" w:rsidP="00726B72">
      <w:pPr>
        <w:ind w:left="284" w:hanging="284"/>
        <w:rPr>
          <w:lang w:val="en-GB"/>
        </w:rPr>
      </w:pPr>
      <w:r w:rsidRPr="00D27BBF">
        <w:rPr>
          <w:lang w:val="en-GB"/>
        </w:rPr>
        <w:t>At the end of the course, students will be able to:</w:t>
      </w:r>
    </w:p>
    <w:p w14:paraId="3B1F6303" w14:textId="752F5718" w:rsidR="00195515" w:rsidRPr="00D27BBF" w:rsidRDefault="00BB34D7" w:rsidP="00195515">
      <w:pPr>
        <w:ind w:left="284" w:hanging="284"/>
        <w:rPr>
          <w:lang w:val="en-GB"/>
        </w:rPr>
      </w:pPr>
      <w:r w:rsidRPr="00D27BBF">
        <w:rPr>
          <w:lang w:val="en-GB"/>
        </w:rPr>
        <w:t xml:space="preserve">- </w:t>
      </w:r>
      <w:r w:rsidRPr="00D27BBF">
        <w:rPr>
          <w:lang w:val="en-GB"/>
        </w:rPr>
        <w:tab/>
      </w:r>
      <w:r w:rsidR="00195515" w:rsidRPr="00D27BBF">
        <w:rPr>
          <w:lang w:val="en-GB"/>
        </w:rPr>
        <w:t>describe in analytical and graphic form the choice of consumption plans that are excellent for consumers;</w:t>
      </w:r>
    </w:p>
    <w:p w14:paraId="3E263338" w14:textId="4475BEC2" w:rsidR="00195515" w:rsidRPr="00D27BBF" w:rsidRDefault="00195515" w:rsidP="00195515">
      <w:pPr>
        <w:ind w:left="284" w:hanging="284"/>
        <w:rPr>
          <w:lang w:val="en-GB"/>
        </w:rPr>
      </w:pPr>
      <w:r w:rsidRPr="00D27BBF">
        <w:rPr>
          <w:lang w:val="en-GB"/>
        </w:rPr>
        <w:t xml:space="preserve">- </w:t>
      </w:r>
      <w:r w:rsidRPr="00D27BBF">
        <w:rPr>
          <w:lang w:val="en-GB"/>
        </w:rPr>
        <w:tab/>
        <w:t>determine strategies for maximi</w:t>
      </w:r>
      <w:r w:rsidR="003A3BCE">
        <w:rPr>
          <w:lang w:val="en-GB"/>
        </w:rPr>
        <w:t>s</w:t>
      </w:r>
      <w:r w:rsidRPr="00D27BBF">
        <w:rPr>
          <w:lang w:val="en-GB"/>
        </w:rPr>
        <w:t>ing corporate profits in various market forms in analytical and graphic form;</w:t>
      </w:r>
    </w:p>
    <w:p w14:paraId="5A87CFF9" w14:textId="77777777" w:rsidR="00BB34D7" w:rsidRPr="00D27BBF" w:rsidRDefault="00BB34D7" w:rsidP="00195515">
      <w:pPr>
        <w:ind w:left="284" w:hanging="284"/>
        <w:rPr>
          <w:lang w:val="en-GB"/>
        </w:rPr>
      </w:pPr>
      <w:r w:rsidRPr="00D27BBF">
        <w:rPr>
          <w:lang w:val="en-GB"/>
        </w:rPr>
        <w:t xml:space="preserve">- </w:t>
      </w:r>
      <w:r w:rsidRPr="00D27BBF">
        <w:rPr>
          <w:lang w:val="en-GB"/>
        </w:rPr>
        <w:tab/>
        <w:t>understand the reasons for the so-called market failures;</w:t>
      </w:r>
    </w:p>
    <w:p w14:paraId="1053A80C" w14:textId="73744592" w:rsidR="00BB34D7" w:rsidRPr="00D27BBF" w:rsidRDefault="00A7752D" w:rsidP="00BB34D7">
      <w:pPr>
        <w:rPr>
          <w:lang w:val="en-GB"/>
        </w:rPr>
      </w:pPr>
      <w:r w:rsidRPr="00D27BBF">
        <w:rPr>
          <w:lang w:val="en-GB"/>
        </w:rPr>
        <w:t>S</w:t>
      </w:r>
      <w:r w:rsidR="00BB34D7" w:rsidRPr="00D27BBF">
        <w:rPr>
          <w:lang w:val="en-GB"/>
        </w:rPr>
        <w:t>tudent</w:t>
      </w:r>
      <w:r w:rsidRPr="00D27BBF">
        <w:rPr>
          <w:lang w:val="en-GB"/>
        </w:rPr>
        <w:t>s</w:t>
      </w:r>
      <w:r w:rsidR="00BB34D7" w:rsidRPr="00D27BBF">
        <w:rPr>
          <w:lang w:val="en-GB"/>
        </w:rPr>
        <w:t xml:space="preserve"> will therefore be able to apply economic rigo</w:t>
      </w:r>
      <w:r w:rsidRPr="00D27BBF">
        <w:rPr>
          <w:lang w:val="en-GB"/>
        </w:rPr>
        <w:t>u</w:t>
      </w:r>
      <w:r w:rsidR="00BB34D7" w:rsidRPr="00D27BBF">
        <w:rPr>
          <w:lang w:val="en-GB"/>
        </w:rPr>
        <w:t>r to interpret</w:t>
      </w:r>
      <w:r w:rsidRPr="00D27BBF">
        <w:rPr>
          <w:lang w:val="en-GB"/>
        </w:rPr>
        <w:t>ing</w:t>
      </w:r>
      <w:r w:rsidR="00BB34D7" w:rsidRPr="00D27BBF">
        <w:rPr>
          <w:lang w:val="en-GB"/>
        </w:rPr>
        <w:t xml:space="preserve"> socio-</w:t>
      </w:r>
      <w:r w:rsidR="00BB34D7" w:rsidRPr="0082203E">
        <w:rPr>
          <w:lang w:val="en-GB"/>
        </w:rPr>
        <w:t xml:space="preserve">economic issues, in a way that is complementary to the </w:t>
      </w:r>
      <w:r w:rsidR="0082203E" w:rsidRPr="0082203E">
        <w:rPr>
          <w:lang w:val="en-GB"/>
        </w:rPr>
        <w:t>sociologic</w:t>
      </w:r>
      <w:r w:rsidR="00983ED8" w:rsidRPr="0082203E">
        <w:rPr>
          <w:lang w:val="en-GB"/>
        </w:rPr>
        <w:t xml:space="preserve"> </w:t>
      </w:r>
      <w:r w:rsidR="00BB34D7" w:rsidRPr="0082203E">
        <w:rPr>
          <w:lang w:val="en-GB"/>
        </w:rPr>
        <w:t>perspective</w:t>
      </w:r>
      <w:r w:rsidR="00BB34D7" w:rsidRPr="00D27BBF">
        <w:rPr>
          <w:lang w:val="en-GB"/>
        </w:rPr>
        <w:t xml:space="preserve"> offered in the course</w:t>
      </w:r>
      <w:r w:rsidRPr="00D27BBF">
        <w:rPr>
          <w:lang w:val="en-GB"/>
        </w:rPr>
        <w:t>.</w:t>
      </w:r>
      <w:r w:rsidR="00BB34D7" w:rsidRPr="00D27BBF">
        <w:rPr>
          <w:lang w:val="en-GB"/>
        </w:rPr>
        <w:t xml:space="preserve"> </w:t>
      </w:r>
    </w:p>
    <w:p w14:paraId="74629013" w14:textId="77777777" w:rsidR="0095780D" w:rsidRPr="00D27BBF" w:rsidRDefault="0095780D">
      <w:pPr>
        <w:spacing w:before="240" w:after="120"/>
        <w:rPr>
          <w:b/>
          <w:sz w:val="18"/>
          <w:lang w:val="en-GB"/>
        </w:rPr>
      </w:pPr>
      <w:r w:rsidRPr="00D27BBF">
        <w:rPr>
          <w:b/>
          <w:i/>
          <w:sz w:val="18"/>
          <w:lang w:val="en-GB"/>
        </w:rPr>
        <w:t>COURSE CONTENT</w:t>
      </w:r>
    </w:p>
    <w:p w14:paraId="043E2031" w14:textId="77777777" w:rsidR="0095780D" w:rsidRPr="00D27BBF" w:rsidRDefault="0095780D">
      <w:pPr>
        <w:rPr>
          <w:lang w:val="en-GB"/>
        </w:rPr>
      </w:pPr>
      <w:r w:rsidRPr="00D27BBF">
        <w:rPr>
          <w:i/>
          <w:lang w:val="en-GB"/>
        </w:rPr>
        <w:t xml:space="preserve">Introduction: </w:t>
      </w:r>
      <w:r w:rsidRPr="00D27BBF">
        <w:rPr>
          <w:lang w:val="en-GB"/>
        </w:rPr>
        <w:t>Object and method of Political Economy.</w:t>
      </w:r>
    </w:p>
    <w:p w14:paraId="5E65B1DE" w14:textId="77777777" w:rsidR="0095780D" w:rsidRPr="00D27BBF" w:rsidRDefault="0095780D" w:rsidP="00402CE4">
      <w:pPr>
        <w:spacing w:before="120"/>
        <w:rPr>
          <w:i/>
          <w:lang w:val="en-GB"/>
        </w:rPr>
      </w:pPr>
      <w:r w:rsidRPr="00D27BBF">
        <w:rPr>
          <w:i/>
          <w:lang w:val="en-GB"/>
        </w:rPr>
        <w:t>Microeconomics</w:t>
      </w:r>
    </w:p>
    <w:p w14:paraId="7E658915" w14:textId="77777777" w:rsidR="0095780D" w:rsidRPr="00D27BBF" w:rsidRDefault="0095780D">
      <w:pPr>
        <w:ind w:left="284" w:hanging="284"/>
        <w:rPr>
          <w:lang w:val="en-GB"/>
        </w:rPr>
      </w:pPr>
      <w:r w:rsidRPr="00D27BBF">
        <w:rPr>
          <w:lang w:val="en-GB"/>
        </w:rPr>
        <w:t>–</w:t>
      </w:r>
      <w:r w:rsidRPr="00D27BBF">
        <w:rPr>
          <w:lang w:val="en-GB"/>
        </w:rPr>
        <w:tab/>
        <w:t xml:space="preserve">Consumer’s choice </w:t>
      </w:r>
    </w:p>
    <w:p w14:paraId="1848D900" w14:textId="77777777" w:rsidR="0095780D" w:rsidRPr="00D27BBF" w:rsidRDefault="0095780D">
      <w:pPr>
        <w:ind w:left="284" w:hanging="284"/>
        <w:rPr>
          <w:lang w:val="en-GB"/>
        </w:rPr>
      </w:pPr>
      <w:r w:rsidRPr="00D27BBF">
        <w:rPr>
          <w:lang w:val="en-GB"/>
        </w:rPr>
        <w:t>–</w:t>
      </w:r>
      <w:r w:rsidRPr="00D27BBF">
        <w:rPr>
          <w:lang w:val="en-GB"/>
        </w:rPr>
        <w:tab/>
        <w:t xml:space="preserve">Individual and market demand. </w:t>
      </w:r>
    </w:p>
    <w:p w14:paraId="3DB99DE8" w14:textId="77777777" w:rsidR="0095780D" w:rsidRPr="00D27BBF" w:rsidRDefault="0095780D">
      <w:pPr>
        <w:ind w:left="284" w:hanging="284"/>
        <w:rPr>
          <w:lang w:val="en-GB"/>
        </w:rPr>
      </w:pPr>
      <w:r w:rsidRPr="00D27BBF">
        <w:rPr>
          <w:lang w:val="en-GB"/>
        </w:rPr>
        <w:t>–</w:t>
      </w:r>
      <w:r w:rsidRPr="00D27BBF">
        <w:rPr>
          <w:lang w:val="en-GB"/>
        </w:rPr>
        <w:tab/>
        <w:t xml:space="preserve">Production and costs </w:t>
      </w:r>
    </w:p>
    <w:p w14:paraId="14EB9D02" w14:textId="77777777" w:rsidR="0095780D" w:rsidRPr="00D27BBF" w:rsidRDefault="0095780D">
      <w:pPr>
        <w:ind w:left="284" w:hanging="284"/>
        <w:rPr>
          <w:lang w:val="en-GB"/>
        </w:rPr>
      </w:pPr>
      <w:r w:rsidRPr="00D27BBF">
        <w:rPr>
          <w:lang w:val="en-GB"/>
        </w:rPr>
        <w:t>–</w:t>
      </w:r>
      <w:r w:rsidRPr="00D27BBF">
        <w:rPr>
          <w:lang w:val="en-GB"/>
        </w:rPr>
        <w:tab/>
        <w:t>Revenues and profits.</w:t>
      </w:r>
    </w:p>
    <w:p w14:paraId="2DF31365" w14:textId="77777777" w:rsidR="0095780D" w:rsidRPr="00D27BBF" w:rsidRDefault="0095780D">
      <w:pPr>
        <w:ind w:left="284" w:hanging="284"/>
        <w:rPr>
          <w:lang w:val="en-GB"/>
        </w:rPr>
      </w:pPr>
      <w:r w:rsidRPr="00D27BBF">
        <w:rPr>
          <w:lang w:val="en-GB"/>
        </w:rPr>
        <w:t>–</w:t>
      </w:r>
      <w:r w:rsidRPr="00D27BBF">
        <w:rPr>
          <w:lang w:val="en-GB"/>
        </w:rPr>
        <w:tab/>
        <w:t>Firm and market structure: perfect competition, monopoly and oligopoly.</w:t>
      </w:r>
    </w:p>
    <w:p w14:paraId="613BCFF9" w14:textId="77777777" w:rsidR="00A90F6B" w:rsidRPr="00D27BBF" w:rsidRDefault="00A90F6B" w:rsidP="00A90F6B">
      <w:pPr>
        <w:ind w:left="284" w:hanging="284"/>
        <w:rPr>
          <w:rFonts w:ascii="Times New Roman" w:hAnsi="Times New Roman"/>
          <w:szCs w:val="24"/>
          <w:lang w:val="en-GB"/>
        </w:rPr>
      </w:pPr>
      <w:r w:rsidRPr="00D27BBF">
        <w:rPr>
          <w:rFonts w:ascii="Times New Roman" w:hAnsi="Times New Roman"/>
          <w:szCs w:val="24"/>
          <w:lang w:val="en-GB"/>
        </w:rPr>
        <w:t>–</w:t>
      </w:r>
      <w:r w:rsidRPr="00D27BBF">
        <w:rPr>
          <w:rFonts w:ascii="Times New Roman" w:hAnsi="Times New Roman"/>
          <w:szCs w:val="24"/>
          <w:lang w:val="en-GB"/>
        </w:rPr>
        <w:tab/>
      </w:r>
      <w:r w:rsidR="00655786" w:rsidRPr="00D27BBF">
        <w:rPr>
          <w:lang w:val="en-GB"/>
        </w:rPr>
        <w:t xml:space="preserve">Market failures: public goods and externalities. </w:t>
      </w:r>
    </w:p>
    <w:p w14:paraId="584153CC" w14:textId="77777777" w:rsidR="0095780D" w:rsidRPr="00D27BBF" w:rsidRDefault="0095780D" w:rsidP="00402CE4">
      <w:pPr>
        <w:spacing w:before="240" w:after="120" w:line="220" w:lineRule="exact"/>
        <w:rPr>
          <w:b/>
          <w:i/>
          <w:sz w:val="18"/>
          <w:lang w:val="en-GB"/>
        </w:rPr>
      </w:pPr>
      <w:r w:rsidRPr="00D27BBF">
        <w:rPr>
          <w:b/>
          <w:i/>
          <w:sz w:val="18"/>
          <w:lang w:val="en-GB"/>
        </w:rPr>
        <w:t>READING LIST</w:t>
      </w:r>
    </w:p>
    <w:p w14:paraId="5D3895DF" w14:textId="64E09F46" w:rsidR="00A90F6B" w:rsidRPr="003A3BCE" w:rsidRDefault="00655786" w:rsidP="00A90F6B">
      <w:pPr>
        <w:tabs>
          <w:tab w:val="clear" w:pos="284"/>
        </w:tabs>
        <w:spacing w:line="240" w:lineRule="atLeast"/>
        <w:ind w:left="284" w:hanging="284"/>
        <w:rPr>
          <w:sz w:val="18"/>
          <w:szCs w:val="18"/>
          <w:lang w:val="en-GB"/>
        </w:rPr>
      </w:pPr>
      <w:r w:rsidRPr="003A3BCE">
        <w:rPr>
          <w:sz w:val="18"/>
          <w:szCs w:val="18"/>
          <w:lang w:val="en-GB"/>
        </w:rPr>
        <w:lastRenderedPageBreak/>
        <w:t>The course book is</w:t>
      </w:r>
      <w:r w:rsidR="00402CE4" w:rsidRPr="003A3BCE">
        <w:rPr>
          <w:sz w:val="18"/>
          <w:szCs w:val="18"/>
          <w:lang w:val="en-GB"/>
        </w:rPr>
        <w:t xml:space="preserve"> c</w:t>
      </w:r>
      <w:r w:rsidR="006F489C" w:rsidRPr="003A3BCE">
        <w:rPr>
          <w:sz w:val="18"/>
          <w:szCs w:val="18"/>
          <w:lang w:val="en-GB"/>
        </w:rPr>
        <w:t>hosen</w:t>
      </w:r>
      <w:r w:rsidR="00402CE4" w:rsidRPr="003A3BCE">
        <w:rPr>
          <w:sz w:val="18"/>
          <w:szCs w:val="18"/>
          <w:lang w:val="en-GB"/>
        </w:rPr>
        <w:t xml:space="preserve"> from</w:t>
      </w:r>
      <w:r w:rsidR="00A90F6B" w:rsidRPr="003A3BCE">
        <w:rPr>
          <w:sz w:val="18"/>
          <w:szCs w:val="18"/>
          <w:lang w:val="en-GB"/>
        </w:rPr>
        <w:t xml:space="preserve">: </w:t>
      </w:r>
    </w:p>
    <w:p w14:paraId="5EDA60E7" w14:textId="25318E5B" w:rsidR="0095780D" w:rsidRPr="003A3BCE" w:rsidRDefault="00AD6BDC">
      <w:pPr>
        <w:pStyle w:val="Testo1"/>
        <w:spacing w:line="240" w:lineRule="atLeast"/>
        <w:rPr>
          <w:noProof w:val="0"/>
          <w:spacing w:val="-5"/>
          <w:szCs w:val="18"/>
        </w:rPr>
      </w:pPr>
      <w:r w:rsidRPr="008A3C4E">
        <w:rPr>
          <w:smallCaps/>
          <w:noProof w:val="0"/>
          <w:spacing w:val="-5"/>
          <w:sz w:val="16"/>
          <w:szCs w:val="18"/>
        </w:rPr>
        <w:t xml:space="preserve">J. </w:t>
      </w:r>
      <w:proofErr w:type="spellStart"/>
      <w:r w:rsidRPr="008A3C4E">
        <w:rPr>
          <w:smallCaps/>
          <w:noProof w:val="0"/>
          <w:spacing w:val="-5"/>
          <w:sz w:val="16"/>
          <w:szCs w:val="18"/>
        </w:rPr>
        <w:t>Sloman</w:t>
      </w:r>
      <w:proofErr w:type="spellEnd"/>
      <w:r w:rsidRPr="008A3C4E">
        <w:rPr>
          <w:smallCaps/>
          <w:noProof w:val="0"/>
          <w:spacing w:val="-5"/>
          <w:sz w:val="16"/>
          <w:szCs w:val="18"/>
        </w:rPr>
        <w:t xml:space="preserve">-D. </w:t>
      </w:r>
      <w:proofErr w:type="spellStart"/>
      <w:r w:rsidRPr="008A3C4E">
        <w:rPr>
          <w:smallCaps/>
          <w:noProof w:val="0"/>
          <w:spacing w:val="-5"/>
          <w:sz w:val="16"/>
          <w:szCs w:val="18"/>
        </w:rPr>
        <w:t>Garratt</w:t>
      </w:r>
      <w:proofErr w:type="spellEnd"/>
      <w:r w:rsidR="0095780D" w:rsidRPr="003A3BCE">
        <w:rPr>
          <w:smallCaps/>
          <w:noProof w:val="0"/>
          <w:spacing w:val="-5"/>
          <w:szCs w:val="18"/>
        </w:rPr>
        <w:t>,</w:t>
      </w:r>
      <w:r w:rsidR="0095780D" w:rsidRPr="003A3BCE">
        <w:rPr>
          <w:i/>
          <w:noProof w:val="0"/>
          <w:spacing w:val="-5"/>
          <w:szCs w:val="18"/>
        </w:rPr>
        <w:t xml:space="preserve"> Elementi di economia,</w:t>
      </w:r>
      <w:r w:rsidR="00CF502C" w:rsidRPr="003A3BCE">
        <w:rPr>
          <w:noProof w:val="0"/>
          <w:spacing w:val="-5"/>
          <w:szCs w:val="18"/>
        </w:rPr>
        <w:t xml:space="preserve"> Il Mulino, Bologna, 20</w:t>
      </w:r>
      <w:r w:rsidR="003E6C64" w:rsidRPr="003A3BCE">
        <w:rPr>
          <w:noProof w:val="0"/>
          <w:spacing w:val="-5"/>
          <w:szCs w:val="18"/>
        </w:rPr>
        <w:t>1</w:t>
      </w:r>
      <w:r w:rsidR="00402CE4" w:rsidRPr="003A3BCE">
        <w:rPr>
          <w:noProof w:val="0"/>
          <w:spacing w:val="-5"/>
          <w:szCs w:val="18"/>
        </w:rPr>
        <w:t>8</w:t>
      </w:r>
      <w:r w:rsidR="0095780D" w:rsidRPr="003A3BCE">
        <w:rPr>
          <w:noProof w:val="0"/>
          <w:spacing w:val="-5"/>
          <w:szCs w:val="18"/>
        </w:rPr>
        <w:t xml:space="preserve">, </w:t>
      </w:r>
      <w:r w:rsidR="00312D5A">
        <w:rPr>
          <w:noProof w:val="0"/>
          <w:spacing w:val="-5"/>
          <w:szCs w:val="18"/>
        </w:rPr>
        <w:t>8</w:t>
      </w:r>
      <w:r w:rsidR="00CF502C" w:rsidRPr="003A3BCE">
        <w:rPr>
          <w:noProof w:val="0"/>
          <w:spacing w:val="-5"/>
          <w:szCs w:val="18"/>
          <w:vertAlign w:val="superscript"/>
        </w:rPr>
        <w:t>th</w:t>
      </w:r>
      <w:r w:rsidR="0095780D" w:rsidRPr="003A3BCE">
        <w:rPr>
          <w:noProof w:val="0"/>
          <w:spacing w:val="-5"/>
          <w:szCs w:val="18"/>
        </w:rPr>
        <w:t xml:space="preserve"> ed.</w:t>
      </w:r>
    </w:p>
    <w:p w14:paraId="2104DB8D" w14:textId="77777777" w:rsidR="00BB34D7" w:rsidRPr="003A3BCE" w:rsidRDefault="00BB34D7" w:rsidP="00402CE4">
      <w:pPr>
        <w:pStyle w:val="Testo1"/>
        <w:rPr>
          <w:noProof w:val="0"/>
          <w:szCs w:val="18"/>
          <w:lang w:val="en-GB"/>
        </w:rPr>
      </w:pPr>
      <w:r w:rsidRPr="003A3BCE">
        <w:rPr>
          <w:noProof w:val="0"/>
          <w:szCs w:val="18"/>
          <w:lang w:val="en-GB"/>
        </w:rPr>
        <w:t xml:space="preserve">Any additional readings, diagrams and exercises will be made available on the </w:t>
      </w:r>
      <w:r w:rsidRPr="003A3BCE">
        <w:rPr>
          <w:i/>
          <w:noProof w:val="0"/>
          <w:szCs w:val="18"/>
          <w:lang w:val="en-GB"/>
        </w:rPr>
        <w:t>Blackboard</w:t>
      </w:r>
      <w:r w:rsidRPr="003A3BCE">
        <w:rPr>
          <w:noProof w:val="0"/>
          <w:szCs w:val="18"/>
          <w:lang w:val="en-GB"/>
        </w:rPr>
        <w:t xml:space="preserve"> platform</w:t>
      </w:r>
    </w:p>
    <w:p w14:paraId="52678531" w14:textId="77777777" w:rsidR="0095780D" w:rsidRPr="00D27BBF" w:rsidRDefault="0095780D">
      <w:pPr>
        <w:spacing w:before="240" w:after="120" w:line="220" w:lineRule="exact"/>
        <w:rPr>
          <w:b/>
          <w:i/>
          <w:sz w:val="18"/>
          <w:lang w:val="en-GB"/>
        </w:rPr>
      </w:pPr>
      <w:r w:rsidRPr="00D27BBF">
        <w:rPr>
          <w:b/>
          <w:i/>
          <w:sz w:val="18"/>
          <w:lang w:val="en-GB"/>
        </w:rPr>
        <w:t>TEACHING METHOD</w:t>
      </w:r>
    </w:p>
    <w:p w14:paraId="686D81E3" w14:textId="3A807D78" w:rsidR="0095780D" w:rsidRPr="00D27BBF" w:rsidRDefault="00831621">
      <w:pPr>
        <w:pStyle w:val="Testo20"/>
        <w:rPr>
          <w:noProof w:val="0"/>
          <w:lang w:val="en-GB"/>
        </w:rPr>
      </w:pPr>
      <w:r w:rsidRPr="00D27BBF">
        <w:rPr>
          <w:noProof w:val="0"/>
          <w:lang w:val="en-GB"/>
        </w:rPr>
        <w:t>The course structure includes both lectures. Theoretical topics in microeconomics</w:t>
      </w:r>
      <w:r w:rsidR="0082203E">
        <w:rPr>
          <w:noProof w:val="0"/>
          <w:lang w:val="en-GB"/>
        </w:rPr>
        <w:t xml:space="preserve"> </w:t>
      </w:r>
      <w:r w:rsidRPr="00D27BBF">
        <w:rPr>
          <w:noProof w:val="0"/>
          <w:lang w:val="en-GB"/>
        </w:rPr>
        <w:t xml:space="preserve">will be presented during lectures, while classes will be devoted to </w:t>
      </w:r>
      <w:r w:rsidR="003A3BCE">
        <w:rPr>
          <w:noProof w:val="0"/>
          <w:lang w:val="en-GB"/>
        </w:rPr>
        <w:t>familiarise</w:t>
      </w:r>
      <w:r w:rsidR="007F5749" w:rsidRPr="00D27BBF">
        <w:rPr>
          <w:noProof w:val="0"/>
          <w:lang w:val="en-GB"/>
        </w:rPr>
        <w:t xml:space="preserve"> student</w:t>
      </w:r>
      <w:r w:rsidR="003A3BCE">
        <w:rPr>
          <w:noProof w:val="0"/>
          <w:lang w:val="en-GB"/>
        </w:rPr>
        <w:t>s</w:t>
      </w:r>
      <w:r w:rsidR="007F5749" w:rsidRPr="00D27BBF">
        <w:rPr>
          <w:noProof w:val="0"/>
          <w:lang w:val="en-GB"/>
        </w:rPr>
        <w:t xml:space="preserve"> with the logic</w:t>
      </w:r>
      <w:r w:rsidRPr="00D27BBF">
        <w:rPr>
          <w:noProof w:val="0"/>
          <w:lang w:val="en-GB"/>
        </w:rPr>
        <w:t>, graphical representation and</w:t>
      </w:r>
      <w:r w:rsidR="007F5749" w:rsidRPr="00D27BBF">
        <w:rPr>
          <w:noProof w:val="0"/>
          <w:lang w:val="en-GB"/>
        </w:rPr>
        <w:t xml:space="preserve"> resolution algorithms for the models</w:t>
      </w:r>
      <w:r w:rsidRPr="00D27BBF">
        <w:rPr>
          <w:noProof w:val="0"/>
          <w:lang w:val="en-GB"/>
        </w:rPr>
        <w:t xml:space="preserve"> covered by the course</w:t>
      </w:r>
      <w:r w:rsidR="0095780D" w:rsidRPr="00D27BBF">
        <w:rPr>
          <w:noProof w:val="0"/>
          <w:lang w:val="en-GB"/>
        </w:rPr>
        <w:t xml:space="preserve">. </w:t>
      </w:r>
      <w:r w:rsidRPr="00D27BBF">
        <w:rPr>
          <w:noProof w:val="0"/>
          <w:lang w:val="en-GB"/>
        </w:rPr>
        <w:t xml:space="preserve">Teaching </w:t>
      </w:r>
      <w:r w:rsidR="0095780D" w:rsidRPr="00D27BBF">
        <w:rPr>
          <w:noProof w:val="0"/>
          <w:lang w:val="en-GB"/>
        </w:rPr>
        <w:t>material</w:t>
      </w:r>
      <w:r w:rsidRPr="00D27BBF">
        <w:rPr>
          <w:noProof w:val="0"/>
          <w:lang w:val="en-GB"/>
        </w:rPr>
        <w:t>, particularly related to classes,</w:t>
      </w:r>
      <w:r w:rsidR="0095780D" w:rsidRPr="00D27BBF">
        <w:rPr>
          <w:noProof w:val="0"/>
          <w:lang w:val="en-GB"/>
        </w:rPr>
        <w:t xml:space="preserve"> </w:t>
      </w:r>
      <w:r w:rsidRPr="00D27BBF">
        <w:rPr>
          <w:noProof w:val="0"/>
          <w:lang w:val="en-GB"/>
        </w:rPr>
        <w:t xml:space="preserve">will be published </w:t>
      </w:r>
      <w:r w:rsidR="0095780D" w:rsidRPr="00D27BBF">
        <w:rPr>
          <w:noProof w:val="0"/>
          <w:lang w:val="en-GB"/>
        </w:rPr>
        <w:t xml:space="preserve">on </w:t>
      </w:r>
      <w:r w:rsidR="00A90F6B" w:rsidRPr="00D27BBF">
        <w:rPr>
          <w:i/>
          <w:noProof w:val="0"/>
          <w:lang w:val="en-GB"/>
        </w:rPr>
        <w:t>Blackboard</w:t>
      </w:r>
      <w:r w:rsidR="0095780D" w:rsidRPr="00D27BBF">
        <w:rPr>
          <w:noProof w:val="0"/>
          <w:lang w:val="en-GB"/>
        </w:rPr>
        <w:t>.</w:t>
      </w:r>
    </w:p>
    <w:p w14:paraId="4C1CE08B" w14:textId="77777777" w:rsidR="00402CE4" w:rsidRPr="003A3BCE" w:rsidRDefault="00402CE4" w:rsidP="00402CE4">
      <w:pPr>
        <w:spacing w:before="240" w:after="120" w:line="220" w:lineRule="exact"/>
        <w:rPr>
          <w:b/>
          <w:i/>
          <w:sz w:val="18"/>
          <w:lang w:val="en-US"/>
        </w:rPr>
      </w:pPr>
      <w:bookmarkStart w:id="0" w:name="_Hlk528508653"/>
      <w:r w:rsidRPr="003A3BCE">
        <w:rPr>
          <w:b/>
          <w:i/>
          <w:sz w:val="18"/>
          <w:lang w:val="en-US"/>
        </w:rPr>
        <w:t>ASSESSMENT METHOD AND CRITERIA</w:t>
      </w:r>
    </w:p>
    <w:bookmarkEnd w:id="0"/>
    <w:p w14:paraId="2CB07998" w14:textId="1C51261C" w:rsidR="005D0B5D" w:rsidRDefault="00571378" w:rsidP="00571378">
      <w:pPr>
        <w:spacing w:line="220" w:lineRule="exact"/>
        <w:ind w:firstLine="284"/>
        <w:rPr>
          <w:noProof/>
          <w:sz w:val="18"/>
          <w:lang w:val="en-GB"/>
        </w:rPr>
      </w:pPr>
      <w:r w:rsidRPr="00571378">
        <w:rPr>
          <w:noProof/>
          <w:sz w:val="18"/>
          <w:lang w:val="en-GB"/>
        </w:rPr>
        <w:t>Written assessment</w:t>
      </w:r>
      <w:r>
        <w:rPr>
          <w:noProof/>
          <w:sz w:val="18"/>
          <w:lang w:val="en-GB"/>
        </w:rPr>
        <w:t xml:space="preserve">, to be taken during one of the official exam dates. </w:t>
      </w:r>
      <w:r w:rsidRPr="0082203E">
        <w:rPr>
          <w:noProof/>
          <w:sz w:val="18"/>
          <w:szCs w:val="18"/>
          <w:lang w:val="en-GB"/>
        </w:rPr>
        <w:t>It may be followed by an oral exam, starting from January 202</w:t>
      </w:r>
      <w:r w:rsidR="00312D5A">
        <w:rPr>
          <w:noProof/>
          <w:sz w:val="18"/>
          <w:szCs w:val="18"/>
          <w:lang w:val="en-GB"/>
        </w:rPr>
        <w:t>3</w:t>
      </w:r>
      <w:r w:rsidR="00983ED8" w:rsidRPr="0082203E">
        <w:rPr>
          <w:sz w:val="18"/>
          <w:szCs w:val="18"/>
          <w:lang w:val="en-US"/>
        </w:rPr>
        <w:t xml:space="preserve"> </w:t>
      </w:r>
      <w:r w:rsidR="0082203E" w:rsidRPr="0082203E">
        <w:rPr>
          <w:sz w:val="18"/>
          <w:szCs w:val="18"/>
          <w:lang w:val="en-US"/>
        </w:rPr>
        <w:t>on one of the official exam sessions.</w:t>
      </w:r>
      <w:r w:rsidR="0082203E">
        <w:rPr>
          <w:sz w:val="18"/>
          <w:szCs w:val="18"/>
          <w:lang w:val="en-US"/>
        </w:rPr>
        <w:t xml:space="preserve"> The written test includes</w:t>
      </w:r>
      <w:r w:rsidRPr="0082203E">
        <w:rPr>
          <w:noProof/>
          <w:color w:val="FF0000"/>
          <w:sz w:val="18"/>
          <w:szCs w:val="18"/>
          <w:lang w:val="en-GB"/>
        </w:rPr>
        <w:t xml:space="preserve"> </w:t>
      </w:r>
      <w:r w:rsidRPr="0082203E">
        <w:rPr>
          <w:noProof/>
          <w:sz w:val="18"/>
          <w:szCs w:val="18"/>
          <w:lang w:val="en-GB"/>
        </w:rPr>
        <w:t>questions on the theory and graphic analysis, and exercises in which students will be asked to apply the analytical</w:t>
      </w:r>
      <w:r>
        <w:rPr>
          <w:noProof/>
          <w:sz w:val="18"/>
          <w:lang w:val="en-GB"/>
        </w:rPr>
        <w:t xml:space="preserve"> tools proposed during the practical classes.</w:t>
      </w:r>
    </w:p>
    <w:p w14:paraId="70566409" w14:textId="1C799109" w:rsidR="00571378" w:rsidRDefault="00571378" w:rsidP="00571378">
      <w:pPr>
        <w:spacing w:line="220" w:lineRule="exact"/>
        <w:ind w:firstLine="284"/>
        <w:rPr>
          <w:noProof/>
          <w:sz w:val="18"/>
          <w:lang w:val="en-GB"/>
        </w:rPr>
      </w:pPr>
      <w:r>
        <w:rPr>
          <w:noProof/>
          <w:sz w:val="18"/>
          <w:lang w:val="en-GB"/>
        </w:rPr>
        <w:t xml:space="preserve">In addition, students will have the possibility to take </w:t>
      </w:r>
      <w:r w:rsidRPr="00571378">
        <w:rPr>
          <w:i/>
          <w:noProof/>
          <w:sz w:val="18"/>
          <w:lang w:val="en-GB"/>
        </w:rPr>
        <w:t>two optional sel</w:t>
      </w:r>
      <w:r w:rsidR="0082203E">
        <w:rPr>
          <w:i/>
          <w:noProof/>
          <w:sz w:val="18"/>
          <w:lang w:val="en-GB"/>
        </w:rPr>
        <w:t>f</w:t>
      </w:r>
      <w:r w:rsidR="003A3BCE">
        <w:rPr>
          <w:i/>
          <w:noProof/>
          <w:sz w:val="18"/>
          <w:lang w:val="en-GB"/>
        </w:rPr>
        <w:t>-</w:t>
      </w:r>
      <w:r w:rsidRPr="00571378">
        <w:rPr>
          <w:i/>
          <w:noProof/>
          <w:sz w:val="18"/>
          <w:lang w:val="en-GB"/>
        </w:rPr>
        <w:t>assessment tests</w:t>
      </w:r>
      <w:r>
        <w:rPr>
          <w:noProof/>
          <w:sz w:val="18"/>
          <w:lang w:val="en-GB"/>
        </w:rPr>
        <w:t xml:space="preserve"> </w:t>
      </w:r>
      <w:r w:rsidR="0082203E">
        <w:rPr>
          <w:noProof/>
          <w:sz w:val="18"/>
          <w:lang w:val="en-GB"/>
        </w:rPr>
        <w:t xml:space="preserve">of Microeconomics </w:t>
      </w:r>
      <w:r>
        <w:rPr>
          <w:noProof/>
          <w:sz w:val="18"/>
          <w:lang w:val="en-GB"/>
        </w:rPr>
        <w:t xml:space="preserve">on </w:t>
      </w:r>
      <w:r w:rsidRPr="003A3BCE">
        <w:rPr>
          <w:iCs/>
          <w:noProof/>
          <w:sz w:val="18"/>
          <w:lang w:val="en-GB"/>
        </w:rPr>
        <w:t>Blackboard</w:t>
      </w:r>
      <w:r w:rsidR="00983ED8">
        <w:rPr>
          <w:iCs/>
          <w:noProof/>
          <w:sz w:val="18"/>
          <w:lang w:val="en-GB"/>
        </w:rPr>
        <w:t xml:space="preserve"> platform</w:t>
      </w:r>
      <w:r>
        <w:rPr>
          <w:noProof/>
          <w:sz w:val="18"/>
          <w:lang w:val="en-GB"/>
        </w:rPr>
        <w:t>, aimed to check their knowledge of the topics explained during the lectures and the practical classes. The average between the results obtained in these two tests will allow them to increase the final mark of a maximum of 2 points.</w:t>
      </w:r>
    </w:p>
    <w:p w14:paraId="67A5BBFD" w14:textId="1B14105F" w:rsidR="00571378" w:rsidRDefault="00571378" w:rsidP="00571378">
      <w:pPr>
        <w:spacing w:line="220" w:lineRule="exact"/>
        <w:ind w:firstLine="284"/>
        <w:rPr>
          <w:noProof/>
          <w:sz w:val="18"/>
          <w:lang w:val="en-GB"/>
        </w:rPr>
      </w:pPr>
      <w:r>
        <w:rPr>
          <w:noProof/>
          <w:sz w:val="18"/>
          <w:lang w:val="en-GB"/>
        </w:rPr>
        <w:t>Students who can’t complete both tests</w:t>
      </w:r>
      <w:r w:rsidR="006F489C">
        <w:rPr>
          <w:noProof/>
          <w:sz w:val="18"/>
          <w:lang w:val="en-GB"/>
        </w:rPr>
        <w:t>, will not have the possibility to increase their final mark.</w:t>
      </w:r>
    </w:p>
    <w:p w14:paraId="6BC4C681" w14:textId="28B1865A" w:rsidR="006F489C" w:rsidRPr="00571378" w:rsidRDefault="006F489C" w:rsidP="00571378">
      <w:pPr>
        <w:spacing w:line="220" w:lineRule="exact"/>
        <w:ind w:firstLine="284"/>
        <w:rPr>
          <w:noProof/>
          <w:sz w:val="18"/>
          <w:lang w:val="en-GB"/>
        </w:rPr>
      </w:pPr>
      <w:r>
        <w:rPr>
          <w:noProof/>
          <w:sz w:val="18"/>
          <w:lang w:val="en-GB"/>
        </w:rPr>
        <w:t xml:space="preserve">Finally, students will be allowed to take the final exam only if they have registered for it on </w:t>
      </w:r>
      <w:r w:rsidRPr="006F489C">
        <w:rPr>
          <w:i/>
          <w:noProof/>
          <w:sz w:val="18"/>
          <w:lang w:val="en-GB"/>
        </w:rPr>
        <w:t>iCatt</w:t>
      </w:r>
      <w:r>
        <w:rPr>
          <w:noProof/>
          <w:sz w:val="18"/>
          <w:lang w:val="en-GB"/>
        </w:rPr>
        <w:t xml:space="preserve"> application.</w:t>
      </w:r>
    </w:p>
    <w:p w14:paraId="7F50D1D2" w14:textId="77777777" w:rsidR="00402CE4" w:rsidRPr="00D27BBF" w:rsidRDefault="00402CE4" w:rsidP="00402CE4">
      <w:pPr>
        <w:spacing w:before="240" w:after="120"/>
        <w:rPr>
          <w:b/>
          <w:i/>
          <w:sz w:val="18"/>
          <w:lang w:val="en-US"/>
        </w:rPr>
      </w:pPr>
      <w:r w:rsidRPr="00D27BBF">
        <w:rPr>
          <w:b/>
          <w:i/>
          <w:sz w:val="18"/>
          <w:lang w:val="en-US"/>
        </w:rPr>
        <w:t>NOTES AND PREREQUISITES</w:t>
      </w:r>
    </w:p>
    <w:p w14:paraId="0AB96BB8" w14:textId="7542765B" w:rsidR="00096A6E" w:rsidRPr="00D27BBF" w:rsidRDefault="00096A6E" w:rsidP="00096A6E">
      <w:pPr>
        <w:spacing w:line="220" w:lineRule="exact"/>
        <w:ind w:firstLine="284"/>
        <w:rPr>
          <w:sz w:val="18"/>
          <w:lang w:val="en-GB"/>
        </w:rPr>
      </w:pPr>
      <w:r w:rsidRPr="00D27BBF">
        <w:rPr>
          <w:sz w:val="18"/>
          <w:lang w:val="en-GB"/>
        </w:rPr>
        <w:t xml:space="preserve">During the course the Blackboard platform will be used, </w:t>
      </w:r>
      <w:r w:rsidR="003A3BCE">
        <w:rPr>
          <w:sz w:val="18"/>
          <w:lang w:val="en-GB"/>
        </w:rPr>
        <w:t>thus</w:t>
      </w:r>
      <w:r w:rsidRPr="00D27BBF">
        <w:rPr>
          <w:sz w:val="18"/>
          <w:lang w:val="en-GB"/>
        </w:rPr>
        <w:t xml:space="preserve"> students are advised to have their own access password and to monitor the dedicated page, as well as to verify that their email is correct so they do not miss communications from the lecturer.</w:t>
      </w:r>
    </w:p>
    <w:p w14:paraId="0666397B" w14:textId="46E4B92A" w:rsidR="00BB34D7" w:rsidRPr="00D27BBF" w:rsidRDefault="003A3BCE" w:rsidP="00096A6E">
      <w:pPr>
        <w:pStyle w:val="Testo20"/>
        <w:rPr>
          <w:rFonts w:ascii="Times New Roman" w:hAnsi="Times New Roman"/>
          <w:noProof w:val="0"/>
          <w:lang w:val="en-GB"/>
        </w:rPr>
      </w:pPr>
      <w:r>
        <w:rPr>
          <w:noProof w:val="0"/>
          <w:lang w:val="en-GB"/>
        </w:rPr>
        <w:t>As this is</w:t>
      </w:r>
      <w:r w:rsidR="00096A6E" w:rsidRPr="00D27BBF">
        <w:rPr>
          <w:noProof w:val="0"/>
          <w:lang w:val="en-GB"/>
        </w:rPr>
        <w:t xml:space="preserve"> an introductory course, there are no specific prerequisites relating to economic content. However, students are expected to have knowledge of algebra and basic geometry at the level normally offered by secondary school. The first practical classes are also aimed to familiari</w:t>
      </w:r>
      <w:r>
        <w:rPr>
          <w:noProof w:val="0"/>
          <w:lang w:val="en-GB"/>
        </w:rPr>
        <w:t>s</w:t>
      </w:r>
      <w:r w:rsidR="00096A6E" w:rsidRPr="00D27BBF">
        <w:rPr>
          <w:noProof w:val="0"/>
          <w:lang w:val="en-GB"/>
        </w:rPr>
        <w:t>e students who do not have experience with some elementary analytical tools, such as: the graphical representation of a function in the Cartesian axis system, the concept of derivative, the exponent rule for calculating derivatives.</w:t>
      </w:r>
    </w:p>
    <w:p w14:paraId="4317F14B" w14:textId="77777777" w:rsidR="00983ED8" w:rsidRPr="00983ED8" w:rsidRDefault="00983ED8" w:rsidP="00983ED8">
      <w:pPr>
        <w:tabs>
          <w:tab w:val="clear" w:pos="284"/>
        </w:tabs>
        <w:spacing w:before="120" w:after="160" w:line="259" w:lineRule="auto"/>
        <w:ind w:firstLine="284"/>
        <w:jc w:val="left"/>
        <w:rPr>
          <w:rFonts w:ascii="Times New Roman" w:eastAsia="Calibri" w:hAnsi="Times New Roman"/>
          <w:sz w:val="18"/>
          <w:szCs w:val="18"/>
          <w:lang w:val="en-US" w:eastAsia="en-US"/>
        </w:rPr>
      </w:pPr>
      <w:r w:rsidRPr="00983ED8">
        <w:rPr>
          <w:rFonts w:ascii="Times New Roman" w:eastAsia="Calibri" w:hAnsi="Times New Roman"/>
          <w:sz w:val="18"/>
          <w:szCs w:val="18"/>
          <w:lang w:val="en-US" w:eastAsia="en-US"/>
        </w:rPr>
        <w:t>In case the current Covid-19 health emergency does not allow frontal teaching, remote teaching and assessment will be carried out following procedures that will be promptly notified to students.</w:t>
      </w:r>
    </w:p>
    <w:p w14:paraId="1AB7C9AD" w14:textId="77777777" w:rsidR="00A90F6B" w:rsidRPr="00604B44" w:rsidRDefault="00A90F6B" w:rsidP="00402CE4">
      <w:pPr>
        <w:pStyle w:val="Testo20"/>
        <w:spacing w:before="120"/>
        <w:rPr>
          <w:rFonts w:ascii="Times New Roman" w:hAnsi="Times New Roman"/>
          <w:noProof w:val="0"/>
          <w:lang w:val="en-GB"/>
        </w:rPr>
      </w:pPr>
      <w:r w:rsidRPr="00D27BBF">
        <w:rPr>
          <w:rFonts w:ascii="Times New Roman" w:hAnsi="Times New Roman"/>
          <w:noProof w:val="0"/>
          <w:lang w:val="en-GB"/>
        </w:rPr>
        <w:lastRenderedPageBreak/>
        <w:t xml:space="preserve">Further information can be found on the lecturer's webpage at </w:t>
      </w:r>
      <w:r w:rsidRPr="00D27BBF">
        <w:rPr>
          <w:rStyle w:val="Hyperlink0"/>
          <w:rFonts w:ascii="Times New Roman" w:hAnsi="Times New Roman"/>
          <w:noProof w:val="0"/>
          <w:color w:val="auto"/>
          <w:u w:val="none"/>
          <w:lang w:val="en-GB"/>
        </w:rPr>
        <w:t>http://docenti.unicatt.it/web/searchByName.do?language=ENG</w:t>
      </w:r>
      <w:r w:rsidRPr="00D27BBF">
        <w:rPr>
          <w:rStyle w:val="Nessuno"/>
          <w:rFonts w:ascii="Times New Roman" w:hAnsi="Times New Roman"/>
          <w:noProof w:val="0"/>
          <w:lang w:val="en-GB"/>
        </w:rPr>
        <w:t>, or on the Faculty notice board.</w:t>
      </w:r>
    </w:p>
    <w:sectPr w:rsidR="00A90F6B" w:rsidRPr="00604B44" w:rsidSect="0015600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9A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E720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FC5F2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5E54E9"/>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64D50515"/>
    <w:multiLevelType w:val="singleLevel"/>
    <w:tmpl w:val="4FFCF6C2"/>
    <w:lvl w:ilvl="0">
      <w:start w:val="1"/>
      <w:numFmt w:val="bullet"/>
      <w:lvlText w:val="–"/>
      <w:lvlJc w:val="left"/>
      <w:pPr>
        <w:tabs>
          <w:tab w:val="num" w:pos="360"/>
        </w:tabs>
        <w:ind w:left="360" w:hanging="360"/>
      </w:pPr>
      <w:rPr>
        <w:rFonts w:ascii="Times New Roman" w:hAnsi="Times New Roman" w:hint="default"/>
      </w:rPr>
    </w:lvl>
  </w:abstractNum>
  <w:num w:numId="1" w16cid:durableId="326518004">
    <w:abstractNumId w:val="2"/>
  </w:num>
  <w:num w:numId="2" w16cid:durableId="1481920608">
    <w:abstractNumId w:val="3"/>
  </w:num>
  <w:num w:numId="3" w16cid:durableId="288241345">
    <w:abstractNumId w:val="1"/>
  </w:num>
  <w:num w:numId="4" w16cid:durableId="1488208466">
    <w:abstractNumId w:val="0"/>
  </w:num>
  <w:num w:numId="5" w16cid:durableId="768161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ED"/>
    <w:rsid w:val="00016F28"/>
    <w:rsid w:val="00047EF2"/>
    <w:rsid w:val="00067EEF"/>
    <w:rsid w:val="00096A6E"/>
    <w:rsid w:val="00132BA0"/>
    <w:rsid w:val="00156003"/>
    <w:rsid w:val="001714A6"/>
    <w:rsid w:val="001753E1"/>
    <w:rsid w:val="00195515"/>
    <w:rsid w:val="00297C9D"/>
    <w:rsid w:val="002D6FE3"/>
    <w:rsid w:val="00312D5A"/>
    <w:rsid w:val="00394BE3"/>
    <w:rsid w:val="003960EE"/>
    <w:rsid w:val="003A3BCE"/>
    <w:rsid w:val="003E6C64"/>
    <w:rsid w:val="003F05D2"/>
    <w:rsid w:val="00402CE4"/>
    <w:rsid w:val="00416708"/>
    <w:rsid w:val="00464A78"/>
    <w:rsid w:val="00473C2D"/>
    <w:rsid w:val="00473F09"/>
    <w:rsid w:val="004764E7"/>
    <w:rsid w:val="00566EE4"/>
    <w:rsid w:val="00571378"/>
    <w:rsid w:val="005A6A31"/>
    <w:rsid w:val="005A6FA3"/>
    <w:rsid w:val="005D0B5D"/>
    <w:rsid w:val="005D6651"/>
    <w:rsid w:val="00604B44"/>
    <w:rsid w:val="00606DED"/>
    <w:rsid w:val="00622F95"/>
    <w:rsid w:val="00632980"/>
    <w:rsid w:val="00655786"/>
    <w:rsid w:val="00672701"/>
    <w:rsid w:val="006F489C"/>
    <w:rsid w:val="00726B72"/>
    <w:rsid w:val="007B0A71"/>
    <w:rsid w:val="007F5749"/>
    <w:rsid w:val="00803A28"/>
    <w:rsid w:val="0082203E"/>
    <w:rsid w:val="00831621"/>
    <w:rsid w:val="00845E34"/>
    <w:rsid w:val="008539FF"/>
    <w:rsid w:val="0087686E"/>
    <w:rsid w:val="008A3C4E"/>
    <w:rsid w:val="008F176B"/>
    <w:rsid w:val="00906A90"/>
    <w:rsid w:val="0095780D"/>
    <w:rsid w:val="009811ED"/>
    <w:rsid w:val="00983ED8"/>
    <w:rsid w:val="009A1ECF"/>
    <w:rsid w:val="009F6CC1"/>
    <w:rsid w:val="00A0683A"/>
    <w:rsid w:val="00A43416"/>
    <w:rsid w:val="00A5224D"/>
    <w:rsid w:val="00A74FC9"/>
    <w:rsid w:val="00A7752D"/>
    <w:rsid w:val="00A90F6B"/>
    <w:rsid w:val="00AC29E6"/>
    <w:rsid w:val="00AD6BDC"/>
    <w:rsid w:val="00B75FD8"/>
    <w:rsid w:val="00BB34D7"/>
    <w:rsid w:val="00BE7245"/>
    <w:rsid w:val="00C2720F"/>
    <w:rsid w:val="00C3087A"/>
    <w:rsid w:val="00C57327"/>
    <w:rsid w:val="00CB5E4B"/>
    <w:rsid w:val="00CF502C"/>
    <w:rsid w:val="00D27BBF"/>
    <w:rsid w:val="00D379BC"/>
    <w:rsid w:val="00D42590"/>
    <w:rsid w:val="00D921BC"/>
    <w:rsid w:val="00E00A85"/>
    <w:rsid w:val="00E21834"/>
    <w:rsid w:val="00E27F49"/>
    <w:rsid w:val="00EA4A80"/>
    <w:rsid w:val="00F0597E"/>
    <w:rsid w:val="00F3184E"/>
    <w:rsid w:val="00FB6A7D"/>
    <w:rsid w:val="00FC36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736E0"/>
  <w15:docId w15:val="{5F92BE5C-C355-4722-AF5C-D72B0EE1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6003"/>
    <w:pPr>
      <w:tabs>
        <w:tab w:val="left" w:pos="284"/>
      </w:tabs>
      <w:spacing w:line="240" w:lineRule="exact"/>
      <w:jc w:val="both"/>
    </w:pPr>
    <w:rPr>
      <w:rFonts w:ascii="Times" w:hAnsi="Times"/>
    </w:rPr>
  </w:style>
  <w:style w:type="paragraph" w:styleId="Titolo1">
    <w:name w:val="heading 1"/>
    <w:next w:val="Titolo2"/>
    <w:qFormat/>
    <w:rsid w:val="00156003"/>
    <w:pPr>
      <w:spacing w:before="480" w:line="240" w:lineRule="exact"/>
      <w:outlineLvl w:val="0"/>
    </w:pPr>
    <w:rPr>
      <w:rFonts w:ascii="Times" w:hAnsi="Times"/>
      <w:b/>
      <w:noProof/>
    </w:rPr>
  </w:style>
  <w:style w:type="paragraph" w:styleId="Titolo2">
    <w:name w:val="heading 2"/>
    <w:next w:val="Titolo3"/>
    <w:qFormat/>
    <w:rsid w:val="00156003"/>
    <w:pPr>
      <w:spacing w:line="240" w:lineRule="exact"/>
      <w:outlineLvl w:val="1"/>
    </w:pPr>
    <w:rPr>
      <w:rFonts w:ascii="Times" w:hAnsi="Times"/>
      <w:smallCaps/>
      <w:noProof/>
      <w:sz w:val="18"/>
    </w:rPr>
  </w:style>
  <w:style w:type="paragraph" w:styleId="Titolo3">
    <w:name w:val="heading 3"/>
    <w:next w:val="Normale"/>
    <w:qFormat/>
    <w:rsid w:val="00156003"/>
    <w:pPr>
      <w:spacing w:before="240" w:after="120" w:line="240" w:lineRule="exact"/>
      <w:outlineLvl w:val="2"/>
    </w:pPr>
    <w:rPr>
      <w:rFonts w:ascii="Times" w:hAnsi="Times"/>
      <w:i/>
      <w:caps/>
      <w:noProof/>
      <w:sz w:val="18"/>
    </w:rPr>
  </w:style>
  <w:style w:type="paragraph" w:styleId="Titolo4">
    <w:name w:val="heading 4"/>
    <w:basedOn w:val="Normale"/>
    <w:next w:val="Normale"/>
    <w:qFormat/>
    <w:rsid w:val="00156003"/>
    <w:pPr>
      <w:keepNext/>
      <w:tabs>
        <w:tab w:val="clear" w:pos="284"/>
      </w:tabs>
      <w:spacing w:line="240" w:lineRule="auto"/>
      <w:jc w:val="left"/>
      <w:outlineLvl w:val="3"/>
    </w:pPr>
    <w:rPr>
      <w:rFonts w:ascii="Times New Roman" w:hAnsi="Times New Roman"/>
      <w:sz w:val="24"/>
    </w:rPr>
  </w:style>
  <w:style w:type="paragraph" w:styleId="Titolo5">
    <w:name w:val="heading 5"/>
    <w:basedOn w:val="Normale"/>
    <w:next w:val="Normale"/>
    <w:qFormat/>
    <w:rsid w:val="00156003"/>
    <w:pPr>
      <w:keepNext/>
      <w:spacing w:before="120"/>
      <w:ind w:left="284" w:hanging="284"/>
      <w:outlineLvl w:val="4"/>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156003"/>
    <w:pPr>
      <w:spacing w:before="1" w:after="1" w:line="220" w:lineRule="atLeast"/>
      <w:ind w:left="1" w:right="1" w:firstLine="284"/>
      <w:jc w:val="both"/>
    </w:pPr>
    <w:rPr>
      <w:rFonts w:ascii="Times" w:hAnsi="Times"/>
      <w:snapToGrid w:val="0"/>
      <w:spacing w:val="15"/>
      <w:sz w:val="18"/>
    </w:rPr>
  </w:style>
  <w:style w:type="paragraph" w:customStyle="1" w:styleId="Testo1">
    <w:name w:val="Testo 1"/>
    <w:rsid w:val="00156003"/>
    <w:pPr>
      <w:spacing w:line="220" w:lineRule="exact"/>
      <w:ind w:left="284" w:hanging="284"/>
      <w:jc w:val="both"/>
    </w:pPr>
    <w:rPr>
      <w:rFonts w:ascii="Times" w:hAnsi="Times"/>
      <w:noProof/>
      <w:sz w:val="18"/>
    </w:rPr>
  </w:style>
  <w:style w:type="paragraph" w:customStyle="1" w:styleId="Testo20">
    <w:name w:val="Testo 2"/>
    <w:rsid w:val="00156003"/>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83162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1621"/>
    <w:rPr>
      <w:rFonts w:ascii="Tahoma" w:hAnsi="Tahoma" w:cs="Tahoma"/>
      <w:sz w:val="16"/>
      <w:szCs w:val="16"/>
    </w:rPr>
  </w:style>
  <w:style w:type="paragraph" w:styleId="Paragrafoelenco">
    <w:name w:val="List Paragraph"/>
    <w:basedOn w:val="Normale"/>
    <w:uiPriority w:val="34"/>
    <w:qFormat/>
    <w:rsid w:val="00A90F6B"/>
    <w:pPr>
      <w:ind w:left="720"/>
      <w:contextualSpacing/>
    </w:pPr>
  </w:style>
  <w:style w:type="character" w:customStyle="1" w:styleId="Nessuno">
    <w:name w:val="Nessuno"/>
    <w:rsid w:val="00A90F6B"/>
  </w:style>
  <w:style w:type="character" w:customStyle="1" w:styleId="Hyperlink0">
    <w:name w:val="Hyperlink.0"/>
    <w:basedOn w:val="Nessuno"/>
    <w:rsid w:val="00A90F6B"/>
    <w:rPr>
      <w:color w:val="0563C1"/>
      <w:u w:val="single" w:color="0563C1"/>
      <w:lang w:val="en-US"/>
    </w:rPr>
  </w:style>
  <w:style w:type="character" w:styleId="Rimandocommento">
    <w:name w:val="annotation reference"/>
    <w:basedOn w:val="Carpredefinitoparagrafo"/>
    <w:uiPriority w:val="99"/>
    <w:semiHidden/>
    <w:unhideWhenUsed/>
    <w:rsid w:val="00016F28"/>
    <w:rPr>
      <w:sz w:val="16"/>
      <w:szCs w:val="16"/>
    </w:rPr>
  </w:style>
  <w:style w:type="paragraph" w:styleId="Testocommento">
    <w:name w:val="annotation text"/>
    <w:basedOn w:val="Normale"/>
    <w:link w:val="TestocommentoCarattere"/>
    <w:uiPriority w:val="99"/>
    <w:semiHidden/>
    <w:unhideWhenUsed/>
    <w:rsid w:val="00016F28"/>
    <w:pPr>
      <w:spacing w:line="240" w:lineRule="auto"/>
    </w:pPr>
  </w:style>
  <w:style w:type="character" w:customStyle="1" w:styleId="TestocommentoCarattere">
    <w:name w:val="Testo commento Carattere"/>
    <w:basedOn w:val="Carpredefinitoparagrafo"/>
    <w:link w:val="Testocommento"/>
    <w:uiPriority w:val="99"/>
    <w:semiHidden/>
    <w:rsid w:val="00016F28"/>
    <w:rPr>
      <w:rFonts w:ascii="Times" w:hAnsi="Times"/>
    </w:rPr>
  </w:style>
  <w:style w:type="paragraph" w:styleId="Soggettocommento">
    <w:name w:val="annotation subject"/>
    <w:basedOn w:val="Testocommento"/>
    <w:next w:val="Testocommento"/>
    <w:link w:val="SoggettocommentoCarattere"/>
    <w:uiPriority w:val="99"/>
    <w:semiHidden/>
    <w:unhideWhenUsed/>
    <w:rsid w:val="00016F28"/>
    <w:rPr>
      <w:b/>
      <w:bCs/>
    </w:rPr>
  </w:style>
  <w:style w:type="character" w:customStyle="1" w:styleId="SoggettocommentoCarattere">
    <w:name w:val="Soggetto commento Carattere"/>
    <w:basedOn w:val="TestocommentoCarattere"/>
    <w:link w:val="Soggettocommento"/>
    <w:uiPriority w:val="99"/>
    <w:semiHidden/>
    <w:rsid w:val="00016F28"/>
    <w:rPr>
      <w:rFonts w:ascii="Times" w:hAnsi="Times"/>
      <w:b/>
      <w:bCs/>
    </w:rPr>
  </w:style>
  <w:style w:type="character" w:styleId="Collegamentoipertestuale">
    <w:name w:val="Hyperlink"/>
    <w:basedOn w:val="Carpredefinitoparagrafo"/>
    <w:unhideWhenUsed/>
    <w:rsid w:val="0040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642</Words>
  <Characters>3649</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monica.grassi</dc:creator>
  <cp:lastModifiedBy>Bisello Stefano</cp:lastModifiedBy>
  <cp:revision>2</cp:revision>
  <cp:lastPrinted>2003-03-27T09:42:00Z</cp:lastPrinted>
  <dcterms:created xsi:type="dcterms:W3CDTF">2022-06-30T09:26:00Z</dcterms:created>
  <dcterms:modified xsi:type="dcterms:W3CDTF">2022-06-30T09:26:00Z</dcterms:modified>
</cp:coreProperties>
</file>