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DF67" w14:textId="77777777" w:rsidR="00387BF3" w:rsidRPr="00D8696A" w:rsidRDefault="00F602A6" w:rsidP="00387BF3">
      <w:pPr>
        <w:pStyle w:val="Titolo1"/>
        <w:rPr>
          <w:noProof w:val="0"/>
          <w:lang w:val="en-GB"/>
        </w:rPr>
      </w:pPr>
      <w:r w:rsidRPr="00D8696A">
        <w:rPr>
          <w:noProof w:val="0"/>
          <w:lang w:val="en-GB"/>
        </w:rPr>
        <w:t>Corporate Communication</w:t>
      </w:r>
    </w:p>
    <w:p w14:paraId="4B625852" w14:textId="77777777" w:rsidR="002336CB" w:rsidRPr="00D8696A" w:rsidRDefault="002336CB" w:rsidP="002336CB">
      <w:pPr>
        <w:pStyle w:val="Titolo2"/>
        <w:rPr>
          <w:noProof w:val="0"/>
          <w:lang w:val="en-GB"/>
        </w:rPr>
      </w:pPr>
      <w:r w:rsidRPr="00D8696A">
        <w:rPr>
          <w:noProof w:val="0"/>
          <w:lang w:val="en-GB"/>
        </w:rPr>
        <w:t xml:space="preserve">Prof. </w:t>
      </w:r>
      <w:r w:rsidR="00387BF3" w:rsidRPr="00D8696A">
        <w:rPr>
          <w:noProof w:val="0"/>
          <w:lang w:val="en-GB"/>
        </w:rPr>
        <w:t>Annalisa Galardi</w:t>
      </w:r>
    </w:p>
    <w:p w14:paraId="7BF9CB91" w14:textId="58A27757" w:rsidR="000611DD" w:rsidRPr="003D1179" w:rsidRDefault="003D1179" w:rsidP="007B510D">
      <w:pPr>
        <w:spacing w:before="120"/>
        <w:rPr>
          <w:sz w:val="18"/>
          <w:szCs w:val="18"/>
          <w:highlight w:val="yellow"/>
        </w:rPr>
      </w:pPr>
      <w:bookmarkStart w:id="0" w:name="_Hlk105743561"/>
      <w:r>
        <w:rPr>
          <w:sz w:val="18"/>
          <w:szCs w:val="18"/>
        </w:rPr>
        <w:t>[</w:t>
      </w:r>
      <w:proofErr w:type="spellStart"/>
      <w:r w:rsidRPr="003D1179">
        <w:rPr>
          <w:sz w:val="18"/>
          <w:szCs w:val="18"/>
        </w:rPr>
        <w:t>Teaching</w:t>
      </w:r>
      <w:proofErr w:type="spellEnd"/>
      <w:r w:rsidRPr="003D1179">
        <w:rPr>
          <w:sz w:val="18"/>
          <w:szCs w:val="18"/>
        </w:rPr>
        <w:t xml:space="preserve"> </w:t>
      </w:r>
      <w:proofErr w:type="spellStart"/>
      <w:r w:rsidRPr="003D1179">
        <w:rPr>
          <w:sz w:val="18"/>
          <w:szCs w:val="18"/>
        </w:rPr>
        <w:t>syllabus</w:t>
      </w:r>
      <w:proofErr w:type="spellEnd"/>
      <w:r w:rsidRPr="003D1179">
        <w:rPr>
          <w:sz w:val="18"/>
          <w:szCs w:val="18"/>
        </w:rPr>
        <w:t xml:space="preserve"> </w:t>
      </w:r>
      <w:proofErr w:type="spellStart"/>
      <w:r w:rsidRPr="003D1179">
        <w:rPr>
          <w:sz w:val="18"/>
          <w:szCs w:val="18"/>
        </w:rPr>
        <w:t>borrowed</w:t>
      </w:r>
      <w:proofErr w:type="spellEnd"/>
      <w:r w:rsidRPr="003D1179">
        <w:rPr>
          <w:sz w:val="18"/>
          <w:szCs w:val="18"/>
        </w:rPr>
        <w:t xml:space="preserve"> from the Degree in </w:t>
      </w:r>
      <w:r>
        <w:rPr>
          <w:sz w:val="18"/>
          <w:szCs w:val="18"/>
        </w:rPr>
        <w:t>European and International Policies</w:t>
      </w:r>
      <w:r w:rsidRPr="003D1179">
        <w:rPr>
          <w:sz w:val="18"/>
          <w:szCs w:val="18"/>
        </w:rPr>
        <w:t xml:space="preserve"> </w:t>
      </w:r>
      <w:proofErr w:type="spellStart"/>
      <w:r w:rsidRPr="003D1179">
        <w:rPr>
          <w:sz w:val="18"/>
          <w:szCs w:val="18"/>
        </w:rPr>
        <w:t>including</w:t>
      </w:r>
      <w:proofErr w:type="spellEnd"/>
      <w:r w:rsidRPr="003D1179">
        <w:rPr>
          <w:sz w:val="18"/>
          <w:szCs w:val="18"/>
        </w:rPr>
        <w:t xml:space="preserve"> the </w:t>
      </w:r>
      <w:proofErr w:type="spellStart"/>
      <w:r w:rsidRPr="003D1179">
        <w:rPr>
          <w:sz w:val="18"/>
          <w:szCs w:val="18"/>
        </w:rPr>
        <w:t>course</w:t>
      </w:r>
      <w:proofErr w:type="spellEnd"/>
      <w:r w:rsidRPr="003D1179">
        <w:rPr>
          <w:sz w:val="18"/>
          <w:szCs w:val="18"/>
        </w:rPr>
        <w:t xml:space="preserve"> name</w:t>
      </w:r>
      <w:r>
        <w:rPr>
          <w:sz w:val="18"/>
          <w:szCs w:val="18"/>
        </w:rPr>
        <w:t xml:space="preserve"> </w:t>
      </w:r>
      <w:r w:rsidRPr="003D1179">
        <w:rPr>
          <w:i/>
          <w:iCs/>
          <w:sz w:val="18"/>
          <w:szCs w:val="18"/>
        </w:rPr>
        <w:t xml:space="preserve">Business and Public </w:t>
      </w:r>
      <w:proofErr w:type="spellStart"/>
      <w:r w:rsidRPr="003D1179">
        <w:rPr>
          <w:i/>
          <w:iCs/>
          <w:sz w:val="18"/>
          <w:szCs w:val="18"/>
        </w:rPr>
        <w:t>Communication</w:t>
      </w:r>
      <w:proofErr w:type="spellEnd"/>
      <w:r w:rsidRPr="003D1179">
        <w:rPr>
          <w:sz w:val="18"/>
          <w:szCs w:val="18"/>
        </w:rPr>
        <w:t>]</w:t>
      </w:r>
    </w:p>
    <w:bookmarkEnd w:id="0"/>
    <w:p w14:paraId="21AC4D1D" w14:textId="161AD686" w:rsidR="004D688D" w:rsidRPr="00D8696A" w:rsidRDefault="004D688D" w:rsidP="004D688D">
      <w:pPr>
        <w:spacing w:before="240" w:after="120"/>
        <w:rPr>
          <w:b/>
          <w:i/>
          <w:sz w:val="18"/>
          <w:lang w:val="en-GB"/>
        </w:rPr>
      </w:pPr>
      <w:r w:rsidRPr="00D8696A">
        <w:rPr>
          <w:b/>
          <w:i/>
          <w:sz w:val="18"/>
          <w:lang w:val="en-GB"/>
        </w:rPr>
        <w:t xml:space="preserve">COURSE AIMS AND INTENDED LEARNING OUTCOMES </w:t>
      </w:r>
    </w:p>
    <w:p w14:paraId="21D5BF18" w14:textId="0FBDA536" w:rsidR="00FD4823" w:rsidRPr="00D8696A" w:rsidRDefault="00F602A6" w:rsidP="00D47E26">
      <w:pPr>
        <w:rPr>
          <w:lang w:val="en-GB"/>
        </w:rPr>
      </w:pPr>
      <w:r w:rsidRPr="00D8696A">
        <w:rPr>
          <w:lang w:val="en-GB"/>
        </w:rPr>
        <w:t>This course aims to present communication as a fundamental element of corporate management</w:t>
      </w:r>
      <w:r w:rsidR="00D47E26" w:rsidRPr="00D8696A">
        <w:rPr>
          <w:lang w:val="en-GB"/>
        </w:rPr>
        <w:t xml:space="preserve">. </w:t>
      </w:r>
      <w:r w:rsidRPr="00D8696A">
        <w:rPr>
          <w:lang w:val="en-GB"/>
        </w:rPr>
        <w:t>Students will explore various areas of corporate communication and will consider</w:t>
      </w:r>
      <w:r w:rsidR="00FD4823" w:rsidRPr="00D8696A">
        <w:rPr>
          <w:lang w:val="en-GB"/>
        </w:rPr>
        <w:t xml:space="preserve"> the audience, aims and main methods</w:t>
      </w:r>
      <w:r w:rsidR="006C30FF">
        <w:rPr>
          <w:lang w:val="en-GB"/>
        </w:rPr>
        <w:t>.</w:t>
      </w:r>
    </w:p>
    <w:p w14:paraId="2010B989" w14:textId="186E93C7" w:rsidR="00E272D8" w:rsidRPr="00D8696A" w:rsidRDefault="00A26C09" w:rsidP="00E272D8">
      <w:pPr>
        <w:rPr>
          <w:lang w:val="en-GB"/>
        </w:rPr>
      </w:pPr>
      <w:r w:rsidRPr="00D8696A">
        <w:rPr>
          <w:lang w:val="en-GB"/>
        </w:rPr>
        <w:t>The course offers students an approach to organization communication based on “</w:t>
      </w:r>
      <w:proofErr w:type="spellStart"/>
      <w:r w:rsidRPr="00D8696A">
        <w:rPr>
          <w:lang w:val="en-GB"/>
        </w:rPr>
        <w:t>storydoing</w:t>
      </w:r>
      <w:proofErr w:type="spellEnd"/>
      <w:r w:rsidRPr="00D8696A">
        <w:rPr>
          <w:lang w:val="en-GB"/>
        </w:rPr>
        <w:t xml:space="preserve">”, namely on the integration and consistency </w:t>
      </w:r>
      <w:r w:rsidR="00942628" w:rsidRPr="00D8696A">
        <w:rPr>
          <w:lang w:val="en-GB"/>
        </w:rPr>
        <w:t>of</w:t>
      </w:r>
      <w:r w:rsidRPr="00D8696A">
        <w:rPr>
          <w:lang w:val="en-GB"/>
        </w:rPr>
        <w:t xml:space="preserve"> the different communication initiatives</w:t>
      </w:r>
      <w:r w:rsidR="00E272D8" w:rsidRPr="00D8696A">
        <w:rPr>
          <w:lang w:val="en-GB"/>
        </w:rPr>
        <w:t xml:space="preserve">. </w:t>
      </w:r>
      <w:r w:rsidR="00263F50" w:rsidRPr="00D8696A">
        <w:rPr>
          <w:lang w:val="en-GB"/>
        </w:rPr>
        <w:t>Particular attention will be paid to "</w:t>
      </w:r>
      <w:r w:rsidR="007B510D" w:rsidRPr="007B510D">
        <w:rPr>
          <w:i/>
          <w:iCs/>
          <w:lang w:val="en-GB"/>
        </w:rPr>
        <w:t xml:space="preserve">people </w:t>
      </w:r>
      <w:r w:rsidR="00263F50" w:rsidRPr="00D8696A">
        <w:rPr>
          <w:i/>
          <w:iCs/>
          <w:lang w:val="en-GB"/>
        </w:rPr>
        <w:t>bravery</w:t>
      </w:r>
      <w:r w:rsidR="00263F50" w:rsidRPr="00D8696A">
        <w:rPr>
          <w:lang w:val="en-GB"/>
        </w:rPr>
        <w:t>" and the role of building trust in successful communication strategies.</w:t>
      </w:r>
      <w:r w:rsidR="004D688D" w:rsidRPr="00D8696A">
        <w:rPr>
          <w:lang w:val="en-GB"/>
        </w:rPr>
        <w:t xml:space="preserve"> </w:t>
      </w:r>
    </w:p>
    <w:p w14:paraId="606EDC13" w14:textId="77777777" w:rsidR="00263F50" w:rsidRPr="00D8696A" w:rsidRDefault="00263F50" w:rsidP="00263F50">
      <w:pPr>
        <w:spacing w:before="120"/>
        <w:rPr>
          <w:rFonts w:ascii="Times New Roman" w:hAnsi="Times New Roman"/>
          <w:i/>
          <w:iCs/>
          <w:szCs w:val="24"/>
          <w:lang w:val="en-GB"/>
        </w:rPr>
      </w:pPr>
      <w:r w:rsidRPr="00D8696A">
        <w:rPr>
          <w:rFonts w:ascii="Times New Roman" w:hAnsi="Times New Roman"/>
          <w:i/>
          <w:iCs/>
          <w:szCs w:val="24"/>
          <w:lang w:val="en-GB"/>
        </w:rPr>
        <w:t>Knowledge and understanding</w:t>
      </w:r>
    </w:p>
    <w:p w14:paraId="17FDA5C0" w14:textId="58F89B75" w:rsidR="00263F50" w:rsidRPr="00D8696A" w:rsidRDefault="00263F50" w:rsidP="00263F50">
      <w:pPr>
        <w:rPr>
          <w:rFonts w:ascii="Times New Roman" w:hAnsi="Times New Roman"/>
          <w:szCs w:val="24"/>
          <w:lang w:val="en-GB"/>
        </w:rPr>
      </w:pPr>
      <w:r w:rsidRPr="00D8696A">
        <w:rPr>
          <w:rFonts w:ascii="Times New Roman" w:hAnsi="Times New Roman"/>
          <w:szCs w:val="24"/>
          <w:lang w:val="en-GB"/>
        </w:rPr>
        <w:t xml:space="preserve">- Knowledge of the role of business communication </w:t>
      </w:r>
      <w:r w:rsidR="00C34A81">
        <w:rPr>
          <w:rFonts w:ascii="Times New Roman" w:hAnsi="Times New Roman"/>
          <w:szCs w:val="24"/>
          <w:lang w:val="en-GB"/>
        </w:rPr>
        <w:t>in present context</w:t>
      </w:r>
      <w:r w:rsidRPr="00D8696A">
        <w:rPr>
          <w:rFonts w:ascii="Times New Roman" w:hAnsi="Times New Roman"/>
          <w:szCs w:val="24"/>
          <w:lang w:val="en-GB"/>
        </w:rPr>
        <w:t>.</w:t>
      </w:r>
    </w:p>
    <w:p w14:paraId="78CC74A3" w14:textId="77777777" w:rsidR="00263F50" w:rsidRPr="00D8696A" w:rsidRDefault="00263F50" w:rsidP="00263F50">
      <w:pPr>
        <w:rPr>
          <w:rFonts w:ascii="Times New Roman" w:hAnsi="Times New Roman"/>
          <w:szCs w:val="24"/>
          <w:lang w:val="en-GB"/>
        </w:rPr>
      </w:pPr>
      <w:r w:rsidRPr="00D8696A">
        <w:rPr>
          <w:rFonts w:ascii="Times New Roman" w:hAnsi="Times New Roman"/>
          <w:szCs w:val="24"/>
          <w:lang w:val="en-GB"/>
        </w:rPr>
        <w:t>- Understanding of the theoretical foundations of business communication.</w:t>
      </w:r>
    </w:p>
    <w:p w14:paraId="56A392C4" w14:textId="1E87DAE9" w:rsidR="00263F50" w:rsidRPr="00D8696A" w:rsidRDefault="00263F50" w:rsidP="00263F50">
      <w:pPr>
        <w:rPr>
          <w:rFonts w:ascii="Times New Roman" w:hAnsi="Times New Roman"/>
          <w:szCs w:val="24"/>
          <w:lang w:val="en-GB"/>
        </w:rPr>
      </w:pPr>
      <w:r w:rsidRPr="00D8696A">
        <w:rPr>
          <w:rFonts w:ascii="Times New Roman" w:hAnsi="Times New Roman"/>
          <w:szCs w:val="24"/>
          <w:lang w:val="en-GB"/>
        </w:rPr>
        <w:t>-</w:t>
      </w:r>
      <w:r w:rsidR="004D688D" w:rsidRPr="00D8696A">
        <w:rPr>
          <w:rFonts w:ascii="Times New Roman" w:hAnsi="Times New Roman"/>
          <w:szCs w:val="24"/>
          <w:lang w:val="en-GB"/>
        </w:rPr>
        <w:t xml:space="preserve"> </w:t>
      </w:r>
      <w:r w:rsidRPr="00D8696A">
        <w:rPr>
          <w:rFonts w:ascii="Times New Roman" w:hAnsi="Times New Roman"/>
          <w:szCs w:val="24"/>
          <w:lang w:val="en-GB"/>
        </w:rPr>
        <w:t>Knowledge of communication processes in different areas of business communication and organizational contexts.</w:t>
      </w:r>
    </w:p>
    <w:p w14:paraId="59CFB83B" w14:textId="77777777" w:rsidR="00263F50" w:rsidRPr="00D8696A" w:rsidRDefault="00263F50" w:rsidP="00263F50">
      <w:pPr>
        <w:rPr>
          <w:rFonts w:ascii="Times New Roman" w:hAnsi="Times New Roman"/>
          <w:szCs w:val="24"/>
          <w:lang w:val="en-GB"/>
        </w:rPr>
      </w:pPr>
      <w:r w:rsidRPr="00D8696A">
        <w:rPr>
          <w:rFonts w:ascii="Times New Roman" w:hAnsi="Times New Roman"/>
          <w:szCs w:val="24"/>
          <w:lang w:val="en-GB"/>
        </w:rPr>
        <w:t>- Identification of individual, organizational and context variables that influence business communication.</w:t>
      </w:r>
    </w:p>
    <w:p w14:paraId="138C893E" w14:textId="77777777" w:rsidR="000075D2" w:rsidRPr="00D8696A" w:rsidRDefault="000075D2" w:rsidP="000075D2">
      <w:pPr>
        <w:spacing w:before="120"/>
        <w:rPr>
          <w:rFonts w:ascii="Times New Roman" w:hAnsi="Times New Roman"/>
          <w:i/>
          <w:iCs/>
          <w:szCs w:val="24"/>
          <w:lang w:val="en-GB"/>
        </w:rPr>
      </w:pPr>
      <w:r w:rsidRPr="00D8696A">
        <w:rPr>
          <w:rFonts w:ascii="Times New Roman" w:hAnsi="Times New Roman"/>
          <w:i/>
          <w:iCs/>
          <w:szCs w:val="24"/>
          <w:lang w:val="en-GB"/>
        </w:rPr>
        <w:t>Ability to apply knowledge and understanding</w:t>
      </w:r>
    </w:p>
    <w:p w14:paraId="5268EDA2" w14:textId="11F70D95" w:rsidR="000075D2" w:rsidRPr="00D8696A" w:rsidRDefault="000075D2" w:rsidP="000075D2">
      <w:pPr>
        <w:spacing w:before="120"/>
        <w:rPr>
          <w:rFonts w:ascii="Times New Roman" w:hAnsi="Times New Roman"/>
          <w:szCs w:val="24"/>
          <w:lang w:val="en-GB"/>
        </w:rPr>
      </w:pPr>
      <w:r w:rsidRPr="00D8696A">
        <w:rPr>
          <w:rFonts w:ascii="Times New Roman" w:hAnsi="Times New Roman"/>
          <w:szCs w:val="24"/>
          <w:lang w:val="en-GB"/>
        </w:rPr>
        <w:t>- Ability to use the theoretical models provided for reading the current communicative context and for planning an effective business communication.</w:t>
      </w:r>
    </w:p>
    <w:p w14:paraId="55BBA95F" w14:textId="77777777" w:rsidR="000075D2" w:rsidRPr="00D8696A" w:rsidRDefault="000075D2" w:rsidP="000075D2">
      <w:pPr>
        <w:rPr>
          <w:rFonts w:ascii="Times New Roman" w:hAnsi="Times New Roman"/>
          <w:i/>
          <w:iCs/>
          <w:szCs w:val="24"/>
          <w:lang w:val="en-GB"/>
        </w:rPr>
      </w:pPr>
      <w:r w:rsidRPr="00D8696A">
        <w:rPr>
          <w:rFonts w:ascii="Times New Roman" w:hAnsi="Times New Roman"/>
          <w:i/>
          <w:iCs/>
          <w:szCs w:val="24"/>
          <w:lang w:val="en-GB"/>
        </w:rPr>
        <w:t>Autonomy of judgment</w:t>
      </w:r>
    </w:p>
    <w:p w14:paraId="64F4D87B" w14:textId="77777777" w:rsidR="000075D2" w:rsidRPr="00D8696A" w:rsidRDefault="000075D2" w:rsidP="000075D2">
      <w:pPr>
        <w:rPr>
          <w:rFonts w:ascii="Times New Roman" w:hAnsi="Times New Roman"/>
          <w:i/>
          <w:iCs/>
          <w:szCs w:val="24"/>
          <w:lang w:val="en-GB"/>
        </w:rPr>
      </w:pPr>
      <w:r w:rsidRPr="00D8696A">
        <w:rPr>
          <w:rFonts w:ascii="Times New Roman" w:hAnsi="Times New Roman"/>
          <w:i/>
          <w:iCs/>
          <w:szCs w:val="24"/>
          <w:lang w:val="en-GB"/>
        </w:rPr>
        <w:t xml:space="preserve">- </w:t>
      </w:r>
      <w:r w:rsidRPr="00D8696A">
        <w:rPr>
          <w:rFonts w:ascii="Times New Roman" w:hAnsi="Times New Roman"/>
          <w:szCs w:val="24"/>
          <w:lang w:val="en-GB"/>
        </w:rPr>
        <w:t>Acquisition of critical judgment skills towards emerging issues of business communication, within and outside organizations.</w:t>
      </w:r>
    </w:p>
    <w:p w14:paraId="3257785E" w14:textId="77777777" w:rsidR="000075D2" w:rsidRPr="00D8696A" w:rsidRDefault="000075D2" w:rsidP="000075D2">
      <w:pPr>
        <w:rPr>
          <w:rFonts w:ascii="Times New Roman" w:hAnsi="Times New Roman"/>
          <w:i/>
          <w:iCs/>
          <w:szCs w:val="24"/>
          <w:lang w:val="en-GB"/>
        </w:rPr>
      </w:pPr>
      <w:r w:rsidRPr="00D8696A">
        <w:rPr>
          <w:rFonts w:ascii="Times New Roman" w:hAnsi="Times New Roman"/>
          <w:i/>
          <w:iCs/>
          <w:szCs w:val="24"/>
          <w:lang w:val="en-GB"/>
        </w:rPr>
        <w:t>Communication skills</w:t>
      </w:r>
    </w:p>
    <w:p w14:paraId="38EF87E8" w14:textId="07D8DA02" w:rsidR="0033626C" w:rsidRPr="00D8696A" w:rsidRDefault="000075D2" w:rsidP="000075D2">
      <w:pPr>
        <w:rPr>
          <w:rFonts w:ascii="Times New Roman" w:hAnsi="Times New Roman"/>
          <w:i/>
          <w:iCs/>
          <w:szCs w:val="24"/>
          <w:lang w:val="en-GB"/>
        </w:rPr>
      </w:pPr>
      <w:r w:rsidRPr="00D8696A">
        <w:rPr>
          <w:rFonts w:ascii="Times New Roman" w:hAnsi="Times New Roman"/>
          <w:i/>
          <w:iCs/>
          <w:szCs w:val="24"/>
          <w:lang w:val="en-GB"/>
        </w:rPr>
        <w:t xml:space="preserve">- </w:t>
      </w:r>
      <w:r w:rsidR="006C30FF" w:rsidRPr="006C30FF">
        <w:rPr>
          <w:rFonts w:ascii="Times New Roman" w:hAnsi="Times New Roman"/>
          <w:szCs w:val="24"/>
          <w:lang w:val="en-GB"/>
        </w:rPr>
        <w:t>Ability to present and exhibit a project.</w:t>
      </w:r>
    </w:p>
    <w:p w14:paraId="202EA4B3" w14:textId="77777777" w:rsidR="00EA513F" w:rsidRPr="00D8696A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D8696A">
        <w:rPr>
          <w:b/>
          <w:i/>
          <w:sz w:val="18"/>
          <w:lang w:val="en-GB"/>
        </w:rPr>
        <w:t>COURSE CONTENT</w:t>
      </w:r>
    </w:p>
    <w:p w14:paraId="387135B4" w14:textId="77777777" w:rsidR="00D47E26" w:rsidRPr="00D8696A" w:rsidRDefault="004E7C84" w:rsidP="00D47E26">
      <w:pPr>
        <w:rPr>
          <w:smallCaps/>
          <w:sz w:val="18"/>
          <w:lang w:val="en-GB"/>
        </w:rPr>
      </w:pPr>
      <w:r w:rsidRPr="00D8696A">
        <w:rPr>
          <w:smallCaps/>
          <w:sz w:val="18"/>
          <w:lang w:val="en-GB"/>
        </w:rPr>
        <w:t>Introductory elements</w:t>
      </w:r>
    </w:p>
    <w:p w14:paraId="6A260996" w14:textId="77777777" w:rsidR="00D47E26" w:rsidRPr="00D8696A" w:rsidRDefault="00D47E26" w:rsidP="00D47E26">
      <w:pPr>
        <w:rPr>
          <w:lang w:val="en-GB"/>
        </w:rPr>
      </w:pPr>
      <w:r w:rsidRPr="00D8696A">
        <w:rPr>
          <w:lang w:val="en-GB"/>
        </w:rPr>
        <w:t>–</w:t>
      </w:r>
      <w:r w:rsidRPr="00D8696A">
        <w:rPr>
          <w:lang w:val="en-GB"/>
        </w:rPr>
        <w:tab/>
      </w:r>
      <w:r w:rsidR="004E7C84" w:rsidRPr="00D8696A">
        <w:rPr>
          <w:lang w:val="en-GB"/>
        </w:rPr>
        <w:t>The strategic role of communication within companies</w:t>
      </w:r>
      <w:r w:rsidR="003A0AC6" w:rsidRPr="00D8696A">
        <w:rPr>
          <w:lang w:val="en-GB"/>
        </w:rPr>
        <w:t>.</w:t>
      </w:r>
    </w:p>
    <w:p w14:paraId="504ABF78" w14:textId="77777777" w:rsidR="00D47E26" w:rsidRPr="00D8696A" w:rsidRDefault="00D47E26" w:rsidP="00D47E26">
      <w:pPr>
        <w:ind w:left="284" w:hanging="284"/>
        <w:rPr>
          <w:lang w:val="en-GB"/>
        </w:rPr>
      </w:pPr>
      <w:r w:rsidRPr="00D8696A">
        <w:rPr>
          <w:lang w:val="en-GB"/>
        </w:rPr>
        <w:t>–</w:t>
      </w:r>
      <w:r w:rsidRPr="00D8696A">
        <w:rPr>
          <w:lang w:val="en-GB"/>
        </w:rPr>
        <w:tab/>
      </w:r>
      <w:r w:rsidR="004E7C84" w:rsidRPr="00D8696A">
        <w:rPr>
          <w:lang w:val="en-GB"/>
        </w:rPr>
        <w:t>The communicative process in the</w:t>
      </w:r>
      <w:r w:rsidRPr="00D8696A">
        <w:rPr>
          <w:lang w:val="en-GB"/>
        </w:rPr>
        <w:t xml:space="preserve"> 2.0</w:t>
      </w:r>
      <w:r w:rsidR="004E7C84" w:rsidRPr="00D8696A">
        <w:rPr>
          <w:lang w:val="en-GB"/>
        </w:rPr>
        <w:t xml:space="preserve"> era: access</w:t>
      </w:r>
      <w:r w:rsidRPr="00D8696A">
        <w:rPr>
          <w:lang w:val="en-GB"/>
        </w:rPr>
        <w:t>, tra</w:t>
      </w:r>
      <w:r w:rsidR="004E7C84" w:rsidRPr="00D8696A">
        <w:rPr>
          <w:lang w:val="en-GB"/>
        </w:rPr>
        <w:t>nsparency, participation</w:t>
      </w:r>
      <w:r w:rsidR="00177814" w:rsidRPr="00D8696A">
        <w:rPr>
          <w:lang w:val="en-GB"/>
        </w:rPr>
        <w:t xml:space="preserve">, </w:t>
      </w:r>
      <w:r w:rsidR="000B05BD" w:rsidRPr="00D8696A">
        <w:rPr>
          <w:lang w:val="en-GB"/>
        </w:rPr>
        <w:t>memorab</w:t>
      </w:r>
      <w:r w:rsidR="003A0AC6" w:rsidRPr="00D8696A">
        <w:rPr>
          <w:lang w:val="en-GB"/>
        </w:rPr>
        <w:t>ility.</w:t>
      </w:r>
    </w:p>
    <w:p w14:paraId="5EA041B9" w14:textId="77777777" w:rsidR="00D47E26" w:rsidRPr="00D8696A" w:rsidRDefault="00D47E26" w:rsidP="00D47E26">
      <w:pPr>
        <w:rPr>
          <w:lang w:val="en-GB"/>
        </w:rPr>
      </w:pPr>
      <w:r w:rsidRPr="00D8696A">
        <w:rPr>
          <w:lang w:val="en-GB"/>
        </w:rPr>
        <w:t>–</w:t>
      </w:r>
      <w:r w:rsidRPr="00D8696A">
        <w:rPr>
          <w:lang w:val="en-GB"/>
        </w:rPr>
        <w:tab/>
      </w:r>
      <w:r w:rsidR="00B7075F" w:rsidRPr="00D8696A">
        <w:rPr>
          <w:lang w:val="en-GB"/>
        </w:rPr>
        <w:t>The functions of communication</w:t>
      </w:r>
      <w:r w:rsidR="003A0AC6" w:rsidRPr="00D8696A">
        <w:rPr>
          <w:lang w:val="en-GB"/>
        </w:rPr>
        <w:t>.</w:t>
      </w:r>
    </w:p>
    <w:p w14:paraId="45063BF6" w14:textId="77777777" w:rsidR="00D47E26" w:rsidRPr="00D8696A" w:rsidRDefault="00D47E26" w:rsidP="00D47E26">
      <w:pPr>
        <w:rPr>
          <w:lang w:val="en-GB"/>
        </w:rPr>
      </w:pPr>
      <w:r w:rsidRPr="00D8696A">
        <w:rPr>
          <w:lang w:val="en-GB"/>
        </w:rPr>
        <w:lastRenderedPageBreak/>
        <w:t>–</w:t>
      </w:r>
      <w:r w:rsidRPr="00D8696A">
        <w:rPr>
          <w:lang w:val="en-GB"/>
        </w:rPr>
        <w:tab/>
      </w:r>
      <w:r w:rsidR="004E7C84" w:rsidRPr="00D8696A">
        <w:rPr>
          <w:lang w:val="en-GB"/>
        </w:rPr>
        <w:t>Communication public</w:t>
      </w:r>
      <w:r w:rsidRPr="00D8696A">
        <w:rPr>
          <w:lang w:val="en-GB"/>
        </w:rPr>
        <w:t xml:space="preserve">: </w:t>
      </w:r>
      <w:r w:rsidR="004E7C84" w:rsidRPr="00D8696A">
        <w:rPr>
          <w:lang w:val="en-GB"/>
        </w:rPr>
        <w:t>primary and secondary stakeholders</w:t>
      </w:r>
      <w:r w:rsidR="003A0AC6" w:rsidRPr="00D8696A">
        <w:rPr>
          <w:lang w:val="en-GB"/>
        </w:rPr>
        <w:t>.</w:t>
      </w:r>
    </w:p>
    <w:p w14:paraId="1B371979" w14:textId="77777777" w:rsidR="00D47E26" w:rsidRPr="00D8696A" w:rsidRDefault="00D47E26" w:rsidP="00D47E26">
      <w:pPr>
        <w:rPr>
          <w:lang w:val="en-GB"/>
        </w:rPr>
      </w:pPr>
      <w:r w:rsidRPr="00D8696A">
        <w:rPr>
          <w:lang w:val="en-GB"/>
        </w:rPr>
        <w:t>–</w:t>
      </w:r>
      <w:r w:rsidRPr="00D8696A">
        <w:rPr>
          <w:lang w:val="en-GB"/>
        </w:rPr>
        <w:tab/>
      </w:r>
      <w:r w:rsidR="00C4717E" w:rsidRPr="00D8696A">
        <w:rPr>
          <w:lang w:val="en-GB"/>
        </w:rPr>
        <w:t>O</w:t>
      </w:r>
      <w:r w:rsidR="003A0AC6" w:rsidRPr="00D8696A">
        <w:rPr>
          <w:lang w:val="en-GB"/>
        </w:rPr>
        <w:t>rganisational communication.</w:t>
      </w:r>
    </w:p>
    <w:p w14:paraId="2BD8E6EA" w14:textId="2FE7AB17" w:rsidR="00C4717E" w:rsidRPr="00D8696A" w:rsidRDefault="00C4717E" w:rsidP="00D47E26">
      <w:pPr>
        <w:pStyle w:val="Paragrafoelenco"/>
        <w:numPr>
          <w:ilvl w:val="0"/>
          <w:numId w:val="19"/>
        </w:numPr>
        <w:ind w:left="284" w:hanging="284"/>
        <w:rPr>
          <w:sz w:val="20"/>
          <w:szCs w:val="20"/>
          <w:lang w:val="en-GB"/>
        </w:rPr>
      </w:pPr>
      <w:proofErr w:type="spellStart"/>
      <w:r w:rsidRPr="00D8696A">
        <w:rPr>
          <w:sz w:val="20"/>
          <w:szCs w:val="20"/>
          <w:lang w:val="en-GB"/>
        </w:rPr>
        <w:t>Storyelling</w:t>
      </w:r>
      <w:proofErr w:type="spellEnd"/>
      <w:r w:rsidRPr="00D8696A">
        <w:rPr>
          <w:sz w:val="20"/>
          <w:szCs w:val="20"/>
          <w:lang w:val="en-GB"/>
        </w:rPr>
        <w:t xml:space="preserve"> e </w:t>
      </w:r>
      <w:proofErr w:type="spellStart"/>
      <w:r w:rsidRPr="00D8696A">
        <w:rPr>
          <w:sz w:val="20"/>
          <w:szCs w:val="20"/>
          <w:lang w:val="en-GB"/>
        </w:rPr>
        <w:t>storydoing</w:t>
      </w:r>
      <w:proofErr w:type="spellEnd"/>
      <w:r w:rsidR="00C64696">
        <w:rPr>
          <w:sz w:val="20"/>
          <w:szCs w:val="20"/>
          <w:lang w:val="en-GB"/>
        </w:rPr>
        <w:t xml:space="preserve"> beyond the boundaries of organisation</w:t>
      </w:r>
      <w:r w:rsidRPr="00D8696A">
        <w:rPr>
          <w:sz w:val="20"/>
          <w:szCs w:val="20"/>
          <w:lang w:val="en-GB"/>
        </w:rPr>
        <w:t>.</w:t>
      </w:r>
    </w:p>
    <w:p w14:paraId="3B1F5C13" w14:textId="6DC43FF5" w:rsidR="00E272D8" w:rsidRPr="00D8696A" w:rsidRDefault="00E272D8" w:rsidP="00E272D8">
      <w:pPr>
        <w:rPr>
          <w:sz w:val="24"/>
          <w:szCs w:val="24"/>
          <w:lang w:val="en-GB"/>
        </w:rPr>
      </w:pPr>
      <w:r w:rsidRPr="00D8696A">
        <w:rPr>
          <w:lang w:val="en-GB"/>
        </w:rPr>
        <w:t>–</w:t>
      </w:r>
      <w:r w:rsidRPr="00D8696A">
        <w:rPr>
          <w:lang w:val="en-GB"/>
        </w:rPr>
        <w:tab/>
      </w:r>
      <w:r w:rsidR="007B510D">
        <w:rPr>
          <w:i/>
          <w:iCs/>
          <w:lang w:val="en-GB"/>
        </w:rPr>
        <w:t xml:space="preserve">People and </w:t>
      </w:r>
      <w:r w:rsidRPr="00D8696A">
        <w:rPr>
          <w:i/>
          <w:iCs/>
          <w:lang w:val="en-GB"/>
        </w:rPr>
        <w:t>Brand Bravery</w:t>
      </w:r>
    </w:p>
    <w:p w14:paraId="3D1C202A" w14:textId="77777777" w:rsidR="00D47E26" w:rsidRPr="00D8696A" w:rsidRDefault="004E7C84" w:rsidP="00D47E26">
      <w:pPr>
        <w:widowControl w:val="0"/>
        <w:autoSpaceDE w:val="0"/>
        <w:autoSpaceDN w:val="0"/>
        <w:adjustRightInd w:val="0"/>
        <w:spacing w:before="120"/>
        <w:rPr>
          <w:smallCaps/>
          <w:sz w:val="18"/>
          <w:lang w:val="en-GB"/>
        </w:rPr>
      </w:pPr>
      <w:r w:rsidRPr="00D8696A">
        <w:rPr>
          <w:smallCaps/>
          <w:sz w:val="18"/>
          <w:lang w:val="en-GB"/>
        </w:rPr>
        <w:t>Topic areas</w:t>
      </w:r>
    </w:p>
    <w:p w14:paraId="7B0ACE3C" w14:textId="77777777" w:rsidR="00D47E26" w:rsidRPr="00D8696A" w:rsidRDefault="00D47E26" w:rsidP="00D47E26">
      <w:pPr>
        <w:rPr>
          <w:lang w:val="en-GB"/>
        </w:rPr>
      </w:pPr>
      <w:r w:rsidRPr="00D8696A">
        <w:rPr>
          <w:lang w:val="en-GB"/>
        </w:rPr>
        <w:t>–</w:t>
      </w:r>
      <w:r w:rsidRPr="00D8696A">
        <w:rPr>
          <w:lang w:val="en-GB"/>
        </w:rPr>
        <w:tab/>
      </w:r>
      <w:r w:rsidR="004E7C84" w:rsidRPr="00D8696A">
        <w:rPr>
          <w:lang w:val="en-GB"/>
        </w:rPr>
        <w:t>C</w:t>
      </w:r>
      <w:r w:rsidRPr="00D8696A">
        <w:rPr>
          <w:lang w:val="en-GB"/>
        </w:rPr>
        <w:t>orporate identity</w:t>
      </w:r>
      <w:r w:rsidR="003A0AC6" w:rsidRPr="00D8696A">
        <w:rPr>
          <w:lang w:val="en-GB"/>
        </w:rPr>
        <w:t>.</w:t>
      </w:r>
    </w:p>
    <w:p w14:paraId="6896D1F9" w14:textId="77777777" w:rsidR="00D47E26" w:rsidRPr="00D8696A" w:rsidRDefault="00D47E26" w:rsidP="00B7075F">
      <w:pPr>
        <w:rPr>
          <w:lang w:val="en-GB"/>
        </w:rPr>
      </w:pPr>
      <w:r w:rsidRPr="00D8696A">
        <w:rPr>
          <w:lang w:val="en-GB"/>
        </w:rPr>
        <w:tab/>
      </w:r>
      <w:r w:rsidR="00D41B47" w:rsidRPr="00D8696A">
        <w:rPr>
          <w:lang w:val="en-GB"/>
        </w:rPr>
        <w:t>*</w:t>
      </w:r>
      <w:r w:rsidRPr="00D8696A">
        <w:rPr>
          <w:lang w:val="en-GB"/>
        </w:rPr>
        <w:tab/>
        <w:t>Visual identity</w:t>
      </w:r>
      <w:r w:rsidR="003A0AC6" w:rsidRPr="00D8696A">
        <w:rPr>
          <w:lang w:val="en-GB"/>
        </w:rPr>
        <w:t>.</w:t>
      </w:r>
    </w:p>
    <w:p w14:paraId="7D023929" w14:textId="77777777" w:rsidR="00D47E26" w:rsidRPr="00D8696A" w:rsidRDefault="00D41B47" w:rsidP="00D47E26">
      <w:pPr>
        <w:rPr>
          <w:lang w:val="en-GB"/>
        </w:rPr>
      </w:pPr>
      <w:r w:rsidRPr="00D8696A">
        <w:rPr>
          <w:lang w:val="en-GB"/>
        </w:rPr>
        <w:tab/>
        <w:t>*</w:t>
      </w:r>
      <w:r w:rsidR="00D47E26" w:rsidRPr="00D8696A">
        <w:rPr>
          <w:lang w:val="en-GB"/>
        </w:rPr>
        <w:tab/>
      </w:r>
      <w:r w:rsidR="004E7C84" w:rsidRPr="00D8696A">
        <w:rPr>
          <w:lang w:val="en-GB"/>
        </w:rPr>
        <w:t>Image, culture and reputation</w:t>
      </w:r>
      <w:r w:rsidR="003A0AC6" w:rsidRPr="00D8696A">
        <w:rPr>
          <w:lang w:val="en-GB"/>
        </w:rPr>
        <w:t>.</w:t>
      </w:r>
    </w:p>
    <w:p w14:paraId="5957D5D3" w14:textId="77777777" w:rsidR="00D47E26" w:rsidRPr="00D8696A" w:rsidRDefault="00D47E26" w:rsidP="00D47E26">
      <w:pPr>
        <w:rPr>
          <w:lang w:val="en-GB"/>
        </w:rPr>
      </w:pPr>
      <w:r w:rsidRPr="00D8696A">
        <w:rPr>
          <w:lang w:val="en-GB"/>
        </w:rPr>
        <w:t>–</w:t>
      </w:r>
      <w:r w:rsidRPr="00D8696A">
        <w:rPr>
          <w:lang w:val="en-GB"/>
        </w:rPr>
        <w:tab/>
      </w:r>
      <w:r w:rsidR="004E7C84" w:rsidRPr="00D8696A">
        <w:rPr>
          <w:lang w:val="en-GB"/>
        </w:rPr>
        <w:t>Areas of</w:t>
      </w:r>
      <w:r w:rsidRPr="00D8696A">
        <w:rPr>
          <w:lang w:val="en-GB"/>
        </w:rPr>
        <w:t xml:space="preserve"> com</w:t>
      </w:r>
      <w:r w:rsidR="004E7C84" w:rsidRPr="00D8696A">
        <w:rPr>
          <w:lang w:val="en-GB"/>
        </w:rPr>
        <w:t>munication</w:t>
      </w:r>
      <w:r w:rsidRPr="00D8696A">
        <w:rPr>
          <w:lang w:val="en-GB"/>
        </w:rPr>
        <w:t>: ob</w:t>
      </w:r>
      <w:r w:rsidR="004E7C84" w:rsidRPr="00D8696A">
        <w:rPr>
          <w:lang w:val="en-GB"/>
        </w:rPr>
        <w:t>jectives, recipients, content and methods</w:t>
      </w:r>
      <w:r w:rsidR="003A0AC6" w:rsidRPr="00D8696A">
        <w:rPr>
          <w:lang w:val="en-GB"/>
        </w:rPr>
        <w:t>.</w:t>
      </w:r>
    </w:p>
    <w:p w14:paraId="19B2EA47" w14:textId="77777777" w:rsidR="00D47E26" w:rsidRPr="00D8696A" w:rsidRDefault="00D47E26" w:rsidP="00D47E26">
      <w:pPr>
        <w:rPr>
          <w:lang w:val="en-GB"/>
        </w:rPr>
      </w:pPr>
      <w:r w:rsidRPr="00D8696A">
        <w:rPr>
          <w:lang w:val="en-GB"/>
        </w:rPr>
        <w:tab/>
      </w:r>
      <w:r w:rsidR="00D41B47" w:rsidRPr="00D8696A">
        <w:rPr>
          <w:lang w:val="en-GB"/>
        </w:rPr>
        <w:t>*</w:t>
      </w:r>
      <w:r w:rsidRPr="00D8696A">
        <w:rPr>
          <w:lang w:val="en-GB"/>
        </w:rPr>
        <w:tab/>
      </w:r>
      <w:r w:rsidR="004E7C84" w:rsidRPr="00D8696A">
        <w:rPr>
          <w:lang w:val="en-GB"/>
        </w:rPr>
        <w:t>Institutional</w:t>
      </w:r>
      <w:r w:rsidRPr="00D8696A">
        <w:rPr>
          <w:lang w:val="en-GB"/>
        </w:rPr>
        <w:t xml:space="preserve"> com</w:t>
      </w:r>
      <w:r w:rsidR="004E7C84" w:rsidRPr="00D8696A">
        <w:rPr>
          <w:lang w:val="en-GB"/>
        </w:rPr>
        <w:t>munication</w:t>
      </w:r>
      <w:r w:rsidR="003A0AC6" w:rsidRPr="00D8696A">
        <w:rPr>
          <w:lang w:val="en-GB"/>
        </w:rPr>
        <w:t>.</w:t>
      </w:r>
    </w:p>
    <w:p w14:paraId="7FD26B79" w14:textId="77777777" w:rsidR="00D47E26" w:rsidRPr="00D8696A" w:rsidRDefault="00D41B47" w:rsidP="00D47E26">
      <w:pPr>
        <w:rPr>
          <w:lang w:val="en-GB"/>
        </w:rPr>
      </w:pPr>
      <w:r w:rsidRPr="00D8696A">
        <w:rPr>
          <w:lang w:val="en-GB"/>
        </w:rPr>
        <w:tab/>
        <w:t>*</w:t>
      </w:r>
      <w:r w:rsidR="00D47E26" w:rsidRPr="00D8696A">
        <w:rPr>
          <w:lang w:val="en-GB"/>
        </w:rPr>
        <w:tab/>
      </w:r>
      <w:r w:rsidR="002E152F" w:rsidRPr="00D8696A">
        <w:rPr>
          <w:lang w:val="en-GB"/>
        </w:rPr>
        <w:t xml:space="preserve">Managerial </w:t>
      </w:r>
      <w:r w:rsidR="004E7C84" w:rsidRPr="00D8696A">
        <w:rPr>
          <w:lang w:val="en-GB"/>
        </w:rPr>
        <w:t>communication</w:t>
      </w:r>
      <w:r w:rsidR="003A0AC6" w:rsidRPr="00D8696A">
        <w:rPr>
          <w:lang w:val="en-GB"/>
        </w:rPr>
        <w:t>.</w:t>
      </w:r>
    </w:p>
    <w:p w14:paraId="4671FE50" w14:textId="77777777" w:rsidR="00D47E26" w:rsidRPr="00D8696A" w:rsidRDefault="00D41B47" w:rsidP="00D47E26">
      <w:pPr>
        <w:rPr>
          <w:lang w:val="en-GB"/>
        </w:rPr>
      </w:pPr>
      <w:r w:rsidRPr="00D8696A">
        <w:rPr>
          <w:lang w:val="en-GB"/>
        </w:rPr>
        <w:tab/>
        <w:t>*</w:t>
      </w:r>
      <w:r w:rsidR="00D47E26" w:rsidRPr="00D8696A">
        <w:rPr>
          <w:lang w:val="en-GB"/>
        </w:rPr>
        <w:tab/>
      </w:r>
      <w:r w:rsidR="00282A5E" w:rsidRPr="00D8696A">
        <w:rPr>
          <w:lang w:val="en-GB"/>
        </w:rPr>
        <w:t>Commercial communication</w:t>
      </w:r>
      <w:r w:rsidR="003A0AC6" w:rsidRPr="00D8696A">
        <w:rPr>
          <w:lang w:val="en-GB"/>
        </w:rPr>
        <w:t>.</w:t>
      </w:r>
    </w:p>
    <w:p w14:paraId="190CCB97" w14:textId="77777777" w:rsidR="00EA513F" w:rsidRPr="00C64696" w:rsidRDefault="00EA513F" w:rsidP="00D41B47">
      <w:pPr>
        <w:spacing w:before="240" w:after="120"/>
        <w:rPr>
          <w:b/>
          <w:i/>
          <w:sz w:val="18"/>
          <w:lang w:val="en-GB"/>
        </w:rPr>
      </w:pPr>
      <w:r w:rsidRPr="00C64696">
        <w:rPr>
          <w:b/>
          <w:i/>
          <w:sz w:val="18"/>
          <w:lang w:val="en-GB"/>
        </w:rPr>
        <w:t>READING LIST</w:t>
      </w:r>
    </w:p>
    <w:p w14:paraId="3A15DE3C" w14:textId="60C0941B" w:rsidR="007B510D" w:rsidRPr="00C64696" w:rsidRDefault="007B510D" w:rsidP="007B510D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C64696">
        <w:rPr>
          <w:smallCaps/>
          <w:noProof/>
          <w:sz w:val="16"/>
          <w:szCs w:val="18"/>
        </w:rPr>
        <w:t>A. Galardi</w:t>
      </w:r>
      <w:r w:rsidRPr="00C64696">
        <w:rPr>
          <w:noProof/>
          <w:sz w:val="18"/>
        </w:rPr>
        <w:t xml:space="preserve">, </w:t>
      </w:r>
      <w:r w:rsidRPr="00C64696">
        <w:rPr>
          <w:i/>
          <w:iCs/>
          <w:noProof/>
          <w:sz w:val="18"/>
        </w:rPr>
        <w:t>Comunicazione d’impresa</w:t>
      </w:r>
      <w:r w:rsidRPr="00C64696">
        <w:rPr>
          <w:noProof/>
          <w:sz w:val="18"/>
        </w:rPr>
        <w:t>, Vita e Pensiero, 2022.</w:t>
      </w:r>
    </w:p>
    <w:p w14:paraId="73FB66A1" w14:textId="2040F3E0" w:rsidR="007B510D" w:rsidRPr="00C64696" w:rsidRDefault="00C64696" w:rsidP="007B510D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C64696">
        <w:rPr>
          <w:noProof/>
          <w:sz w:val="18"/>
        </w:rPr>
        <w:t xml:space="preserve">One book to be chosen from a list provided during the course. </w:t>
      </w:r>
    </w:p>
    <w:p w14:paraId="0E9D2F98" w14:textId="6AE0EE65" w:rsidR="007B510D" w:rsidRPr="007B510D" w:rsidRDefault="00C64696" w:rsidP="007B510D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C64696">
        <w:rPr>
          <w:noProof/>
          <w:sz w:val="18"/>
        </w:rPr>
        <w:t xml:space="preserve">Lesson notes. </w:t>
      </w:r>
    </w:p>
    <w:p w14:paraId="48120CE3" w14:textId="77777777" w:rsidR="00EA513F" w:rsidRPr="00D8696A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D8696A">
        <w:rPr>
          <w:b/>
          <w:i/>
          <w:sz w:val="18"/>
          <w:lang w:val="en-GB"/>
        </w:rPr>
        <w:t>TEACHING METHOD</w:t>
      </w:r>
    </w:p>
    <w:p w14:paraId="77853249" w14:textId="2C8A5D87" w:rsidR="00E272D8" w:rsidRPr="00D8696A" w:rsidRDefault="00E272D8" w:rsidP="00E272D8">
      <w:pPr>
        <w:spacing w:line="220" w:lineRule="exact"/>
        <w:ind w:firstLine="284"/>
        <w:rPr>
          <w:sz w:val="18"/>
          <w:lang w:val="en-GB"/>
        </w:rPr>
      </w:pPr>
      <w:r w:rsidRPr="00D8696A">
        <w:rPr>
          <w:sz w:val="18"/>
          <w:lang w:val="en-GB"/>
        </w:rPr>
        <w:t>Le</w:t>
      </w:r>
      <w:r w:rsidR="000075D2" w:rsidRPr="00D8696A">
        <w:rPr>
          <w:sz w:val="18"/>
          <w:lang w:val="en-GB"/>
        </w:rPr>
        <w:t>ctures, usage of online aids.</w:t>
      </w:r>
    </w:p>
    <w:p w14:paraId="15F16973" w14:textId="77777777" w:rsidR="0033626C" w:rsidRPr="00D8696A" w:rsidRDefault="000075D2" w:rsidP="00E272D8">
      <w:pPr>
        <w:spacing w:line="220" w:lineRule="exact"/>
        <w:ind w:firstLine="284"/>
        <w:rPr>
          <w:sz w:val="18"/>
          <w:lang w:val="en-GB"/>
        </w:rPr>
      </w:pPr>
      <w:r w:rsidRPr="00D8696A">
        <w:rPr>
          <w:sz w:val="18"/>
          <w:lang w:val="en-GB"/>
        </w:rPr>
        <w:t xml:space="preserve">Testimonies by ‘experts’ to </w:t>
      </w:r>
      <w:r w:rsidR="0033626C" w:rsidRPr="00D8696A">
        <w:rPr>
          <w:sz w:val="18"/>
          <w:lang w:val="en-GB"/>
        </w:rPr>
        <w:t>encourage</w:t>
      </w:r>
      <w:r w:rsidRPr="00D8696A">
        <w:rPr>
          <w:sz w:val="18"/>
          <w:lang w:val="en-GB"/>
        </w:rPr>
        <w:t xml:space="preserve"> a first approach to the world of work.</w:t>
      </w:r>
    </w:p>
    <w:p w14:paraId="5176BA04" w14:textId="77777777" w:rsidR="0033626C" w:rsidRPr="00D8696A" w:rsidRDefault="0033626C" w:rsidP="0033626C">
      <w:pPr>
        <w:spacing w:line="220" w:lineRule="exact"/>
        <w:ind w:firstLine="284"/>
        <w:rPr>
          <w:sz w:val="18"/>
          <w:lang w:val="en-GB"/>
        </w:rPr>
      </w:pPr>
      <w:r w:rsidRPr="00D8696A">
        <w:rPr>
          <w:sz w:val="18"/>
          <w:lang w:val="en-GB"/>
        </w:rPr>
        <w:t>Interdisciplinary exchange moments aimed at stimulating a systemic approach to knowledge.</w:t>
      </w:r>
    </w:p>
    <w:p w14:paraId="320AF897" w14:textId="0049691D" w:rsidR="0033626C" w:rsidRPr="00D8696A" w:rsidRDefault="0033626C" w:rsidP="0033626C">
      <w:pPr>
        <w:spacing w:line="220" w:lineRule="exact"/>
        <w:ind w:firstLine="284"/>
        <w:rPr>
          <w:sz w:val="18"/>
          <w:lang w:val="en-GB"/>
        </w:rPr>
      </w:pPr>
      <w:r w:rsidRPr="00D8696A">
        <w:rPr>
          <w:sz w:val="18"/>
          <w:lang w:val="en-GB"/>
        </w:rPr>
        <w:t>Active and interactive participation is encouraged.</w:t>
      </w:r>
    </w:p>
    <w:p w14:paraId="0A1C502D" w14:textId="77777777" w:rsidR="00E272D8" w:rsidRPr="00D8696A" w:rsidRDefault="00E272D8" w:rsidP="00E272D8">
      <w:pPr>
        <w:spacing w:before="240" w:after="120" w:line="220" w:lineRule="exact"/>
        <w:rPr>
          <w:b/>
          <w:i/>
          <w:sz w:val="18"/>
          <w:lang w:val="en-GB"/>
        </w:rPr>
      </w:pPr>
      <w:r w:rsidRPr="00D8696A">
        <w:rPr>
          <w:b/>
          <w:i/>
          <w:sz w:val="18"/>
          <w:lang w:val="en-GB"/>
        </w:rPr>
        <w:t>ASSESSMENT METHOD AND CRITERIA</w:t>
      </w:r>
    </w:p>
    <w:p w14:paraId="7B3C747C" w14:textId="77777777" w:rsidR="00177814" w:rsidRPr="00D8696A" w:rsidRDefault="003A0AC6" w:rsidP="00177814">
      <w:pPr>
        <w:pStyle w:val="Testo2"/>
        <w:rPr>
          <w:noProof w:val="0"/>
          <w:lang w:val="en-GB"/>
        </w:rPr>
      </w:pPr>
      <w:r w:rsidRPr="00D8696A">
        <w:rPr>
          <w:noProof w:val="0"/>
          <w:lang w:val="en-GB"/>
        </w:rPr>
        <w:t>Written test.</w:t>
      </w:r>
    </w:p>
    <w:p w14:paraId="594DA458" w14:textId="2D5568E5" w:rsidR="00177814" w:rsidRPr="00D8696A" w:rsidRDefault="003A0AC6" w:rsidP="00177814">
      <w:pPr>
        <w:pStyle w:val="Testo2"/>
        <w:spacing w:before="120"/>
        <w:rPr>
          <w:noProof w:val="0"/>
          <w:lang w:val="en-GB"/>
        </w:rPr>
      </w:pPr>
      <w:r w:rsidRPr="00D8696A">
        <w:rPr>
          <w:noProof w:val="0"/>
          <w:lang w:val="en-GB"/>
        </w:rPr>
        <w:t xml:space="preserve">The written test </w:t>
      </w:r>
      <w:r w:rsidR="00615E55" w:rsidRPr="00D8696A">
        <w:rPr>
          <w:noProof w:val="0"/>
          <w:lang w:val="en-GB"/>
        </w:rPr>
        <w:t xml:space="preserve">provides both close-ended and </w:t>
      </w:r>
      <w:r w:rsidRPr="00D8696A">
        <w:rPr>
          <w:noProof w:val="0"/>
          <w:lang w:val="en-GB"/>
        </w:rPr>
        <w:t>open-ended questions</w:t>
      </w:r>
      <w:r w:rsidR="00615E55" w:rsidRPr="00D8696A">
        <w:rPr>
          <w:noProof w:val="0"/>
          <w:lang w:val="en-GB"/>
        </w:rPr>
        <w:t xml:space="preserve"> allowing to assess </w:t>
      </w:r>
      <w:r w:rsidR="004A6848" w:rsidRPr="00D8696A">
        <w:rPr>
          <w:noProof w:val="0"/>
          <w:lang w:val="en-GB"/>
        </w:rPr>
        <w:t>the learning of the contents which were presented in class and in the adopted texts.</w:t>
      </w:r>
    </w:p>
    <w:p w14:paraId="12A6A202" w14:textId="77777777" w:rsidR="00E272D8" w:rsidRPr="00D8696A" w:rsidRDefault="004A6848" w:rsidP="00C4717E">
      <w:pPr>
        <w:pStyle w:val="Testo2"/>
        <w:rPr>
          <w:noProof w:val="0"/>
          <w:lang w:val="en-GB"/>
        </w:rPr>
      </w:pPr>
      <w:r w:rsidRPr="00D8696A">
        <w:rPr>
          <w:noProof w:val="0"/>
          <w:lang w:val="en-GB"/>
        </w:rPr>
        <w:t>T</w:t>
      </w:r>
      <w:r w:rsidR="002F702E" w:rsidRPr="00D8696A">
        <w:rPr>
          <w:noProof w:val="0"/>
          <w:lang w:val="en-GB"/>
        </w:rPr>
        <w:t>he final mark is based on the accuracy and quality of the answers, on the students’ ability to properly substantiate st</w:t>
      </w:r>
      <w:r w:rsidR="00E272D8" w:rsidRPr="00D8696A">
        <w:rPr>
          <w:noProof w:val="0"/>
          <w:lang w:val="en-GB"/>
        </w:rPr>
        <w:t>atements, analyses and opinions.</w:t>
      </w:r>
    </w:p>
    <w:p w14:paraId="65007147" w14:textId="77777777" w:rsidR="00E272D8" w:rsidRPr="00D8696A" w:rsidRDefault="00E272D8" w:rsidP="00E272D8">
      <w:pPr>
        <w:spacing w:before="240" w:after="120"/>
        <w:rPr>
          <w:b/>
          <w:i/>
          <w:sz w:val="18"/>
          <w:lang w:val="en-GB"/>
        </w:rPr>
      </w:pPr>
      <w:r w:rsidRPr="00D8696A">
        <w:rPr>
          <w:b/>
          <w:i/>
          <w:sz w:val="18"/>
          <w:lang w:val="en-GB"/>
        </w:rPr>
        <w:t>NOTES AND PREREQUISITES</w:t>
      </w:r>
    </w:p>
    <w:p w14:paraId="5D0693FF" w14:textId="28ABE30C" w:rsidR="00E272D8" w:rsidRPr="00D8696A" w:rsidRDefault="0033626C" w:rsidP="00E272D8">
      <w:pPr>
        <w:spacing w:line="220" w:lineRule="exact"/>
        <w:ind w:firstLine="284"/>
        <w:rPr>
          <w:sz w:val="18"/>
          <w:lang w:val="en-GB"/>
        </w:rPr>
      </w:pPr>
      <w:r w:rsidRPr="00D8696A">
        <w:rPr>
          <w:sz w:val="18"/>
          <w:lang w:val="en-GB"/>
        </w:rPr>
        <w:t xml:space="preserve">Curiosity and desire to learn. </w:t>
      </w:r>
    </w:p>
    <w:p w14:paraId="60688A5B" w14:textId="77777777" w:rsidR="00EA513F" w:rsidRPr="004D688D" w:rsidRDefault="00153313" w:rsidP="00E272D8">
      <w:pPr>
        <w:pStyle w:val="Testo2"/>
        <w:spacing w:before="120"/>
        <w:rPr>
          <w:noProof w:val="0"/>
          <w:lang w:val="en-GB"/>
        </w:rPr>
      </w:pPr>
      <w:r w:rsidRPr="00D8696A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EA513F" w:rsidRPr="004D688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DejaVu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130C0"/>
    <w:multiLevelType w:val="hybridMultilevel"/>
    <w:tmpl w:val="A7CCCC72"/>
    <w:lvl w:ilvl="0" w:tplc="B2723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766D9E"/>
    <w:multiLevelType w:val="hybridMultilevel"/>
    <w:tmpl w:val="3198FB2C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44D69"/>
    <w:multiLevelType w:val="hybridMultilevel"/>
    <w:tmpl w:val="0D721766"/>
    <w:lvl w:ilvl="0" w:tplc="9F10A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04AF6"/>
    <w:multiLevelType w:val="hybridMultilevel"/>
    <w:tmpl w:val="4BFEA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80E56"/>
    <w:multiLevelType w:val="hybridMultilevel"/>
    <w:tmpl w:val="36A48F2A"/>
    <w:lvl w:ilvl="0" w:tplc="7EB8ECD4">
      <w:start w:val="13"/>
      <w:numFmt w:val="bullet"/>
      <w:lvlText w:val=""/>
      <w:lvlJc w:val="left"/>
      <w:pPr>
        <w:ind w:left="1075" w:hanging="360"/>
      </w:pPr>
      <w:rPr>
        <w:rFonts w:ascii="Monotype Sorts" w:eastAsia="Times New Roman" w:hAnsi="Monotype Sort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19890">
    <w:abstractNumId w:val="15"/>
  </w:num>
  <w:num w:numId="2" w16cid:durableId="1603102159">
    <w:abstractNumId w:val="14"/>
  </w:num>
  <w:num w:numId="3" w16cid:durableId="1924991959">
    <w:abstractNumId w:val="10"/>
  </w:num>
  <w:num w:numId="4" w16cid:durableId="765736173">
    <w:abstractNumId w:val="18"/>
  </w:num>
  <w:num w:numId="5" w16cid:durableId="1083451464">
    <w:abstractNumId w:val="11"/>
  </w:num>
  <w:num w:numId="6" w16cid:durableId="2098625886">
    <w:abstractNumId w:val="9"/>
  </w:num>
  <w:num w:numId="7" w16cid:durableId="2118407266">
    <w:abstractNumId w:val="8"/>
  </w:num>
  <w:num w:numId="8" w16cid:durableId="566843996">
    <w:abstractNumId w:val="0"/>
  </w:num>
  <w:num w:numId="9" w16cid:durableId="563951515">
    <w:abstractNumId w:val="1"/>
  </w:num>
  <w:num w:numId="10" w16cid:durableId="1336031712">
    <w:abstractNumId w:val="2"/>
  </w:num>
  <w:num w:numId="11" w16cid:durableId="686256847">
    <w:abstractNumId w:val="3"/>
  </w:num>
  <w:num w:numId="12" w16cid:durableId="1841654244">
    <w:abstractNumId w:val="4"/>
  </w:num>
  <w:num w:numId="13" w16cid:durableId="1809855053">
    <w:abstractNumId w:val="5"/>
  </w:num>
  <w:num w:numId="14" w16cid:durableId="910193206">
    <w:abstractNumId w:val="6"/>
  </w:num>
  <w:num w:numId="15" w16cid:durableId="1645892361">
    <w:abstractNumId w:val="7"/>
  </w:num>
  <w:num w:numId="16" w16cid:durableId="1028799444">
    <w:abstractNumId w:val="17"/>
  </w:num>
  <w:num w:numId="17" w16cid:durableId="977492325">
    <w:abstractNumId w:val="12"/>
  </w:num>
  <w:num w:numId="18" w16cid:durableId="2107338285">
    <w:abstractNumId w:val="19"/>
  </w:num>
  <w:num w:numId="19" w16cid:durableId="1199471192">
    <w:abstractNumId w:val="13"/>
  </w:num>
  <w:num w:numId="20" w16cid:durableId="19313471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F"/>
    <w:rsid w:val="000075D2"/>
    <w:rsid w:val="00017439"/>
    <w:rsid w:val="000570AA"/>
    <w:rsid w:val="000611DD"/>
    <w:rsid w:val="000B05BD"/>
    <w:rsid w:val="000B09CE"/>
    <w:rsid w:val="000D36BA"/>
    <w:rsid w:val="000F6E19"/>
    <w:rsid w:val="00115F91"/>
    <w:rsid w:val="00147724"/>
    <w:rsid w:val="0015077B"/>
    <w:rsid w:val="00153313"/>
    <w:rsid w:val="00177814"/>
    <w:rsid w:val="001826A3"/>
    <w:rsid w:val="001C7E47"/>
    <w:rsid w:val="001E6B23"/>
    <w:rsid w:val="002336CB"/>
    <w:rsid w:val="00263F50"/>
    <w:rsid w:val="00282A5E"/>
    <w:rsid w:val="002D5BF2"/>
    <w:rsid w:val="002E152F"/>
    <w:rsid w:val="002F2046"/>
    <w:rsid w:val="002F702E"/>
    <w:rsid w:val="0030026B"/>
    <w:rsid w:val="00301D87"/>
    <w:rsid w:val="0032122E"/>
    <w:rsid w:val="0033626C"/>
    <w:rsid w:val="003621F2"/>
    <w:rsid w:val="0036421E"/>
    <w:rsid w:val="00387BF3"/>
    <w:rsid w:val="003A0AC6"/>
    <w:rsid w:val="003D1179"/>
    <w:rsid w:val="00412A3D"/>
    <w:rsid w:val="00447B50"/>
    <w:rsid w:val="00450BBF"/>
    <w:rsid w:val="00474B98"/>
    <w:rsid w:val="004845B6"/>
    <w:rsid w:val="004A059F"/>
    <w:rsid w:val="004A6848"/>
    <w:rsid w:val="004C1393"/>
    <w:rsid w:val="004C7D33"/>
    <w:rsid w:val="004D0228"/>
    <w:rsid w:val="004D4399"/>
    <w:rsid w:val="004D4808"/>
    <w:rsid w:val="004D688D"/>
    <w:rsid w:val="004E7C84"/>
    <w:rsid w:val="004F25FB"/>
    <w:rsid w:val="00524540"/>
    <w:rsid w:val="00557983"/>
    <w:rsid w:val="005A7F79"/>
    <w:rsid w:val="005E1B1E"/>
    <w:rsid w:val="00601C94"/>
    <w:rsid w:val="00602132"/>
    <w:rsid w:val="00615E55"/>
    <w:rsid w:val="006527E3"/>
    <w:rsid w:val="006C30FF"/>
    <w:rsid w:val="006C7E4E"/>
    <w:rsid w:val="006F1487"/>
    <w:rsid w:val="00725083"/>
    <w:rsid w:val="007B510D"/>
    <w:rsid w:val="007D3170"/>
    <w:rsid w:val="00836E47"/>
    <w:rsid w:val="008825E1"/>
    <w:rsid w:val="00897D94"/>
    <w:rsid w:val="00901B9F"/>
    <w:rsid w:val="00911ADE"/>
    <w:rsid w:val="00920BF9"/>
    <w:rsid w:val="00942628"/>
    <w:rsid w:val="00985906"/>
    <w:rsid w:val="00996199"/>
    <w:rsid w:val="00A10C91"/>
    <w:rsid w:val="00A26C09"/>
    <w:rsid w:val="00A33318"/>
    <w:rsid w:val="00AB1558"/>
    <w:rsid w:val="00AE43A0"/>
    <w:rsid w:val="00AF6981"/>
    <w:rsid w:val="00B362CE"/>
    <w:rsid w:val="00B7075F"/>
    <w:rsid w:val="00BC591B"/>
    <w:rsid w:val="00BF386E"/>
    <w:rsid w:val="00C0042E"/>
    <w:rsid w:val="00C13BE9"/>
    <w:rsid w:val="00C34A81"/>
    <w:rsid w:val="00C4717E"/>
    <w:rsid w:val="00C612AE"/>
    <w:rsid w:val="00C64696"/>
    <w:rsid w:val="00C73D49"/>
    <w:rsid w:val="00C75450"/>
    <w:rsid w:val="00C804C2"/>
    <w:rsid w:val="00D1538B"/>
    <w:rsid w:val="00D23FC8"/>
    <w:rsid w:val="00D41B47"/>
    <w:rsid w:val="00D45D0F"/>
    <w:rsid w:val="00D47E26"/>
    <w:rsid w:val="00D5506B"/>
    <w:rsid w:val="00D83449"/>
    <w:rsid w:val="00D8696A"/>
    <w:rsid w:val="00DA5052"/>
    <w:rsid w:val="00DA6A4F"/>
    <w:rsid w:val="00DB2665"/>
    <w:rsid w:val="00DB79E6"/>
    <w:rsid w:val="00E13B97"/>
    <w:rsid w:val="00E272D8"/>
    <w:rsid w:val="00E743B2"/>
    <w:rsid w:val="00E94A70"/>
    <w:rsid w:val="00EA513F"/>
    <w:rsid w:val="00EB3FA2"/>
    <w:rsid w:val="00EF20EB"/>
    <w:rsid w:val="00F00871"/>
    <w:rsid w:val="00F30F6E"/>
    <w:rsid w:val="00F602A6"/>
    <w:rsid w:val="00F82EC1"/>
    <w:rsid w:val="00F84B62"/>
    <w:rsid w:val="00FC62D2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D414"/>
  <w15:docId w15:val="{98D972A9-7DC6-424D-B8FF-A96BC3D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character" w:customStyle="1" w:styleId="Testo1Carattere">
    <w:name w:val="Testo 1 Carattere"/>
    <w:link w:val="Testo1"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4F25FB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C4717E"/>
    <w:pPr>
      <w:ind w:left="720"/>
      <w:contextualSpacing/>
    </w:pPr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D1538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1538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D1538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15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1538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15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1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4</cp:revision>
  <cp:lastPrinted>2010-05-11T12:53:00Z</cp:lastPrinted>
  <dcterms:created xsi:type="dcterms:W3CDTF">2022-06-23T09:16:00Z</dcterms:created>
  <dcterms:modified xsi:type="dcterms:W3CDTF">2022-12-06T10:38:00Z</dcterms:modified>
</cp:coreProperties>
</file>