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E0174" w14:textId="77777777" w:rsidR="004B5839" w:rsidRPr="001C2084" w:rsidRDefault="004B5839" w:rsidP="004B5839">
      <w:pPr>
        <w:pStyle w:val="Titolo1"/>
        <w:rPr>
          <w:noProof w:val="0"/>
        </w:rPr>
      </w:pPr>
      <w:r w:rsidRPr="001C2084">
        <w:rPr>
          <w:noProof w:val="0"/>
        </w:rPr>
        <w:t>Applied Sociology (</w:t>
      </w:r>
      <w:r w:rsidR="008831A1" w:rsidRPr="001C2084">
        <w:rPr>
          <w:noProof w:val="0"/>
        </w:rPr>
        <w:t>M</w:t>
      </w:r>
      <w:r w:rsidRPr="001C2084">
        <w:rPr>
          <w:noProof w:val="0"/>
        </w:rPr>
        <w:t>odules</w:t>
      </w:r>
      <w:r w:rsidR="005D29FE" w:rsidRPr="001C2084">
        <w:rPr>
          <w:noProof w:val="0"/>
        </w:rPr>
        <w:t xml:space="preserve">: </w:t>
      </w:r>
      <w:r w:rsidRPr="001C2084">
        <w:rPr>
          <w:noProof w:val="0"/>
        </w:rPr>
        <w:t>Family Sociology</w:t>
      </w:r>
      <w:r w:rsidR="005D29FE" w:rsidRPr="001C2084">
        <w:rPr>
          <w:noProof w:val="0"/>
        </w:rPr>
        <w:t>;</w:t>
      </w:r>
      <w:r w:rsidRPr="001C2084">
        <w:rPr>
          <w:noProof w:val="0"/>
        </w:rPr>
        <w:t xml:space="preserve"> Sociology of Deviance)</w:t>
      </w:r>
    </w:p>
    <w:p w14:paraId="79EA9AB3" w14:textId="0640C3C7" w:rsidR="00964CAB" w:rsidRPr="001C2084" w:rsidRDefault="00964CAB" w:rsidP="00964CAB">
      <w:pPr>
        <w:pStyle w:val="Titolo2"/>
        <w:rPr>
          <w:noProof w:val="0"/>
          <w:lang w:val="en-US"/>
        </w:rPr>
      </w:pPr>
      <w:r w:rsidRPr="001C2084">
        <w:rPr>
          <w:noProof w:val="0"/>
          <w:lang w:val="en-US"/>
        </w:rPr>
        <w:t>Prof. Nicoletta Pavesi</w:t>
      </w:r>
    </w:p>
    <w:p w14:paraId="383DC3E2" w14:textId="7AE8173A" w:rsidR="00964CAB" w:rsidRPr="001C2084" w:rsidRDefault="00964CAB" w:rsidP="00964CAB">
      <w:pPr>
        <w:spacing w:before="240" w:after="120" w:line="240" w:lineRule="exact"/>
        <w:rPr>
          <w:b/>
          <w:sz w:val="18"/>
        </w:rPr>
      </w:pPr>
      <w:r w:rsidRPr="001C2084">
        <w:rPr>
          <w:b/>
          <w:i/>
          <w:sz w:val="18"/>
        </w:rPr>
        <w:t>COURSE AIMS AND INTENDED LEARNING OUTCOMES</w:t>
      </w:r>
    </w:p>
    <w:p w14:paraId="34907C82" w14:textId="77777777" w:rsidR="00964CAB" w:rsidRPr="001C2084" w:rsidRDefault="00964CAB" w:rsidP="00964CAB">
      <w:pPr>
        <w:spacing w:before="240" w:after="120" w:line="240" w:lineRule="exact"/>
        <w:rPr>
          <w:b/>
          <w:sz w:val="18"/>
        </w:rPr>
      </w:pPr>
      <w:r w:rsidRPr="001C2084">
        <w:rPr>
          <w:smallCaps/>
          <w:sz w:val="18"/>
        </w:rPr>
        <w:t>Family Sociology Module</w:t>
      </w:r>
    </w:p>
    <w:p w14:paraId="0227E832" w14:textId="24F21FED" w:rsidR="0075104B" w:rsidRPr="001C2084" w:rsidRDefault="00964CAB" w:rsidP="0075104B">
      <w:pPr>
        <w:spacing w:line="240" w:lineRule="exact"/>
        <w:rPr>
          <w:lang w:val="en-US"/>
        </w:rPr>
      </w:pPr>
      <w:r w:rsidRPr="001C2084">
        <w:t xml:space="preserve">The Family Sociology module is designed to introduce students to tools </w:t>
      </w:r>
      <w:r w:rsidR="00281752" w:rsidRPr="001C2084">
        <w:t xml:space="preserve">for </w:t>
      </w:r>
      <w:r w:rsidRPr="001C2084">
        <w:t>critical</w:t>
      </w:r>
      <w:r w:rsidR="00281752" w:rsidRPr="001C2084">
        <w:t>ly</w:t>
      </w:r>
      <w:r w:rsidRPr="001C2084">
        <w:t xml:space="preserve"> analysi</w:t>
      </w:r>
      <w:r w:rsidR="00281752" w:rsidRPr="001C2084">
        <w:t>ng</w:t>
      </w:r>
      <w:r w:rsidRPr="001C2084">
        <w:t xml:space="preserve"> the </w:t>
      </w:r>
      <w:r w:rsidR="00281752" w:rsidRPr="001C2084">
        <w:t xml:space="preserve">various </w:t>
      </w:r>
      <w:r w:rsidRPr="001C2084">
        <w:t>phenomena affecting families in recent years. It focuses on Italy and takes a dynamic approach to analysing the family. In particular, the course will guide students in learning the main approaches to studying the family when analysing</w:t>
      </w:r>
      <w:r w:rsidR="00281752" w:rsidRPr="001C2084">
        <w:t>:</w:t>
      </w:r>
      <w:r w:rsidRPr="001C2084">
        <w:t xml:space="preserve"> the main transitions in the family life cycle</w:t>
      </w:r>
      <w:r w:rsidR="00281752" w:rsidRPr="001C2084">
        <w:t>;</w:t>
      </w:r>
      <w:r w:rsidRPr="001C2084">
        <w:t xml:space="preserve"> </w:t>
      </w:r>
      <w:r w:rsidR="00281752" w:rsidRPr="001C2084">
        <w:t xml:space="preserve">the </w:t>
      </w:r>
      <w:r w:rsidRPr="001C2084">
        <w:t>associated risks</w:t>
      </w:r>
      <w:r w:rsidR="00281752" w:rsidRPr="001C2084">
        <w:t>;</w:t>
      </w:r>
      <w:r w:rsidRPr="001C2084">
        <w:t xml:space="preserve"> and the internal and external resources </w:t>
      </w:r>
      <w:r w:rsidR="00281752" w:rsidRPr="001C2084">
        <w:t xml:space="preserve">for </w:t>
      </w:r>
      <w:r w:rsidRPr="001C2084">
        <w:t>deal</w:t>
      </w:r>
      <w:r w:rsidR="00281752" w:rsidRPr="001C2084">
        <w:t>ing</w:t>
      </w:r>
      <w:r w:rsidRPr="001C2084">
        <w:t xml:space="preserve"> with them. </w:t>
      </w:r>
      <w:r w:rsidR="0075104B" w:rsidRPr="001C2084">
        <w:rPr>
          <w:lang w:val="en-US"/>
        </w:rPr>
        <w:t>In partic</w:t>
      </w:r>
      <w:r w:rsidR="00E3719F" w:rsidRPr="001C2084">
        <w:rPr>
          <w:lang w:val="en-US"/>
        </w:rPr>
        <w:t>ular</w:t>
      </w:r>
      <w:r w:rsidR="0075104B" w:rsidRPr="001C2084">
        <w:rPr>
          <w:lang w:val="en-US"/>
        </w:rPr>
        <w:t xml:space="preserve">, </w:t>
      </w:r>
      <w:r w:rsidR="005D4A32" w:rsidRPr="001C2084">
        <w:rPr>
          <w:lang w:val="en-US"/>
        </w:rPr>
        <w:t xml:space="preserve">the module intends to introduce students to the main approaches to the studying </w:t>
      </w:r>
      <w:r w:rsidR="009B2775" w:rsidRPr="001C2084">
        <w:rPr>
          <w:lang w:val="en-US"/>
        </w:rPr>
        <w:t xml:space="preserve">of </w:t>
      </w:r>
      <w:r w:rsidR="005D4A32" w:rsidRPr="001C2084">
        <w:rPr>
          <w:lang w:val="en-US"/>
        </w:rPr>
        <w:t>the family in order to analyse the principal transitions in the family life cycle</w:t>
      </w:r>
      <w:r w:rsidR="0075104B" w:rsidRPr="001C2084">
        <w:rPr>
          <w:lang w:val="en-US"/>
        </w:rPr>
        <w:t xml:space="preserve">, </w:t>
      </w:r>
      <w:r w:rsidR="005D4A32" w:rsidRPr="001C2084">
        <w:rPr>
          <w:lang w:val="en-US"/>
        </w:rPr>
        <w:t>the associated risks</w:t>
      </w:r>
      <w:r w:rsidR="0075104B" w:rsidRPr="001C2084">
        <w:rPr>
          <w:lang w:val="en-US"/>
        </w:rPr>
        <w:t xml:space="preserve">, </w:t>
      </w:r>
      <w:r w:rsidR="005D4A32" w:rsidRPr="001C2084">
        <w:rPr>
          <w:lang w:val="en-US"/>
        </w:rPr>
        <w:t>and the internal and external resources for dealing with them</w:t>
      </w:r>
      <w:r w:rsidR="0075104B" w:rsidRPr="001C2084">
        <w:rPr>
          <w:lang w:val="en-US"/>
        </w:rPr>
        <w:t>. S</w:t>
      </w:r>
      <w:r w:rsidR="005D4A32" w:rsidRPr="001C2084">
        <w:rPr>
          <w:lang w:val="en-US"/>
        </w:rPr>
        <w:t>ome critical elements in family biographies will be discussed, such as</w:t>
      </w:r>
      <w:r w:rsidR="0075104B" w:rsidRPr="001C2084">
        <w:rPr>
          <w:lang w:val="en-US"/>
        </w:rPr>
        <w:t>: fami</w:t>
      </w:r>
      <w:r w:rsidR="005D4A32" w:rsidRPr="001C2084">
        <w:rPr>
          <w:lang w:val="en-US"/>
        </w:rPr>
        <w:t>ly</w:t>
      </w:r>
      <w:r w:rsidR="0075104B" w:rsidRPr="001C2084">
        <w:rPr>
          <w:lang w:val="en-US"/>
        </w:rPr>
        <w:t>-</w:t>
      </w:r>
      <w:r w:rsidR="005D4A32" w:rsidRPr="001C2084">
        <w:rPr>
          <w:lang w:val="en-US"/>
        </w:rPr>
        <w:t>work</w:t>
      </w:r>
      <w:r w:rsidR="009B2775" w:rsidRPr="001C2084">
        <w:rPr>
          <w:lang w:val="en-US"/>
        </w:rPr>
        <w:t xml:space="preserve"> </w:t>
      </w:r>
      <w:r w:rsidR="00E272AD" w:rsidRPr="001C2084">
        <w:rPr>
          <w:lang w:val="en-US"/>
        </w:rPr>
        <w:t>reconciliation</w:t>
      </w:r>
      <w:r w:rsidR="0075104B" w:rsidRPr="001C2084">
        <w:rPr>
          <w:lang w:val="en-US"/>
        </w:rPr>
        <w:t>;  migra</w:t>
      </w:r>
      <w:r w:rsidR="005D4A32" w:rsidRPr="001C2084">
        <w:rPr>
          <w:lang w:val="en-US"/>
        </w:rPr>
        <w:t>tion</w:t>
      </w:r>
      <w:r w:rsidR="0075104B" w:rsidRPr="001C2084">
        <w:rPr>
          <w:lang w:val="en-US"/>
        </w:rPr>
        <w:t>; disabilit</w:t>
      </w:r>
      <w:r w:rsidR="005D4A32" w:rsidRPr="001C2084">
        <w:rPr>
          <w:lang w:val="en-US"/>
        </w:rPr>
        <w:t>y</w:t>
      </w:r>
      <w:r w:rsidR="0075104B" w:rsidRPr="001C2084">
        <w:rPr>
          <w:lang w:val="en-US"/>
        </w:rPr>
        <w:t>.</w:t>
      </w:r>
    </w:p>
    <w:p w14:paraId="3801F3FF" w14:textId="708F1696" w:rsidR="00964CAB" w:rsidRPr="001C2084" w:rsidRDefault="00964CAB" w:rsidP="001C2084">
      <w:pPr>
        <w:spacing w:before="120" w:line="240" w:lineRule="exact"/>
      </w:pPr>
      <w:r w:rsidRPr="001C2084">
        <w:t>At the end of the course</w:t>
      </w:r>
      <w:r w:rsidR="0064000D" w:rsidRPr="001C2084">
        <w:t>,</w:t>
      </w:r>
      <w:r w:rsidRPr="001C2084">
        <w:t xml:space="preserve"> students will have good knowledge of the topics covered during the course, enabling them to describe, with a suitable degree of expertise and awareness, the transitions that families must </w:t>
      </w:r>
      <w:r w:rsidR="0064000D" w:rsidRPr="001C2084">
        <w:t xml:space="preserve">undergo </w:t>
      </w:r>
      <w:r w:rsidRPr="001C2084">
        <w:t xml:space="preserve">throughout their life cycles, </w:t>
      </w:r>
      <w:r w:rsidR="00773E50" w:rsidRPr="001C2084">
        <w:t xml:space="preserve">the </w:t>
      </w:r>
      <w:r w:rsidRPr="001C2084">
        <w:t xml:space="preserve">potential </w:t>
      </w:r>
      <w:r w:rsidR="0064000D" w:rsidRPr="001C2084">
        <w:t xml:space="preserve">risk </w:t>
      </w:r>
      <w:r w:rsidRPr="001C2084">
        <w:t xml:space="preserve">conditions and the responses that formal and informal networks can </w:t>
      </w:r>
      <w:r w:rsidR="0064000D" w:rsidRPr="001C2084">
        <w:t xml:space="preserve">offer </w:t>
      </w:r>
      <w:r w:rsidRPr="001C2084">
        <w:t xml:space="preserve">to support families </w:t>
      </w:r>
      <w:r w:rsidR="0064000D" w:rsidRPr="001C2084">
        <w:t>throughout their development</w:t>
      </w:r>
      <w:r w:rsidRPr="001C2084">
        <w:t>. Moreover, students will be able to use qualitative information and quantitative data to study families, both synchronically and diachronically.</w:t>
      </w:r>
    </w:p>
    <w:p w14:paraId="3DFA3C6D" w14:textId="77777777" w:rsidR="00964CAB" w:rsidRPr="001C2084" w:rsidRDefault="00964CAB" w:rsidP="00964CAB">
      <w:pPr>
        <w:spacing w:before="120" w:line="240" w:lineRule="exact"/>
        <w:rPr>
          <w:smallCaps/>
          <w:sz w:val="18"/>
        </w:rPr>
      </w:pPr>
      <w:r w:rsidRPr="001C2084">
        <w:rPr>
          <w:smallCaps/>
          <w:sz w:val="18"/>
        </w:rPr>
        <w:t>Sociology of Deviance Module</w:t>
      </w:r>
    </w:p>
    <w:p w14:paraId="43ED03AE" w14:textId="77777777" w:rsidR="00964CAB" w:rsidRPr="001C2084" w:rsidRDefault="00964CAB" w:rsidP="00964CAB">
      <w:pPr>
        <w:spacing w:line="240" w:lineRule="exact"/>
      </w:pPr>
      <w:r w:rsidRPr="001C2084">
        <w:t xml:space="preserve">This module aims to provide students with some basic skills for interpreting and understanding phenomena linked to deviance. In particular, the module will guide students in defining the concepts of deviance, distress, social control and marginalisation, highlighting their cultural and contextual dimensions. The course will </w:t>
      </w:r>
      <w:r w:rsidR="00EF286D" w:rsidRPr="001C2084">
        <w:t xml:space="preserve">study </w:t>
      </w:r>
      <w:r w:rsidRPr="001C2084">
        <w:t>main theories on deviance and social control</w:t>
      </w:r>
      <w:r w:rsidR="00EF286D" w:rsidRPr="001C2084">
        <w:t xml:space="preserve">, which </w:t>
      </w:r>
      <w:r w:rsidRPr="001C2084">
        <w:t xml:space="preserve">will </w:t>
      </w:r>
      <w:r w:rsidR="00EF286D" w:rsidRPr="001C2084">
        <w:t xml:space="preserve">then </w:t>
      </w:r>
      <w:r w:rsidRPr="001C2084">
        <w:t xml:space="preserve">be </w:t>
      </w:r>
      <w:r w:rsidR="00EF286D" w:rsidRPr="001C2084">
        <w:t xml:space="preserve">applied </w:t>
      </w:r>
      <w:r w:rsidRPr="001C2084">
        <w:t>to analys</w:t>
      </w:r>
      <w:r w:rsidR="00EF286D" w:rsidRPr="001C2084">
        <w:t>ing</w:t>
      </w:r>
      <w:r w:rsidRPr="001C2084">
        <w:t xml:space="preserve"> situations of deviance in contemporary society.</w:t>
      </w:r>
    </w:p>
    <w:p w14:paraId="76B2FB21" w14:textId="77777777" w:rsidR="00964CAB" w:rsidRPr="001C2084" w:rsidRDefault="00EF286D" w:rsidP="00964CAB">
      <w:pPr>
        <w:spacing w:line="240" w:lineRule="exact"/>
      </w:pPr>
      <w:r w:rsidRPr="001C2084">
        <w:t xml:space="preserve">By </w:t>
      </w:r>
      <w:r w:rsidR="00964CAB" w:rsidRPr="001C2084">
        <w:t xml:space="preserve">the end of the course, students will be able to orient themselves critically between the various interpretative theoretical models presented on the course, and will be able to apply them to the specific cases of deviance proposed. They will also be able to understand the implications of the different models in </w:t>
      </w:r>
      <w:r w:rsidRPr="001C2084">
        <w:t xml:space="preserve">terms of </w:t>
      </w:r>
      <w:r w:rsidR="00964CAB" w:rsidRPr="001C2084">
        <w:t>the guidelines for policies and interventions implemented by professionals, especially in the field of social work.</w:t>
      </w:r>
    </w:p>
    <w:p w14:paraId="4B5927C9" w14:textId="77777777" w:rsidR="00964CAB" w:rsidRPr="001C2084" w:rsidRDefault="00EF286D" w:rsidP="00964CAB">
      <w:pPr>
        <w:spacing w:line="240" w:lineRule="exact"/>
      </w:pPr>
      <w:r w:rsidRPr="001C2084">
        <w:lastRenderedPageBreak/>
        <w:t>Moreover, s</w:t>
      </w:r>
      <w:r w:rsidR="00964CAB" w:rsidRPr="001C2084">
        <w:t xml:space="preserve">tudents will be able to </w:t>
      </w:r>
      <w:r w:rsidRPr="001C2084">
        <w:t xml:space="preserve">take a critical </w:t>
      </w:r>
      <w:r w:rsidR="00964CAB" w:rsidRPr="001C2084">
        <w:t xml:space="preserve">approach </w:t>
      </w:r>
      <w:r w:rsidRPr="001C2084">
        <w:t xml:space="preserve">to </w:t>
      </w:r>
      <w:r w:rsidR="00964CAB" w:rsidRPr="001C2084">
        <w:t xml:space="preserve">narratives </w:t>
      </w:r>
      <w:r w:rsidRPr="001C2084">
        <w:t xml:space="preserve">on </w:t>
      </w:r>
      <w:r w:rsidR="00964CAB" w:rsidRPr="001C2084">
        <w:t xml:space="preserve">shared feelings </w:t>
      </w:r>
      <w:r w:rsidRPr="001C2084">
        <w:t xml:space="preserve">about </w:t>
      </w:r>
      <w:r w:rsidR="00964CAB" w:rsidRPr="001C2084">
        <w:t xml:space="preserve">deviant phenomena, not least by developing the capacity to obtain information and data </w:t>
      </w:r>
      <w:r w:rsidRPr="001C2084">
        <w:t xml:space="preserve">through </w:t>
      </w:r>
      <w:r w:rsidR="00964CAB" w:rsidRPr="001C2084">
        <w:t xml:space="preserve">scientific research, </w:t>
      </w:r>
      <w:r w:rsidRPr="001C2084">
        <w:t xml:space="preserve">enabling them to </w:t>
      </w:r>
      <w:r w:rsidR="00964CAB" w:rsidRPr="001C2084">
        <w:t xml:space="preserve">direct their own professional action </w:t>
      </w:r>
      <w:r w:rsidRPr="001C2084">
        <w:t xml:space="preserve">as </w:t>
      </w:r>
      <w:r w:rsidR="00964CAB" w:rsidRPr="001C2084">
        <w:t>social work</w:t>
      </w:r>
      <w:r w:rsidRPr="001C2084">
        <w:t>ers</w:t>
      </w:r>
      <w:r w:rsidR="00964CAB" w:rsidRPr="001C2084">
        <w:t xml:space="preserve"> </w:t>
      </w:r>
      <w:r w:rsidRPr="001C2084">
        <w:t xml:space="preserve">in accordance </w:t>
      </w:r>
      <w:r w:rsidR="00964CAB" w:rsidRPr="001C2084">
        <w:t xml:space="preserve">with the specific </w:t>
      </w:r>
      <w:r w:rsidRPr="001C2084">
        <w:t>form of deviance concerned.</w:t>
      </w:r>
    </w:p>
    <w:p w14:paraId="36581B2B" w14:textId="77777777" w:rsidR="00964CAB" w:rsidRPr="001C2084" w:rsidRDefault="00964CAB" w:rsidP="00964CAB">
      <w:pPr>
        <w:spacing w:before="240" w:after="120" w:line="240" w:lineRule="exact"/>
        <w:rPr>
          <w:b/>
          <w:sz w:val="18"/>
          <w:lang w:val="en-US"/>
        </w:rPr>
      </w:pPr>
      <w:r w:rsidRPr="001C2084">
        <w:rPr>
          <w:b/>
          <w:i/>
          <w:sz w:val="18"/>
          <w:lang w:val="en-US"/>
        </w:rPr>
        <w:t>COURSE CONTENT</w:t>
      </w:r>
    </w:p>
    <w:p w14:paraId="6D170F98" w14:textId="77777777" w:rsidR="00964CAB" w:rsidRPr="001C2084" w:rsidRDefault="00964CAB" w:rsidP="00964CAB">
      <w:pPr>
        <w:spacing w:line="240" w:lineRule="exact"/>
        <w:rPr>
          <w:smallCaps/>
          <w:sz w:val="18"/>
        </w:rPr>
      </w:pPr>
      <w:r w:rsidRPr="001C2084">
        <w:rPr>
          <w:smallCaps/>
          <w:sz w:val="18"/>
        </w:rPr>
        <w:t>Family Sociology Module</w:t>
      </w:r>
    </w:p>
    <w:p w14:paraId="0F1B4AC7" w14:textId="388AC8FA" w:rsidR="001146B6" w:rsidRPr="001C2084" w:rsidRDefault="002C0E70" w:rsidP="001146B6">
      <w:pPr>
        <w:spacing w:line="240" w:lineRule="exact"/>
      </w:pPr>
      <w:r w:rsidRPr="001C2084">
        <w:t>The course will</w:t>
      </w:r>
      <w:r w:rsidR="00656548" w:rsidRPr="001C2084">
        <w:t xml:space="preserve"> introduce some perspectives (approaches) for the</w:t>
      </w:r>
      <w:r w:rsidRPr="001C2084">
        <w:t xml:space="preserve"> sociological reading of the phenomena involving family, applying them to specific transitions of the history of family life (couple formation, parenthood, the trade-off between </w:t>
      </w:r>
      <w:r w:rsidR="00656548" w:rsidRPr="001C2084">
        <w:t xml:space="preserve">the </w:t>
      </w:r>
      <w:r w:rsidRPr="001C2084">
        <w:t xml:space="preserve">work for the market and </w:t>
      </w:r>
      <w:r w:rsidR="00656548" w:rsidRPr="001C2084">
        <w:t>family relationships, old age</w:t>
      </w:r>
      <w:r w:rsidR="0075104B" w:rsidRPr="001C2084">
        <w:t xml:space="preserve">, </w:t>
      </w:r>
      <w:r w:rsidR="00E272AD" w:rsidRPr="001C2084">
        <w:t>migration</w:t>
      </w:r>
      <w:r w:rsidR="0075104B" w:rsidRPr="001C2084">
        <w:t>)</w:t>
      </w:r>
      <w:r w:rsidR="00656548" w:rsidRPr="001C2084">
        <w:t>. Furthermore, the course will analyse the family support services offered to families by public and private profit and non-profit organisations during the different stages of the life-cycle, also through the presentation of</w:t>
      </w:r>
      <w:r w:rsidR="001146B6" w:rsidRPr="001C2084">
        <w:t xml:space="preserve"> case studies.</w:t>
      </w:r>
    </w:p>
    <w:p w14:paraId="21A97774" w14:textId="12959254" w:rsidR="00964CAB" w:rsidRPr="001C2084" w:rsidRDefault="00964CAB" w:rsidP="00964CAB">
      <w:pPr>
        <w:spacing w:before="120" w:line="240" w:lineRule="exact"/>
        <w:rPr>
          <w:smallCaps/>
          <w:sz w:val="18"/>
        </w:rPr>
      </w:pPr>
      <w:r w:rsidRPr="001C2084">
        <w:rPr>
          <w:smallCaps/>
          <w:sz w:val="18"/>
        </w:rPr>
        <w:t>Sociology of Deviance Module</w:t>
      </w:r>
    </w:p>
    <w:p w14:paraId="7D58625F" w14:textId="3553EE8D" w:rsidR="00106202" w:rsidRPr="001C2084" w:rsidRDefault="00F5241F" w:rsidP="00106202">
      <w:pPr>
        <w:spacing w:line="240" w:lineRule="exact"/>
      </w:pPr>
      <w:r w:rsidRPr="001C2084">
        <w:t xml:space="preserve">This module will focus on topics such as deprivation and deviance from a theoretical perspective and with reference to the most relevant sociological approaches. In particular, the different meanings of the concepts of deprivation, deviance, marginality and diversity will be examined. In addition, the course will analyse the theories on deviance and social control, with specific attention to their application </w:t>
      </w:r>
      <w:r w:rsidR="00873228" w:rsidRPr="001C2084">
        <w:t>to</w:t>
      </w:r>
      <w:r w:rsidRPr="001C2084">
        <w:t xml:space="preserve"> better understand some phenomena linked to deprivation and deviance (drug addiction, juvenile delinquency, trafficking</w:t>
      </w:r>
      <w:r w:rsidR="00FA0EAA" w:rsidRPr="001C2084">
        <w:t>, etc.) The in-depth study will focus on the topic of Unaccompanied foreign minors (UAMs/SC).</w:t>
      </w:r>
      <w:r w:rsidRPr="001C2084">
        <w:t xml:space="preserve"> </w:t>
      </w:r>
    </w:p>
    <w:p w14:paraId="42C2D06C" w14:textId="77777777" w:rsidR="00964CAB" w:rsidRPr="001C2084" w:rsidRDefault="00964CAB" w:rsidP="00964CAB">
      <w:pPr>
        <w:keepNext/>
        <w:spacing w:before="240" w:after="120" w:line="240" w:lineRule="exact"/>
        <w:rPr>
          <w:b/>
          <w:sz w:val="18"/>
        </w:rPr>
      </w:pPr>
      <w:r w:rsidRPr="001C2084">
        <w:rPr>
          <w:b/>
          <w:i/>
          <w:sz w:val="18"/>
        </w:rPr>
        <w:t>READING LIST</w:t>
      </w:r>
    </w:p>
    <w:p w14:paraId="46C28717" w14:textId="77777777" w:rsidR="00964CAB" w:rsidRPr="001C2084" w:rsidRDefault="00671007" w:rsidP="00964CAB">
      <w:pPr>
        <w:pStyle w:val="Testo1"/>
        <w:rPr>
          <w:noProof w:val="0"/>
        </w:rPr>
      </w:pPr>
      <w:r w:rsidRPr="001C2084">
        <w:rPr>
          <w:noProof w:val="0"/>
          <w:sz w:val="20"/>
        </w:rPr>
        <w:t xml:space="preserve">On the </w:t>
      </w:r>
      <w:r w:rsidR="00964CAB" w:rsidRPr="001C2084">
        <w:rPr>
          <w:noProof w:val="0"/>
          <w:sz w:val="20"/>
        </w:rPr>
        <w:t>Family Sociology module</w:t>
      </w:r>
      <w:r w:rsidR="00964CAB" w:rsidRPr="001C2084">
        <w:rPr>
          <w:noProof w:val="0"/>
        </w:rPr>
        <w:t>:</w:t>
      </w:r>
    </w:p>
    <w:p w14:paraId="180E25A3" w14:textId="77777777" w:rsidR="0075104B" w:rsidRPr="001C2084" w:rsidRDefault="0075104B" w:rsidP="0075104B">
      <w:pPr>
        <w:pStyle w:val="Testo1"/>
        <w:spacing w:before="0"/>
        <w:rPr>
          <w:spacing w:val="-5"/>
          <w:szCs w:val="18"/>
          <w:lang w:val="it-IT"/>
        </w:rPr>
      </w:pPr>
      <w:r w:rsidRPr="001C2084">
        <w:rPr>
          <w:smallCaps/>
          <w:spacing w:val="-5"/>
          <w:sz w:val="16"/>
          <w:szCs w:val="16"/>
          <w:lang w:val="it-IT"/>
        </w:rPr>
        <w:t>P. Donati-P. Di Nicola</w:t>
      </w:r>
      <w:r w:rsidRPr="001C2084">
        <w:rPr>
          <w:smallCaps/>
          <w:spacing w:val="-5"/>
          <w:szCs w:val="18"/>
          <w:lang w:val="it-IT"/>
        </w:rPr>
        <w:t>,</w:t>
      </w:r>
      <w:r w:rsidRPr="001C2084">
        <w:rPr>
          <w:i/>
          <w:spacing w:val="-5"/>
          <w:szCs w:val="18"/>
          <w:lang w:val="it-IT"/>
        </w:rPr>
        <w:t xml:space="preserve"> Lineamenti di sociologia della famiglia,</w:t>
      </w:r>
      <w:r w:rsidRPr="001C2084">
        <w:rPr>
          <w:spacing w:val="-5"/>
          <w:szCs w:val="18"/>
          <w:lang w:val="it-IT"/>
        </w:rPr>
        <w:t xml:space="preserve"> Carocci, Roma, 2002 (o edizioni posteriori). I capitoli: 2, 3 e 4. </w:t>
      </w:r>
    </w:p>
    <w:p w14:paraId="71C6A9E4" w14:textId="0D647646" w:rsidR="0075104B" w:rsidRPr="001C2084" w:rsidRDefault="00E272AD" w:rsidP="0075104B">
      <w:pPr>
        <w:pStyle w:val="Testo1"/>
        <w:ind w:firstLine="0"/>
        <w:rPr>
          <w:spacing w:val="-5"/>
          <w:szCs w:val="18"/>
          <w:lang w:val="it-IT"/>
        </w:rPr>
      </w:pPr>
      <w:r w:rsidRPr="001C2084">
        <w:rPr>
          <w:spacing w:val="-5"/>
          <w:szCs w:val="18"/>
          <w:lang w:val="it-IT"/>
        </w:rPr>
        <w:t>Choose one of the following</w:t>
      </w:r>
      <w:r w:rsidR="0075104B" w:rsidRPr="001C2084">
        <w:rPr>
          <w:spacing w:val="-5"/>
          <w:szCs w:val="18"/>
          <w:lang w:val="it-IT"/>
        </w:rPr>
        <w:t>:</w:t>
      </w:r>
    </w:p>
    <w:p w14:paraId="6D707B33" w14:textId="77777777" w:rsidR="0075104B" w:rsidRPr="001C2084" w:rsidRDefault="0075104B" w:rsidP="0075104B">
      <w:pPr>
        <w:pStyle w:val="Testo1"/>
        <w:spacing w:before="0"/>
        <w:rPr>
          <w:spacing w:val="-5"/>
          <w:szCs w:val="18"/>
          <w:lang w:val="it-IT"/>
        </w:rPr>
      </w:pPr>
      <w:r w:rsidRPr="001C2084">
        <w:rPr>
          <w:smallCaps/>
          <w:spacing w:val="-5"/>
          <w:sz w:val="16"/>
          <w:szCs w:val="16"/>
          <w:lang w:val="it-IT"/>
        </w:rPr>
        <w:t>N. Pavesi</w:t>
      </w:r>
      <w:r w:rsidRPr="001C2084">
        <w:rPr>
          <w:smallCaps/>
          <w:spacing w:val="-5"/>
          <w:szCs w:val="18"/>
          <w:lang w:val="it-IT"/>
        </w:rPr>
        <w:t>,</w:t>
      </w:r>
      <w:r w:rsidRPr="001C2084">
        <w:rPr>
          <w:i/>
          <w:spacing w:val="-5"/>
          <w:szCs w:val="18"/>
          <w:lang w:val="it-IT"/>
        </w:rPr>
        <w:t xml:space="preserve">  Disabilità e welfare nella società multietnica,</w:t>
      </w:r>
      <w:r w:rsidRPr="001C2084">
        <w:rPr>
          <w:spacing w:val="-5"/>
          <w:szCs w:val="18"/>
          <w:lang w:val="it-IT"/>
        </w:rPr>
        <w:t xml:space="preserve"> FrancoAngeli, Milano, 2017. </w:t>
      </w:r>
    </w:p>
    <w:p w14:paraId="0F33389C" w14:textId="77777777" w:rsidR="0075104B" w:rsidRPr="001C2084" w:rsidRDefault="0075104B" w:rsidP="0075104B">
      <w:pPr>
        <w:pStyle w:val="Testo1"/>
        <w:spacing w:before="0"/>
        <w:rPr>
          <w:spacing w:val="-5"/>
          <w:szCs w:val="18"/>
          <w:lang w:val="it-IT"/>
        </w:rPr>
      </w:pPr>
      <w:r w:rsidRPr="001C2084">
        <w:rPr>
          <w:smallCaps/>
          <w:spacing w:val="-5"/>
          <w:sz w:val="16"/>
          <w:szCs w:val="16"/>
          <w:lang w:val="it-IT"/>
        </w:rPr>
        <w:t>G.G. Valtolina</w:t>
      </w:r>
      <w:r w:rsidRPr="001C2084">
        <w:rPr>
          <w:spacing w:val="-5"/>
          <w:szCs w:val="18"/>
          <w:lang w:val="it-IT"/>
        </w:rPr>
        <w:t xml:space="preserve">, (a cura di) </w:t>
      </w:r>
      <w:r w:rsidRPr="001C2084">
        <w:rPr>
          <w:i/>
          <w:spacing w:val="-5"/>
          <w:szCs w:val="18"/>
          <w:lang w:val="it-IT"/>
        </w:rPr>
        <w:t>Le nuove sfide delle famiglie migranti</w:t>
      </w:r>
      <w:r w:rsidRPr="001C2084">
        <w:rPr>
          <w:spacing w:val="-5"/>
          <w:szCs w:val="18"/>
          <w:lang w:val="it-IT"/>
        </w:rPr>
        <w:t>, Franco Angeli, Milano, in corso di pubblicazione</w:t>
      </w:r>
    </w:p>
    <w:p w14:paraId="3B0F6D7F" w14:textId="77777777" w:rsidR="0075104B" w:rsidRPr="001C2084" w:rsidRDefault="0075104B" w:rsidP="0075104B">
      <w:pPr>
        <w:pStyle w:val="Testo1"/>
        <w:spacing w:before="0"/>
        <w:rPr>
          <w:lang w:val="it-IT"/>
        </w:rPr>
      </w:pPr>
      <w:r w:rsidRPr="001C2084">
        <w:rPr>
          <w:smallCaps/>
          <w:spacing w:val="-5"/>
          <w:sz w:val="16"/>
          <w:szCs w:val="18"/>
          <w:lang w:val="it-IT"/>
        </w:rPr>
        <w:t>M. Naldini, C. Saraceno</w:t>
      </w:r>
      <w:r w:rsidRPr="001C2084">
        <w:rPr>
          <w:spacing w:val="-5"/>
          <w:szCs w:val="18"/>
          <w:lang w:val="it-IT"/>
        </w:rPr>
        <w:t xml:space="preserve">, </w:t>
      </w:r>
      <w:r w:rsidRPr="001C2084">
        <w:rPr>
          <w:i/>
          <w:iCs/>
          <w:spacing w:val="-5"/>
          <w:lang w:val="it-IT"/>
        </w:rPr>
        <w:t>Conciliare Famiglia e lavoro</w:t>
      </w:r>
      <w:r w:rsidRPr="001C2084">
        <w:rPr>
          <w:spacing w:val="-5"/>
          <w:lang w:val="it-IT"/>
        </w:rPr>
        <w:t>, il Mulino, Bologna, 2011</w:t>
      </w:r>
    </w:p>
    <w:p w14:paraId="6DE003A6" w14:textId="4D4C3ABC" w:rsidR="00106202" w:rsidRPr="001C2084" w:rsidRDefault="00FA0EAA" w:rsidP="00106202">
      <w:pPr>
        <w:pStyle w:val="Testo1"/>
        <w:rPr>
          <w:szCs w:val="18"/>
        </w:rPr>
      </w:pPr>
      <w:r w:rsidRPr="001C2084">
        <w:rPr>
          <w:szCs w:val="18"/>
        </w:rPr>
        <w:t xml:space="preserve">Reference texts for Sociology of Deviance are: </w:t>
      </w:r>
    </w:p>
    <w:p w14:paraId="22915DB4" w14:textId="18B60DBB" w:rsidR="001146B6" w:rsidRPr="001C2084" w:rsidRDefault="001146B6" w:rsidP="001146B6">
      <w:pPr>
        <w:pStyle w:val="Testo1"/>
        <w:spacing w:before="0" w:line="240" w:lineRule="atLeast"/>
        <w:rPr>
          <w:spacing w:val="-5"/>
          <w:lang w:val="it-IT"/>
        </w:rPr>
      </w:pPr>
      <w:r w:rsidRPr="001C2084">
        <w:rPr>
          <w:smallCaps/>
          <w:spacing w:val="-5"/>
          <w:sz w:val="16"/>
          <w:lang w:val="it-IT"/>
        </w:rPr>
        <w:t>D. Scarcelli, O. Vidoni Guidoni</w:t>
      </w:r>
      <w:r w:rsidRPr="001C2084">
        <w:rPr>
          <w:smallCaps/>
          <w:spacing w:val="-5"/>
          <w:lang w:val="it-IT"/>
        </w:rPr>
        <w:t xml:space="preserve">, </w:t>
      </w:r>
      <w:r w:rsidRPr="001C2084">
        <w:rPr>
          <w:i/>
          <w:spacing w:val="-5"/>
          <w:lang w:val="it-IT"/>
        </w:rPr>
        <w:t>La devianza</w:t>
      </w:r>
      <w:r w:rsidRPr="001C2084">
        <w:rPr>
          <w:spacing w:val="-5"/>
          <w:lang w:val="it-IT"/>
        </w:rPr>
        <w:t>, Carocci Editore, Rom</w:t>
      </w:r>
      <w:r w:rsidR="00656548" w:rsidRPr="001C2084">
        <w:rPr>
          <w:spacing w:val="-5"/>
          <w:lang w:val="it-IT"/>
        </w:rPr>
        <w:t>e</w:t>
      </w:r>
      <w:r w:rsidRPr="001C2084">
        <w:rPr>
          <w:spacing w:val="-5"/>
          <w:lang w:val="it-IT"/>
        </w:rPr>
        <w:t>, 2008.</w:t>
      </w:r>
    </w:p>
    <w:p w14:paraId="789E462E" w14:textId="069C0FAC" w:rsidR="00106202" w:rsidRPr="001C2084" w:rsidRDefault="00106202" w:rsidP="001146B6">
      <w:pPr>
        <w:pStyle w:val="Default"/>
        <w:ind w:left="284" w:hanging="284"/>
        <w:jc w:val="both"/>
        <w:rPr>
          <w:rStyle w:val="A6"/>
          <w:rFonts w:ascii="Times" w:hAnsi="Times"/>
          <w:color w:val="auto"/>
          <w:sz w:val="18"/>
          <w:szCs w:val="18"/>
        </w:rPr>
      </w:pPr>
      <w:r w:rsidRPr="001C2084">
        <w:rPr>
          <w:rFonts w:ascii="Times" w:hAnsi="Times"/>
          <w:smallCaps/>
          <w:noProof/>
          <w:spacing w:val="-5"/>
          <w:sz w:val="16"/>
          <w:szCs w:val="16"/>
        </w:rPr>
        <w:t>N. Pavesi</w:t>
      </w:r>
      <w:r w:rsidRPr="001C2084">
        <w:rPr>
          <w:smallCaps/>
          <w:spacing w:val="-5"/>
          <w:sz w:val="16"/>
          <w:szCs w:val="16"/>
        </w:rPr>
        <w:t xml:space="preserve">, </w:t>
      </w:r>
      <w:r w:rsidRPr="001C2084">
        <w:rPr>
          <w:rFonts w:ascii="Times" w:hAnsi="Times"/>
          <w:smallCaps/>
          <w:spacing w:val="-5"/>
          <w:sz w:val="16"/>
          <w:szCs w:val="16"/>
        </w:rPr>
        <w:t>G. Valtolina</w:t>
      </w:r>
      <w:r w:rsidRPr="001C2084">
        <w:rPr>
          <w:rFonts w:ascii="Times" w:hAnsi="Times"/>
          <w:smallCaps/>
          <w:spacing w:val="-5"/>
          <w:sz w:val="18"/>
          <w:szCs w:val="18"/>
        </w:rPr>
        <w:t>,</w:t>
      </w:r>
      <w:r w:rsidRPr="001C2084">
        <w:rPr>
          <w:smallCaps/>
          <w:spacing w:val="-5"/>
          <w:sz w:val="18"/>
          <w:szCs w:val="18"/>
        </w:rPr>
        <w:t xml:space="preserve"> </w:t>
      </w:r>
      <w:r w:rsidRPr="001C2084">
        <w:rPr>
          <w:rStyle w:val="A5"/>
          <w:rFonts w:ascii="Times" w:hAnsi="Times"/>
          <w:b w:val="0"/>
          <w:i/>
          <w:sz w:val="18"/>
          <w:szCs w:val="18"/>
        </w:rPr>
        <w:t>Buone pratiche per l’accoglienza dei minori non accompagnati</w:t>
      </w:r>
      <w:r w:rsidRPr="001C2084">
        <w:rPr>
          <w:rStyle w:val="A6"/>
          <w:rFonts w:ascii="Times" w:hAnsi="Times"/>
          <w:sz w:val="18"/>
          <w:szCs w:val="18"/>
        </w:rPr>
        <w:t xml:space="preserve"> </w:t>
      </w:r>
      <w:r w:rsidRPr="001C2084">
        <w:rPr>
          <w:rStyle w:val="A6"/>
          <w:rFonts w:ascii="Times" w:hAnsi="Times"/>
          <w:i/>
          <w:color w:val="auto"/>
          <w:sz w:val="18"/>
          <w:szCs w:val="18"/>
        </w:rPr>
        <w:t>Sistemi di inclusione e fattori di resilienza in Italia</w:t>
      </w:r>
      <w:r w:rsidRPr="001C2084">
        <w:rPr>
          <w:rStyle w:val="A6"/>
          <w:rFonts w:ascii="Times" w:hAnsi="Times"/>
          <w:color w:val="auto"/>
          <w:sz w:val="18"/>
          <w:szCs w:val="18"/>
        </w:rPr>
        <w:t xml:space="preserve">, FrancoAngeli, </w:t>
      </w:r>
      <w:r w:rsidR="00656548" w:rsidRPr="001C2084">
        <w:rPr>
          <w:rStyle w:val="A6"/>
          <w:rFonts w:ascii="Times" w:hAnsi="Times"/>
          <w:color w:val="auto"/>
          <w:sz w:val="18"/>
          <w:szCs w:val="18"/>
        </w:rPr>
        <w:t>Milan</w:t>
      </w:r>
      <w:r w:rsidRPr="001C2084">
        <w:rPr>
          <w:rStyle w:val="A6"/>
          <w:rFonts w:ascii="Times" w:hAnsi="Times"/>
          <w:color w:val="auto"/>
          <w:sz w:val="18"/>
          <w:szCs w:val="18"/>
        </w:rPr>
        <w:t>, 2020.</w:t>
      </w:r>
    </w:p>
    <w:p w14:paraId="6AF73B29" w14:textId="77777777" w:rsidR="00964CAB" w:rsidRPr="001C2084" w:rsidRDefault="00964CAB" w:rsidP="00106202">
      <w:pPr>
        <w:spacing w:before="240" w:after="120" w:line="240" w:lineRule="atLeast"/>
        <w:ind w:left="284" w:hanging="284"/>
        <w:rPr>
          <w:b/>
          <w:i/>
          <w:sz w:val="18"/>
          <w:lang w:val="en-US"/>
        </w:rPr>
      </w:pPr>
      <w:r w:rsidRPr="001C2084">
        <w:rPr>
          <w:b/>
          <w:i/>
          <w:sz w:val="18"/>
          <w:lang w:val="en-US"/>
        </w:rPr>
        <w:lastRenderedPageBreak/>
        <w:t>TEACHING METHOD</w:t>
      </w:r>
    </w:p>
    <w:p w14:paraId="7AF63EAC" w14:textId="2D3FEA10" w:rsidR="001146B6" w:rsidRPr="001C2084" w:rsidRDefault="00656548" w:rsidP="001C2084">
      <w:pPr>
        <w:spacing w:line="220" w:lineRule="exact"/>
        <w:ind w:firstLine="284"/>
        <w:rPr>
          <w:b/>
          <w:i/>
          <w:sz w:val="16"/>
        </w:rPr>
      </w:pPr>
      <w:r w:rsidRPr="001C2084">
        <w:rPr>
          <w:sz w:val="18"/>
        </w:rPr>
        <w:t>Both modules will be characterised by frontal lecture</w:t>
      </w:r>
      <w:r w:rsidR="003D3800" w:rsidRPr="001C2084">
        <w:rPr>
          <w:sz w:val="18"/>
        </w:rPr>
        <w:t>s and active learning methods</w:t>
      </w:r>
      <w:r w:rsidRPr="001C2084">
        <w:rPr>
          <w:sz w:val="18"/>
        </w:rPr>
        <w:t xml:space="preserve"> based on discussions and the direct involvement of students, also through the presentation of real-life experiences and the use of audiovisual material. In addition, students will have the possib</w:t>
      </w:r>
      <w:r w:rsidR="003D3800" w:rsidRPr="001C2084">
        <w:rPr>
          <w:sz w:val="18"/>
        </w:rPr>
        <w:t>ility to make presentations in class and meet subject matter experts. Finally, they will be invited to carry out practical activities aimed to apply the concepts they have learnt to the reading and understanding of social realities</w:t>
      </w:r>
      <w:r w:rsidR="001146B6" w:rsidRPr="001C2084">
        <w:rPr>
          <w:sz w:val="18"/>
        </w:rPr>
        <w:t>.</w:t>
      </w:r>
    </w:p>
    <w:p w14:paraId="4BA60913" w14:textId="77777777" w:rsidR="00964CAB" w:rsidRPr="001C2084" w:rsidRDefault="00964CAB" w:rsidP="00964CAB">
      <w:pPr>
        <w:spacing w:before="240" w:after="120" w:line="220" w:lineRule="exact"/>
        <w:rPr>
          <w:b/>
          <w:i/>
          <w:sz w:val="18"/>
        </w:rPr>
      </w:pPr>
      <w:r w:rsidRPr="001C2084">
        <w:rPr>
          <w:b/>
          <w:i/>
          <w:sz w:val="18"/>
        </w:rPr>
        <w:t>ASSESSMENT METHOD AND CRITERIA</w:t>
      </w:r>
    </w:p>
    <w:p w14:paraId="3BB70D8C" w14:textId="384A42C5" w:rsidR="00964CAB" w:rsidRPr="001C2084" w:rsidRDefault="00964CAB" w:rsidP="00964CAB">
      <w:pPr>
        <w:pStyle w:val="Testo2"/>
        <w:rPr>
          <w:rFonts w:ascii="Times New Roman" w:hAnsi="Times New Roman"/>
          <w:noProof w:val="0"/>
          <w:szCs w:val="18"/>
        </w:rPr>
      </w:pPr>
      <w:r w:rsidRPr="001C2084">
        <w:rPr>
          <w:rFonts w:ascii="Times New Roman" w:hAnsi="Times New Roman"/>
          <w:noProof w:val="0"/>
          <w:szCs w:val="18"/>
        </w:rPr>
        <w:t xml:space="preserve">The exam consists of an oral exam. </w:t>
      </w:r>
    </w:p>
    <w:p w14:paraId="788F800F" w14:textId="77777777" w:rsidR="00964CAB" w:rsidRPr="001C2084" w:rsidRDefault="00964CAB" w:rsidP="00964CAB">
      <w:pPr>
        <w:spacing w:before="120" w:line="240" w:lineRule="exact"/>
        <w:rPr>
          <w:smallCaps/>
          <w:sz w:val="18"/>
          <w:szCs w:val="18"/>
        </w:rPr>
      </w:pPr>
      <w:r w:rsidRPr="001C2084">
        <w:rPr>
          <w:smallCaps/>
          <w:sz w:val="18"/>
          <w:szCs w:val="18"/>
        </w:rPr>
        <w:t>Family Sociology Module</w:t>
      </w:r>
    </w:p>
    <w:p w14:paraId="3430B53D" w14:textId="77777777" w:rsidR="00964CAB" w:rsidRPr="001C2084" w:rsidRDefault="00964CAB" w:rsidP="00964CAB">
      <w:pPr>
        <w:spacing w:line="240" w:lineRule="exact"/>
        <w:rPr>
          <w:sz w:val="18"/>
          <w:szCs w:val="18"/>
        </w:rPr>
      </w:pPr>
      <w:r w:rsidRPr="001C2084">
        <w:rPr>
          <w:sz w:val="18"/>
          <w:szCs w:val="18"/>
        </w:rPr>
        <w:t>The exam will assess:</w:t>
      </w:r>
    </w:p>
    <w:p w14:paraId="4BA5AD51" w14:textId="2728F439" w:rsidR="00106202" w:rsidRPr="001C2084" w:rsidRDefault="00FA0EAA" w:rsidP="00106202">
      <w:pPr>
        <w:pStyle w:val="Paragrafoelenco"/>
        <w:numPr>
          <w:ilvl w:val="0"/>
          <w:numId w:val="2"/>
        </w:numPr>
        <w:spacing w:line="240" w:lineRule="exact"/>
        <w:ind w:left="851" w:hanging="284"/>
        <w:rPr>
          <w:smallCaps/>
          <w:sz w:val="18"/>
          <w:szCs w:val="18"/>
        </w:rPr>
      </w:pPr>
      <w:r w:rsidRPr="001C2084">
        <w:rPr>
          <w:sz w:val="18"/>
          <w:szCs w:val="18"/>
        </w:rPr>
        <w:t xml:space="preserve">Knowledge of fundamental concepts of </w:t>
      </w:r>
      <w:r w:rsidR="00873228" w:rsidRPr="001C2084">
        <w:rPr>
          <w:sz w:val="18"/>
          <w:szCs w:val="18"/>
        </w:rPr>
        <w:t>the</w:t>
      </w:r>
      <w:r w:rsidRPr="001C2084">
        <w:rPr>
          <w:sz w:val="18"/>
          <w:szCs w:val="18"/>
        </w:rPr>
        <w:t xml:space="preserve"> discipline</w:t>
      </w:r>
    </w:p>
    <w:p w14:paraId="2DF6D332" w14:textId="5D10752C" w:rsidR="00106202" w:rsidRPr="001C2084" w:rsidRDefault="00FA0EAA" w:rsidP="00106202">
      <w:pPr>
        <w:pStyle w:val="Paragrafoelenco"/>
        <w:numPr>
          <w:ilvl w:val="0"/>
          <w:numId w:val="2"/>
        </w:numPr>
        <w:spacing w:line="240" w:lineRule="exact"/>
        <w:ind w:left="851" w:hanging="284"/>
        <w:rPr>
          <w:smallCaps/>
          <w:sz w:val="18"/>
          <w:szCs w:val="18"/>
        </w:rPr>
      </w:pPr>
      <w:r w:rsidRPr="001C2084">
        <w:rPr>
          <w:sz w:val="18"/>
          <w:szCs w:val="18"/>
        </w:rPr>
        <w:t xml:space="preserve">Knowledge of main approaches towards the study of family </w:t>
      </w:r>
    </w:p>
    <w:p w14:paraId="7110E5AD" w14:textId="388757DC" w:rsidR="00106202" w:rsidRPr="001C2084" w:rsidRDefault="00FA0EAA" w:rsidP="00106202">
      <w:pPr>
        <w:pStyle w:val="Paragrafoelenco"/>
        <w:numPr>
          <w:ilvl w:val="0"/>
          <w:numId w:val="2"/>
        </w:numPr>
        <w:spacing w:line="240" w:lineRule="exact"/>
        <w:ind w:left="851" w:hanging="284"/>
        <w:rPr>
          <w:smallCaps/>
          <w:sz w:val="18"/>
          <w:szCs w:val="18"/>
        </w:rPr>
      </w:pPr>
      <w:r w:rsidRPr="001C2084">
        <w:rPr>
          <w:sz w:val="18"/>
          <w:szCs w:val="18"/>
        </w:rPr>
        <w:t xml:space="preserve">Knowledge of the relations between family and </w:t>
      </w:r>
      <w:r w:rsidR="00873228" w:rsidRPr="001C2084">
        <w:rPr>
          <w:sz w:val="18"/>
          <w:szCs w:val="18"/>
        </w:rPr>
        <w:t xml:space="preserve">the </w:t>
      </w:r>
      <w:r w:rsidR="00106202" w:rsidRPr="001C2084">
        <w:rPr>
          <w:sz w:val="18"/>
          <w:szCs w:val="18"/>
        </w:rPr>
        <w:t>welfare</w:t>
      </w:r>
      <w:r w:rsidRPr="001C2084">
        <w:rPr>
          <w:sz w:val="18"/>
          <w:szCs w:val="18"/>
        </w:rPr>
        <w:t xml:space="preserve"> system</w:t>
      </w:r>
    </w:p>
    <w:p w14:paraId="5637B29D" w14:textId="1542AE55" w:rsidR="00106202" w:rsidRPr="001C2084" w:rsidRDefault="00FA0EAA" w:rsidP="00106202">
      <w:pPr>
        <w:pStyle w:val="Paragrafoelenco"/>
        <w:numPr>
          <w:ilvl w:val="0"/>
          <w:numId w:val="2"/>
        </w:numPr>
        <w:spacing w:line="240" w:lineRule="exact"/>
        <w:ind w:left="851" w:hanging="284"/>
        <w:rPr>
          <w:smallCaps/>
          <w:sz w:val="18"/>
          <w:szCs w:val="18"/>
        </w:rPr>
      </w:pPr>
      <w:r w:rsidRPr="001C2084">
        <w:rPr>
          <w:sz w:val="18"/>
          <w:szCs w:val="18"/>
        </w:rPr>
        <w:t xml:space="preserve">Knowledge of the main issues and intervention strategies of services </w:t>
      </w:r>
      <w:r w:rsidR="00173CC0" w:rsidRPr="001C2084">
        <w:rPr>
          <w:sz w:val="18"/>
          <w:szCs w:val="18"/>
        </w:rPr>
        <w:t>for</w:t>
      </w:r>
      <w:r w:rsidRPr="001C2084">
        <w:rPr>
          <w:sz w:val="18"/>
          <w:szCs w:val="18"/>
        </w:rPr>
        <w:t xml:space="preserve"> foreign families with problems of disability</w:t>
      </w:r>
    </w:p>
    <w:p w14:paraId="31CC1A16" w14:textId="77777777" w:rsidR="00964CAB" w:rsidRPr="001C2084" w:rsidRDefault="00964CAB" w:rsidP="00964CAB">
      <w:pPr>
        <w:spacing w:before="120" w:line="240" w:lineRule="exact"/>
        <w:rPr>
          <w:smallCaps/>
          <w:sz w:val="18"/>
          <w:szCs w:val="18"/>
        </w:rPr>
      </w:pPr>
      <w:r w:rsidRPr="001C2084">
        <w:rPr>
          <w:smallCaps/>
          <w:sz w:val="18"/>
          <w:szCs w:val="18"/>
        </w:rPr>
        <w:t>Sociology of Deviance Module</w:t>
      </w:r>
    </w:p>
    <w:p w14:paraId="7E118ACA" w14:textId="77777777" w:rsidR="00964CAB" w:rsidRPr="001C2084" w:rsidRDefault="00964CAB" w:rsidP="00106202">
      <w:pPr>
        <w:pStyle w:val="Testo2"/>
        <w:ind w:firstLine="0"/>
        <w:rPr>
          <w:rFonts w:ascii="Times New Roman" w:hAnsi="Times New Roman"/>
          <w:noProof w:val="0"/>
          <w:szCs w:val="18"/>
        </w:rPr>
      </w:pPr>
      <w:r w:rsidRPr="001C2084">
        <w:rPr>
          <w:rFonts w:ascii="Times New Roman" w:hAnsi="Times New Roman"/>
          <w:noProof w:val="0"/>
          <w:szCs w:val="18"/>
        </w:rPr>
        <w:t>The exam will assess:</w:t>
      </w:r>
    </w:p>
    <w:p w14:paraId="02066E8F" w14:textId="4345A131" w:rsidR="00106202" w:rsidRPr="001C2084" w:rsidRDefault="00AB2FD4" w:rsidP="00106202">
      <w:pPr>
        <w:pStyle w:val="Testo2"/>
        <w:numPr>
          <w:ilvl w:val="0"/>
          <w:numId w:val="1"/>
        </w:numPr>
        <w:ind w:left="851" w:hanging="284"/>
        <w:rPr>
          <w:noProof w:val="0"/>
        </w:rPr>
      </w:pPr>
      <w:r w:rsidRPr="001C2084">
        <w:rPr>
          <w:noProof w:val="0"/>
        </w:rPr>
        <w:t>Knowledge of the fundamental concepts of th</w:t>
      </w:r>
      <w:r w:rsidR="00873228" w:rsidRPr="001C2084">
        <w:rPr>
          <w:noProof w:val="0"/>
        </w:rPr>
        <w:t>e</w:t>
      </w:r>
      <w:r w:rsidRPr="001C2084">
        <w:rPr>
          <w:noProof w:val="0"/>
        </w:rPr>
        <w:t xml:space="preserve"> discipline</w:t>
      </w:r>
    </w:p>
    <w:p w14:paraId="4BCC0B23" w14:textId="1A74E5CD" w:rsidR="00106202" w:rsidRPr="001C2084" w:rsidRDefault="00AB2FD4" w:rsidP="00106202">
      <w:pPr>
        <w:pStyle w:val="Testo2"/>
        <w:numPr>
          <w:ilvl w:val="0"/>
          <w:numId w:val="1"/>
        </w:numPr>
        <w:ind w:left="851" w:hanging="284"/>
        <w:rPr>
          <w:noProof w:val="0"/>
        </w:rPr>
      </w:pPr>
      <w:r w:rsidRPr="001C2084">
        <w:rPr>
          <w:noProof w:val="0"/>
        </w:rPr>
        <w:t>Knowledge of main theories on deviance</w:t>
      </w:r>
    </w:p>
    <w:p w14:paraId="6DD4177B" w14:textId="4AFC9E59" w:rsidR="00106202" w:rsidRPr="001C2084" w:rsidRDefault="00AB2FD4" w:rsidP="00106202">
      <w:pPr>
        <w:pStyle w:val="Testo2"/>
        <w:numPr>
          <w:ilvl w:val="0"/>
          <w:numId w:val="1"/>
        </w:numPr>
        <w:ind w:left="851" w:hanging="284"/>
        <w:rPr>
          <w:noProof w:val="0"/>
        </w:rPr>
      </w:pPr>
      <w:r w:rsidRPr="001C2084">
        <w:rPr>
          <w:noProof w:val="0"/>
        </w:rPr>
        <w:t>Knowledge of the implications of the various theories in terms of policies and social interventions</w:t>
      </w:r>
    </w:p>
    <w:p w14:paraId="7C95AB63" w14:textId="3A26A9BA" w:rsidR="00106202" w:rsidRPr="001C2084" w:rsidRDefault="00AB2FD4" w:rsidP="00106202">
      <w:pPr>
        <w:pStyle w:val="Testo2"/>
        <w:numPr>
          <w:ilvl w:val="0"/>
          <w:numId w:val="1"/>
        </w:numPr>
        <w:ind w:left="851" w:hanging="284"/>
        <w:rPr>
          <w:noProof w:val="0"/>
        </w:rPr>
      </w:pPr>
      <w:r w:rsidRPr="001C2084">
        <w:rPr>
          <w:noProof w:val="0"/>
        </w:rPr>
        <w:t xml:space="preserve">Knowledge of the UAMs/SC phenomena, of the policies and services for reception and social inclusion </w:t>
      </w:r>
    </w:p>
    <w:p w14:paraId="14DCEFC6" w14:textId="16BAB135" w:rsidR="00106202" w:rsidRPr="001C2084" w:rsidRDefault="00AB2FD4" w:rsidP="00106202">
      <w:pPr>
        <w:pStyle w:val="Testo1"/>
        <w:spacing w:before="0"/>
        <w:rPr>
          <w:noProof w:val="0"/>
        </w:rPr>
      </w:pPr>
      <w:r w:rsidRPr="001C2084">
        <w:rPr>
          <w:noProof w:val="0"/>
        </w:rPr>
        <w:t xml:space="preserve">Foe both modules the assessment criteria will be the following: </w:t>
      </w:r>
    </w:p>
    <w:p w14:paraId="7AE74DAD" w14:textId="3D4D4213" w:rsidR="00106202" w:rsidRPr="001C2084" w:rsidRDefault="00106202" w:rsidP="00106202">
      <w:pPr>
        <w:pStyle w:val="Testo1"/>
        <w:spacing w:before="0"/>
        <w:rPr>
          <w:noProof w:val="0"/>
        </w:rPr>
      </w:pPr>
      <w:r w:rsidRPr="001C2084">
        <w:rPr>
          <w:noProof w:val="0"/>
        </w:rPr>
        <w:t>a) Corre</w:t>
      </w:r>
      <w:r w:rsidR="00AB2FD4" w:rsidRPr="001C2084">
        <w:rPr>
          <w:noProof w:val="0"/>
        </w:rPr>
        <w:t>ct answers</w:t>
      </w:r>
    </w:p>
    <w:p w14:paraId="169BE262" w14:textId="186A8568" w:rsidR="00106202" w:rsidRPr="001C2084" w:rsidRDefault="00106202" w:rsidP="00106202">
      <w:pPr>
        <w:pStyle w:val="Testo1"/>
        <w:spacing w:before="0"/>
        <w:rPr>
          <w:noProof w:val="0"/>
        </w:rPr>
      </w:pPr>
      <w:r w:rsidRPr="001C2084">
        <w:rPr>
          <w:noProof w:val="0"/>
        </w:rPr>
        <w:t>b) Complete</w:t>
      </w:r>
      <w:r w:rsidR="00AB2FD4" w:rsidRPr="001C2084">
        <w:rPr>
          <w:noProof w:val="0"/>
        </w:rPr>
        <w:t xml:space="preserve"> answers</w:t>
      </w:r>
    </w:p>
    <w:p w14:paraId="754878E1" w14:textId="24A85630" w:rsidR="00106202" w:rsidRPr="001C2084" w:rsidRDefault="00106202" w:rsidP="00106202">
      <w:pPr>
        <w:pStyle w:val="Testo1"/>
        <w:spacing w:before="0"/>
        <w:rPr>
          <w:noProof w:val="0"/>
        </w:rPr>
      </w:pPr>
      <w:r w:rsidRPr="001C2084">
        <w:rPr>
          <w:noProof w:val="0"/>
        </w:rPr>
        <w:t xml:space="preserve">c) </w:t>
      </w:r>
      <w:r w:rsidR="00AB2FD4" w:rsidRPr="001C2084">
        <w:rPr>
          <w:noProof w:val="0"/>
        </w:rPr>
        <w:t>Presentation clarity</w:t>
      </w:r>
      <w:r w:rsidRPr="001C2084">
        <w:rPr>
          <w:noProof w:val="0"/>
        </w:rPr>
        <w:t xml:space="preserve"> </w:t>
      </w:r>
    </w:p>
    <w:p w14:paraId="7852412D" w14:textId="3076F2FB" w:rsidR="00106202" w:rsidRPr="001C2084" w:rsidRDefault="00106202" w:rsidP="00106202">
      <w:pPr>
        <w:pStyle w:val="Testo1"/>
        <w:spacing w:before="0"/>
        <w:rPr>
          <w:noProof w:val="0"/>
        </w:rPr>
      </w:pPr>
      <w:r w:rsidRPr="001C2084">
        <w:rPr>
          <w:noProof w:val="0"/>
        </w:rPr>
        <w:t>d) U</w:t>
      </w:r>
      <w:r w:rsidR="00AB2FD4" w:rsidRPr="001C2084">
        <w:rPr>
          <w:noProof w:val="0"/>
        </w:rPr>
        <w:t xml:space="preserve">se of appropriate and specialist language </w:t>
      </w:r>
    </w:p>
    <w:p w14:paraId="069B5BDA" w14:textId="6D3AC0A6" w:rsidR="00106202" w:rsidRPr="001C2084" w:rsidRDefault="00106202" w:rsidP="00106202">
      <w:pPr>
        <w:pStyle w:val="Testo1"/>
        <w:spacing w:before="0"/>
        <w:rPr>
          <w:noProof w:val="0"/>
        </w:rPr>
      </w:pPr>
      <w:r w:rsidRPr="001C2084">
        <w:rPr>
          <w:noProof w:val="0"/>
        </w:rPr>
        <w:t xml:space="preserve">e) </w:t>
      </w:r>
      <w:r w:rsidR="00AB2FD4" w:rsidRPr="001C2084">
        <w:rPr>
          <w:noProof w:val="0"/>
        </w:rPr>
        <w:t>Anal</w:t>
      </w:r>
      <w:r w:rsidR="00742904" w:rsidRPr="001C2084">
        <w:rPr>
          <w:noProof w:val="0"/>
        </w:rPr>
        <w:t>y</w:t>
      </w:r>
      <w:r w:rsidR="00AB2FD4" w:rsidRPr="001C2084">
        <w:rPr>
          <w:noProof w:val="0"/>
        </w:rPr>
        <w:t>tical skills</w:t>
      </w:r>
    </w:p>
    <w:p w14:paraId="111F8175" w14:textId="1667E5D8" w:rsidR="00106202" w:rsidRPr="001C2084" w:rsidRDefault="00106202" w:rsidP="00106202">
      <w:pPr>
        <w:pStyle w:val="Testo1"/>
        <w:spacing w:before="0"/>
        <w:rPr>
          <w:noProof w:val="0"/>
        </w:rPr>
      </w:pPr>
      <w:r w:rsidRPr="001C2084">
        <w:rPr>
          <w:noProof w:val="0"/>
        </w:rPr>
        <w:t xml:space="preserve">f) </w:t>
      </w:r>
      <w:r w:rsidR="00AB2FD4" w:rsidRPr="001C2084">
        <w:rPr>
          <w:noProof w:val="0"/>
        </w:rPr>
        <w:t>Critical thinking skills</w:t>
      </w:r>
    </w:p>
    <w:p w14:paraId="00B60F05" w14:textId="231A4888" w:rsidR="00106202" w:rsidRPr="001C2084" w:rsidRDefault="00106202" w:rsidP="00106202">
      <w:pPr>
        <w:pStyle w:val="Testo1"/>
        <w:spacing w:before="0"/>
        <w:rPr>
          <w:noProof w:val="0"/>
        </w:rPr>
      </w:pPr>
      <w:r w:rsidRPr="001C2084">
        <w:rPr>
          <w:noProof w:val="0"/>
        </w:rPr>
        <w:t xml:space="preserve">g) </w:t>
      </w:r>
      <w:r w:rsidR="00AB2FD4" w:rsidRPr="001C2084">
        <w:rPr>
          <w:noProof w:val="0"/>
        </w:rPr>
        <w:t xml:space="preserve">Ability to apply theories and concepts to </w:t>
      </w:r>
      <w:r w:rsidR="00173CC0" w:rsidRPr="001C2084">
        <w:rPr>
          <w:noProof w:val="0"/>
        </w:rPr>
        <w:t>understand</w:t>
      </w:r>
      <w:r w:rsidR="001146B6" w:rsidRPr="001C2084">
        <w:rPr>
          <w:noProof w:val="0"/>
        </w:rPr>
        <w:t xml:space="preserve"> social phenomena</w:t>
      </w:r>
    </w:p>
    <w:p w14:paraId="0FE3E588" w14:textId="4F9C950E" w:rsidR="001146B6" w:rsidRPr="001C2084" w:rsidRDefault="001146B6" w:rsidP="001146B6">
      <w:pPr>
        <w:pStyle w:val="NormaleWeb"/>
        <w:spacing w:before="0" w:beforeAutospacing="0" w:after="0" w:afterAutospacing="0" w:line="276" w:lineRule="auto"/>
        <w:rPr>
          <w:sz w:val="18"/>
          <w:szCs w:val="18"/>
        </w:rPr>
      </w:pPr>
      <w:r w:rsidRPr="001C2084">
        <w:rPr>
          <w:sz w:val="18"/>
          <w:szCs w:val="18"/>
        </w:rPr>
        <w:t xml:space="preserve">h) </w:t>
      </w:r>
      <w:r w:rsidR="003D3800" w:rsidRPr="001C2084">
        <w:rPr>
          <w:sz w:val="18"/>
          <w:szCs w:val="18"/>
        </w:rPr>
        <w:t>the ability to find links between different concepts</w:t>
      </w:r>
    </w:p>
    <w:p w14:paraId="636AD80E" w14:textId="77777777" w:rsidR="00964CAB" w:rsidRPr="001C2084" w:rsidRDefault="00964CAB" w:rsidP="00964CAB">
      <w:pPr>
        <w:spacing w:before="240" w:after="120" w:line="240" w:lineRule="exact"/>
        <w:rPr>
          <w:b/>
          <w:i/>
          <w:sz w:val="18"/>
          <w:szCs w:val="18"/>
        </w:rPr>
      </w:pPr>
      <w:r w:rsidRPr="001C2084">
        <w:rPr>
          <w:b/>
          <w:i/>
          <w:sz w:val="18"/>
          <w:szCs w:val="18"/>
        </w:rPr>
        <w:t>NOTES AND PREREQUISITES</w:t>
      </w:r>
    </w:p>
    <w:p w14:paraId="14EF757E" w14:textId="77777777" w:rsidR="00964CAB" w:rsidRPr="001C2084" w:rsidRDefault="00964CAB" w:rsidP="00964CAB">
      <w:pPr>
        <w:pStyle w:val="Testo2"/>
        <w:rPr>
          <w:noProof w:val="0"/>
        </w:rPr>
      </w:pPr>
      <w:r w:rsidRPr="001C2084">
        <w:rPr>
          <w:noProof w:val="0"/>
        </w:rPr>
        <w:t>To take the Applied Sociology exam, students must have already passed the General Sociology course.</w:t>
      </w:r>
    </w:p>
    <w:p w14:paraId="417B3100" w14:textId="77777777" w:rsidR="00964CAB" w:rsidRPr="001C2084" w:rsidRDefault="00964CAB" w:rsidP="00964CAB">
      <w:pPr>
        <w:pStyle w:val="Testo2"/>
        <w:rPr>
          <w:noProof w:val="0"/>
        </w:rPr>
      </w:pPr>
      <w:r w:rsidRPr="001C2084">
        <w:rPr>
          <w:noProof w:val="0"/>
        </w:rPr>
        <w:lastRenderedPageBreak/>
        <w:t xml:space="preserve"> The Family Sociology and Sociology of Deviance exams can be taken on the same or separate exam dates. The final mark will be based on the average of the two marks achieved and can be </w:t>
      </w:r>
      <w:r w:rsidR="00773E50" w:rsidRPr="001C2084">
        <w:rPr>
          <w:noProof w:val="0"/>
        </w:rPr>
        <w:t>registered</w:t>
      </w:r>
      <w:r w:rsidRPr="001C2084">
        <w:rPr>
          <w:noProof w:val="0"/>
        </w:rPr>
        <w:t xml:space="preserve"> after both exams have been passed. </w:t>
      </w:r>
    </w:p>
    <w:p w14:paraId="2E1398C1" w14:textId="77777777" w:rsidR="00964CAB" w:rsidRPr="001C2084" w:rsidRDefault="00964CAB" w:rsidP="00FC3142">
      <w:pPr>
        <w:pStyle w:val="Testo2"/>
        <w:rPr>
          <w:noProof w:val="0"/>
        </w:rPr>
      </w:pPr>
      <w:r w:rsidRPr="001C2084">
        <w:rPr>
          <w:noProof w:val="0"/>
        </w:rPr>
        <w:t>Lecture slides are available on Blackboard, but are NOT a substitute for studying the texts.</w:t>
      </w:r>
    </w:p>
    <w:p w14:paraId="40D7F017" w14:textId="77777777" w:rsidR="00106202" w:rsidRPr="001C2084" w:rsidRDefault="00106202" w:rsidP="00106202">
      <w:pPr>
        <w:spacing w:before="120"/>
        <w:ind w:firstLine="284"/>
        <w:rPr>
          <w:sz w:val="18"/>
          <w:szCs w:val="18"/>
          <w:lang w:val="en-US"/>
        </w:rPr>
      </w:pPr>
      <w:r w:rsidRPr="001C2084">
        <w:rPr>
          <w:sz w:val="18"/>
          <w:szCs w:val="18"/>
          <w:lang w:val="en-US"/>
        </w:rPr>
        <w:t>In case the current Covid-19 health emergency does not allow frontal teaching, remote teaching and assessment will be carried out following procedures that will be promptly notified to students.</w:t>
      </w:r>
    </w:p>
    <w:p w14:paraId="3722833D" w14:textId="77777777" w:rsidR="002D5E17" w:rsidRPr="00281752" w:rsidRDefault="00964CAB" w:rsidP="00964CAB">
      <w:pPr>
        <w:pStyle w:val="Testo2"/>
        <w:rPr>
          <w:noProof w:val="0"/>
        </w:rPr>
      </w:pPr>
      <w:r w:rsidRPr="001C2084">
        <w:rPr>
          <w:noProof w:val="0"/>
        </w:rPr>
        <w:t>Further information can be found on the lecturer's webpage at http://docenti.unicatt.it/web/searchByName.do?language=ENG or on the Faculty notice board.</w:t>
      </w:r>
      <w:r w:rsidRPr="00281752">
        <w:rPr>
          <w:noProof w:val="0"/>
        </w:rPr>
        <w:t xml:space="preserve">  </w:t>
      </w:r>
    </w:p>
    <w:sectPr w:rsidR="002D5E17" w:rsidRPr="0028175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1B09" w14:textId="77777777" w:rsidR="00DB573F" w:rsidRDefault="00DB573F" w:rsidP="00964CAB">
      <w:r>
        <w:separator/>
      </w:r>
    </w:p>
  </w:endnote>
  <w:endnote w:type="continuationSeparator" w:id="0">
    <w:p w14:paraId="2CC1B5A0" w14:textId="77777777" w:rsidR="00DB573F" w:rsidRDefault="00DB573F" w:rsidP="0096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yfair Display">
    <w:charset w:val="00"/>
    <w:family w:val="auto"/>
    <w:pitch w:val="variable"/>
    <w:sig w:usb0="20000207" w:usb1="00000000" w:usb2="00000000" w:usb3="00000000" w:csb0="00000197" w:csb1="00000000"/>
  </w:font>
  <w:font w:name="Roboto Lt">
    <w:altName w:val="Arial"/>
    <w:charset w:val="00"/>
    <w:family w:val="swiss"/>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891D" w14:textId="77777777" w:rsidR="00DB573F" w:rsidRDefault="00DB573F" w:rsidP="00964CAB">
      <w:r>
        <w:separator/>
      </w:r>
    </w:p>
  </w:footnote>
  <w:footnote w:type="continuationSeparator" w:id="0">
    <w:p w14:paraId="69397E9A" w14:textId="77777777" w:rsidR="00DB573F" w:rsidRDefault="00DB573F" w:rsidP="00964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31C3E"/>
    <w:multiLevelType w:val="hybridMultilevel"/>
    <w:tmpl w:val="69E4CC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F990769"/>
    <w:multiLevelType w:val="hybridMultilevel"/>
    <w:tmpl w:val="EED62B7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127092405">
    <w:abstractNumId w:val="1"/>
  </w:num>
  <w:num w:numId="2" w16cid:durableId="754477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CAB"/>
    <w:rsid w:val="0006786C"/>
    <w:rsid w:val="00106202"/>
    <w:rsid w:val="00113CA9"/>
    <w:rsid w:val="001146B6"/>
    <w:rsid w:val="00167B3D"/>
    <w:rsid w:val="00173CC0"/>
    <w:rsid w:val="00187B99"/>
    <w:rsid w:val="001C2084"/>
    <w:rsid w:val="002014DD"/>
    <w:rsid w:val="00281752"/>
    <w:rsid w:val="002C0E70"/>
    <w:rsid w:val="002D5E17"/>
    <w:rsid w:val="003139D2"/>
    <w:rsid w:val="0031410D"/>
    <w:rsid w:val="003D3800"/>
    <w:rsid w:val="003D7A1F"/>
    <w:rsid w:val="00403275"/>
    <w:rsid w:val="004B5839"/>
    <w:rsid w:val="004D1217"/>
    <w:rsid w:val="004D6008"/>
    <w:rsid w:val="00540BCB"/>
    <w:rsid w:val="005D29FE"/>
    <w:rsid w:val="005D4A32"/>
    <w:rsid w:val="0064000D"/>
    <w:rsid w:val="00640794"/>
    <w:rsid w:val="00656548"/>
    <w:rsid w:val="00671007"/>
    <w:rsid w:val="006F1772"/>
    <w:rsid w:val="00742904"/>
    <w:rsid w:val="0075104B"/>
    <w:rsid w:val="00773E50"/>
    <w:rsid w:val="007E1461"/>
    <w:rsid w:val="00873228"/>
    <w:rsid w:val="008831A1"/>
    <w:rsid w:val="008942E7"/>
    <w:rsid w:val="008A1204"/>
    <w:rsid w:val="008B5272"/>
    <w:rsid w:val="00900CCA"/>
    <w:rsid w:val="00924B77"/>
    <w:rsid w:val="00940DA2"/>
    <w:rsid w:val="00964CAB"/>
    <w:rsid w:val="00980908"/>
    <w:rsid w:val="009B2775"/>
    <w:rsid w:val="009E055C"/>
    <w:rsid w:val="00A74F6F"/>
    <w:rsid w:val="00AB2FD4"/>
    <w:rsid w:val="00AD7557"/>
    <w:rsid w:val="00B50C5D"/>
    <w:rsid w:val="00B51253"/>
    <w:rsid w:val="00B525CC"/>
    <w:rsid w:val="00BF3BEE"/>
    <w:rsid w:val="00C05822"/>
    <w:rsid w:val="00C07B4C"/>
    <w:rsid w:val="00C13D31"/>
    <w:rsid w:val="00C70F36"/>
    <w:rsid w:val="00D404F2"/>
    <w:rsid w:val="00DB573F"/>
    <w:rsid w:val="00DE1EE8"/>
    <w:rsid w:val="00DF7BDD"/>
    <w:rsid w:val="00E23E33"/>
    <w:rsid w:val="00E272AD"/>
    <w:rsid w:val="00E3719F"/>
    <w:rsid w:val="00E607E6"/>
    <w:rsid w:val="00EE79AC"/>
    <w:rsid w:val="00EF286D"/>
    <w:rsid w:val="00F5241F"/>
    <w:rsid w:val="00F74A27"/>
    <w:rsid w:val="00FA0EAA"/>
    <w:rsid w:val="00FB731B"/>
    <w:rsid w:val="00FC3142"/>
    <w:rsid w:val="00FC7D2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B8FC5"/>
  <w15:chartTrackingRefBased/>
  <w15:docId w15:val="{4C0B973B-24F4-4372-B1C6-6897924E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64CAB"/>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964CAB"/>
    <w:pPr>
      <w:spacing w:before="100" w:beforeAutospacing="1" w:after="100" w:afterAutospacing="1"/>
      <w:jc w:val="left"/>
    </w:pPr>
  </w:style>
  <w:style w:type="paragraph" w:styleId="Paragrafoelenco">
    <w:name w:val="List Paragraph"/>
    <w:basedOn w:val="Normale"/>
    <w:uiPriority w:val="34"/>
    <w:qFormat/>
    <w:rsid w:val="00964CAB"/>
    <w:pPr>
      <w:ind w:left="720"/>
      <w:contextualSpacing/>
    </w:pPr>
  </w:style>
  <w:style w:type="paragraph" w:styleId="Intestazione">
    <w:name w:val="header"/>
    <w:basedOn w:val="Normale"/>
    <w:link w:val="IntestazioneCarattere"/>
    <w:uiPriority w:val="99"/>
    <w:unhideWhenUsed/>
    <w:rsid w:val="00964CAB"/>
    <w:pPr>
      <w:tabs>
        <w:tab w:val="center" w:pos="4819"/>
        <w:tab w:val="right" w:pos="9638"/>
      </w:tabs>
    </w:pPr>
  </w:style>
  <w:style w:type="character" w:customStyle="1" w:styleId="IntestazioneCarattere">
    <w:name w:val="Intestazione Carattere"/>
    <w:basedOn w:val="Carpredefinitoparagrafo"/>
    <w:link w:val="Intestazione"/>
    <w:uiPriority w:val="99"/>
    <w:rsid w:val="00964CAB"/>
  </w:style>
  <w:style w:type="paragraph" w:styleId="Pidipagina">
    <w:name w:val="footer"/>
    <w:basedOn w:val="Normale"/>
    <w:link w:val="PidipaginaCarattere"/>
    <w:unhideWhenUsed/>
    <w:rsid w:val="00964CAB"/>
    <w:pPr>
      <w:tabs>
        <w:tab w:val="center" w:pos="4819"/>
        <w:tab w:val="right" w:pos="9638"/>
      </w:tabs>
    </w:pPr>
  </w:style>
  <w:style w:type="character" w:customStyle="1" w:styleId="PidipaginaCarattere">
    <w:name w:val="Piè di pagina Carattere"/>
    <w:basedOn w:val="Carpredefinitoparagrafo"/>
    <w:link w:val="Pidipagina"/>
    <w:rsid w:val="00964CAB"/>
  </w:style>
  <w:style w:type="paragraph" w:styleId="Testofumetto">
    <w:name w:val="Balloon Text"/>
    <w:basedOn w:val="Normale"/>
    <w:link w:val="TestofumettoCarattere"/>
    <w:semiHidden/>
    <w:unhideWhenUsed/>
    <w:rsid w:val="00106202"/>
    <w:rPr>
      <w:rFonts w:ascii="Segoe UI" w:hAnsi="Segoe UI" w:cs="Segoe UI"/>
      <w:sz w:val="18"/>
      <w:szCs w:val="18"/>
    </w:rPr>
  </w:style>
  <w:style w:type="character" w:customStyle="1" w:styleId="TestofumettoCarattere">
    <w:name w:val="Testo fumetto Carattere"/>
    <w:basedOn w:val="Carpredefinitoparagrafo"/>
    <w:link w:val="Testofumetto"/>
    <w:semiHidden/>
    <w:rsid w:val="00106202"/>
    <w:rPr>
      <w:rFonts w:ascii="Segoe UI" w:hAnsi="Segoe UI" w:cs="Segoe UI"/>
      <w:sz w:val="18"/>
      <w:szCs w:val="18"/>
    </w:rPr>
  </w:style>
  <w:style w:type="character" w:styleId="Collegamentoipertestuale">
    <w:name w:val="Hyperlink"/>
    <w:basedOn w:val="Carpredefinitoparagrafo"/>
    <w:unhideWhenUsed/>
    <w:rsid w:val="00106202"/>
    <w:rPr>
      <w:color w:val="0563C1" w:themeColor="hyperlink"/>
      <w:u w:val="single"/>
    </w:rPr>
  </w:style>
  <w:style w:type="paragraph" w:customStyle="1" w:styleId="Default">
    <w:name w:val="Default"/>
    <w:rsid w:val="00106202"/>
    <w:pPr>
      <w:autoSpaceDE w:val="0"/>
      <w:autoSpaceDN w:val="0"/>
      <w:adjustRightInd w:val="0"/>
    </w:pPr>
    <w:rPr>
      <w:rFonts w:ascii="Playfair Display" w:hAnsi="Playfair Display" w:cs="Playfair Display"/>
      <w:color w:val="000000"/>
      <w:sz w:val="24"/>
      <w:szCs w:val="24"/>
      <w:lang w:val="it-IT"/>
    </w:rPr>
  </w:style>
  <w:style w:type="character" w:customStyle="1" w:styleId="A5">
    <w:name w:val="A5"/>
    <w:uiPriority w:val="99"/>
    <w:rsid w:val="00106202"/>
    <w:rPr>
      <w:rFonts w:cs="Playfair Display"/>
      <w:b/>
      <w:bCs/>
      <w:color w:val="000000"/>
      <w:sz w:val="46"/>
      <w:szCs w:val="46"/>
    </w:rPr>
  </w:style>
  <w:style w:type="character" w:customStyle="1" w:styleId="A6">
    <w:name w:val="A6"/>
    <w:uiPriority w:val="99"/>
    <w:rsid w:val="00106202"/>
    <w:rPr>
      <w:rFonts w:ascii="Roboto Lt" w:hAnsi="Roboto Lt" w:cs="Roboto Lt"/>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86C7A-C456-4DB9-AA6D-6973BD6F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1081</Words>
  <Characters>6231</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2022-10-07T17:28:00Z</dcterms:created>
  <dcterms:modified xsi:type="dcterms:W3CDTF">2022-12-06T10:38:00Z</dcterms:modified>
</cp:coreProperties>
</file>