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1ED74" w14:textId="77777777" w:rsidR="00E03AE3" w:rsidRPr="008015F7" w:rsidRDefault="00E03AE3" w:rsidP="00E03AE3">
      <w:pPr>
        <w:pStyle w:val="Titolo1"/>
        <w:ind w:left="0" w:firstLine="0"/>
        <w:rPr>
          <w:noProof w:val="0"/>
        </w:rPr>
      </w:pPr>
      <w:r w:rsidRPr="008015F7">
        <w:rPr>
          <w:noProof w:val="0"/>
        </w:rPr>
        <w:t>General Sociology (</w:t>
      </w:r>
      <w:r w:rsidR="00E1215B" w:rsidRPr="008015F7">
        <w:rPr>
          <w:noProof w:val="0"/>
        </w:rPr>
        <w:t>F</w:t>
      </w:r>
      <w:r w:rsidRPr="008015F7">
        <w:rPr>
          <w:noProof w:val="0"/>
        </w:rPr>
        <w:t>irst</w:t>
      </w:r>
      <w:r w:rsidR="00E1215B" w:rsidRPr="008015F7">
        <w:rPr>
          <w:noProof w:val="0"/>
        </w:rPr>
        <w:t>-C</w:t>
      </w:r>
      <w:r w:rsidRPr="008015F7">
        <w:rPr>
          <w:noProof w:val="0"/>
        </w:rPr>
        <w:t xml:space="preserve">ycle </w:t>
      </w:r>
      <w:r w:rsidR="00E1215B" w:rsidRPr="008015F7">
        <w:rPr>
          <w:noProof w:val="0"/>
        </w:rPr>
        <w:t>D</w:t>
      </w:r>
      <w:r w:rsidRPr="008015F7">
        <w:rPr>
          <w:noProof w:val="0"/>
        </w:rPr>
        <w:t xml:space="preserve">egree in Political Sciences and International Relations) </w:t>
      </w:r>
    </w:p>
    <w:p w14:paraId="56BF2FD0" w14:textId="77777777" w:rsidR="00F65071" w:rsidRPr="008015F7" w:rsidRDefault="00F65071" w:rsidP="00F65071">
      <w:pPr>
        <w:pStyle w:val="Titolo2"/>
        <w:rPr>
          <w:noProof w:val="0"/>
          <w:szCs w:val="18"/>
        </w:rPr>
      </w:pPr>
      <w:r w:rsidRPr="008015F7">
        <w:rPr>
          <w:noProof w:val="0"/>
        </w:rPr>
        <w:t>Prof. Rita Bichi</w:t>
      </w:r>
    </w:p>
    <w:p w14:paraId="7F9A32FF" w14:textId="77777777" w:rsidR="00F65071" w:rsidRPr="008015F7" w:rsidRDefault="00F65071" w:rsidP="00F65071">
      <w:pPr>
        <w:spacing w:before="240" w:after="120" w:line="240" w:lineRule="exact"/>
        <w:rPr>
          <w:b/>
          <w:sz w:val="18"/>
        </w:rPr>
      </w:pPr>
      <w:r w:rsidRPr="008015F7">
        <w:rPr>
          <w:b/>
          <w:i/>
          <w:sz w:val="18"/>
        </w:rPr>
        <w:t>COURSE AIMS AND INTENDED LEARNING OUTCOMES</w:t>
      </w:r>
    </w:p>
    <w:p w14:paraId="59A36B2E" w14:textId="77777777" w:rsidR="00F65071" w:rsidRPr="008015F7" w:rsidRDefault="00F65071" w:rsidP="00A35A1F">
      <w:pPr>
        <w:spacing w:line="240" w:lineRule="exact"/>
      </w:pPr>
      <w:r w:rsidRPr="008015F7">
        <w:t xml:space="preserve">The course aims to provide students with knowledge of the ways that sociology interprets and analyses what </w:t>
      </w:r>
      <w:r w:rsidR="00E1215B" w:rsidRPr="008015F7">
        <w:t>“</w:t>
      </w:r>
      <w:r w:rsidRPr="008015F7">
        <w:t>living in society” m</w:t>
      </w:r>
      <w:r w:rsidR="00E1215B" w:rsidRPr="008015F7">
        <w:t>eans for</w:t>
      </w:r>
      <w:r w:rsidR="00B846C8" w:rsidRPr="008015F7">
        <w:t xml:space="preserve"> people</w:t>
      </w:r>
      <w:r w:rsidR="00E1215B" w:rsidRPr="008015F7">
        <w:rPr>
          <w:color w:val="FF0000"/>
        </w:rPr>
        <w:t xml:space="preserve"> </w:t>
      </w:r>
      <w:r w:rsidR="00E1215B" w:rsidRPr="008015F7">
        <w:t>and groups in different cultures and</w:t>
      </w:r>
      <w:r w:rsidRPr="008015F7">
        <w:t xml:space="preserve"> in the context of traditional, modern and postmodern societies.</w:t>
      </w:r>
    </w:p>
    <w:p w14:paraId="6D539801" w14:textId="77777777" w:rsidR="00F65071" w:rsidRPr="008015F7" w:rsidRDefault="00F65071" w:rsidP="00A35A1F">
      <w:pPr>
        <w:spacing w:line="240" w:lineRule="exact"/>
      </w:pPr>
      <w:r w:rsidRPr="008015F7">
        <w:t>The course is split into three parts.</w:t>
      </w:r>
    </w:p>
    <w:p w14:paraId="3AFB4577" w14:textId="77777777" w:rsidR="00F65071" w:rsidRPr="008015F7" w:rsidRDefault="00F65071" w:rsidP="00A35A1F">
      <w:pPr>
        <w:spacing w:line="240" w:lineRule="exact"/>
      </w:pPr>
      <w:r w:rsidRPr="008015F7">
        <w:t xml:space="preserve">The first part is dedicated to the origins and developments of sociological thought, from its founding fathers onwards, and the main schools of thought, both classical and contemporary. </w:t>
      </w:r>
    </w:p>
    <w:p w14:paraId="54A4BDAC" w14:textId="77777777" w:rsidR="00F65071" w:rsidRPr="008015F7" w:rsidRDefault="00F65071" w:rsidP="00A35A1F">
      <w:pPr>
        <w:spacing w:line="240" w:lineRule="exact"/>
      </w:pPr>
      <w:r w:rsidRPr="008015F7">
        <w:t xml:space="preserve">The second part will focus on systematically presenting the concepts of sociological analysis and the fundamental social processes that characterise social coexistence, with a particular focus on issues related to individual and collective life in the </w:t>
      </w:r>
      <w:r w:rsidR="00E1215B" w:rsidRPr="008015F7">
        <w:t xml:space="preserve">age </w:t>
      </w:r>
      <w:r w:rsidRPr="008015F7">
        <w:t>of cultural, economic and political globalisation.</w:t>
      </w:r>
    </w:p>
    <w:p w14:paraId="4F0D4859" w14:textId="77777777" w:rsidR="00F65071" w:rsidRPr="008015F7" w:rsidRDefault="00F65071" w:rsidP="00A35A1F">
      <w:pPr>
        <w:spacing w:line="240" w:lineRule="exact"/>
      </w:pPr>
      <w:r w:rsidRPr="008015F7">
        <w:t xml:space="preserve">The third part is dedicated to exploring </w:t>
      </w:r>
      <w:r w:rsidR="00E1215B" w:rsidRPr="008015F7">
        <w:t>s</w:t>
      </w:r>
      <w:r w:rsidRPr="008015F7">
        <w:t>pecific</w:t>
      </w:r>
      <w:r w:rsidR="00E1215B" w:rsidRPr="008015F7">
        <w:t>,</w:t>
      </w:r>
      <w:r w:rsidRPr="008015F7">
        <w:t xml:space="preserve"> topical themes.</w:t>
      </w:r>
    </w:p>
    <w:p w14:paraId="4B9D6881" w14:textId="77777777" w:rsidR="000C6BD6" w:rsidRPr="008015F7" w:rsidRDefault="00020654" w:rsidP="00A35A1F">
      <w:pPr>
        <w:spacing w:before="120" w:line="240" w:lineRule="exact"/>
        <w:rPr>
          <w:i/>
          <w:lang w:val="en-US"/>
        </w:rPr>
      </w:pPr>
      <w:r w:rsidRPr="008015F7">
        <w:rPr>
          <w:i/>
          <w:lang w:val="en-US"/>
        </w:rPr>
        <w:t>Intended learning outcomes</w:t>
      </w:r>
    </w:p>
    <w:p w14:paraId="70BF0576" w14:textId="77777777" w:rsidR="00F65071" w:rsidRPr="008015F7" w:rsidRDefault="00E1215B" w:rsidP="000C6BD6">
      <w:pPr>
        <w:spacing w:line="240" w:lineRule="exact"/>
      </w:pPr>
      <w:r w:rsidRPr="008015F7">
        <w:t>By t</w:t>
      </w:r>
      <w:r w:rsidR="00F65071" w:rsidRPr="008015F7">
        <w:t>he end of the course, students will be able to understand and correctly use the key concepts of the discipline; demonstrate their understanding of the main sociological theories, both classical and contemporary; interrelate and make connections between these theories; and describe and critically examine the main phenomena of contemporary society, with a particular focus on issues and themes explored on the course.</w:t>
      </w:r>
    </w:p>
    <w:p w14:paraId="6B416F95" w14:textId="77777777" w:rsidR="00F65071" w:rsidRPr="008015F7" w:rsidRDefault="00F65071" w:rsidP="00F65071">
      <w:pPr>
        <w:spacing w:before="240" w:after="120" w:line="240" w:lineRule="exact"/>
        <w:rPr>
          <w:b/>
          <w:sz w:val="18"/>
        </w:rPr>
      </w:pPr>
      <w:r w:rsidRPr="008015F7">
        <w:rPr>
          <w:b/>
          <w:i/>
          <w:sz w:val="18"/>
        </w:rPr>
        <w:t>COURSE CONTENT</w:t>
      </w:r>
    </w:p>
    <w:p w14:paraId="4862A0BD" w14:textId="6B70695A" w:rsidR="00B846C8" w:rsidRPr="008015F7" w:rsidRDefault="00B846C8" w:rsidP="00B846C8">
      <w:r w:rsidRPr="008015F7">
        <w:rPr>
          <w:smallCaps/>
          <w:sz w:val="18"/>
          <w:szCs w:val="18"/>
        </w:rPr>
        <w:t>Part</w:t>
      </w:r>
      <w:r w:rsidR="00D27ECD" w:rsidRPr="008015F7">
        <w:rPr>
          <w:smallCaps/>
          <w:sz w:val="18"/>
          <w:szCs w:val="18"/>
        </w:rPr>
        <w:t xml:space="preserve"> 1</w:t>
      </w:r>
      <w:r w:rsidRPr="008015F7">
        <w:rPr>
          <w:smallCaps/>
          <w:sz w:val="18"/>
          <w:szCs w:val="18"/>
        </w:rPr>
        <w:t>:</w:t>
      </w:r>
      <w:r w:rsidRPr="008015F7">
        <w:t xml:space="preserve"> </w:t>
      </w:r>
      <w:r w:rsidR="00D27ECD" w:rsidRPr="008015F7">
        <w:rPr>
          <w:i/>
          <w:iCs/>
        </w:rPr>
        <w:t>Ideas on society</w:t>
      </w:r>
    </w:p>
    <w:p w14:paraId="0ABD4503" w14:textId="6906AED3" w:rsidR="00B846C8" w:rsidRPr="008015F7" w:rsidRDefault="0077167E" w:rsidP="00B846C8">
      <w:pPr>
        <w:pStyle w:val="Paragrafoelenco"/>
        <w:numPr>
          <w:ilvl w:val="0"/>
          <w:numId w:val="6"/>
        </w:numPr>
        <w:ind w:left="284" w:hanging="284"/>
      </w:pPr>
      <w:r w:rsidRPr="008015F7">
        <w:t>The e</w:t>
      </w:r>
      <w:r w:rsidR="001F61B8" w:rsidRPr="008015F7">
        <w:t>merging State</w:t>
      </w:r>
      <w:r w:rsidR="00B846C8" w:rsidRPr="008015F7">
        <w:t xml:space="preserve"> (Marx, Kelley, Durkheim, Weber, Simmel, Pareto, Schnitger, Wunderlich).</w:t>
      </w:r>
    </w:p>
    <w:p w14:paraId="1A0D291B" w14:textId="2178EF7D" w:rsidR="00B846C8" w:rsidRPr="008015F7" w:rsidRDefault="001F61B8" w:rsidP="00B846C8">
      <w:pPr>
        <w:pStyle w:val="Paragrafoelenco"/>
        <w:numPr>
          <w:ilvl w:val="0"/>
          <w:numId w:val="6"/>
        </w:numPr>
        <w:ind w:left="284" w:hanging="284"/>
      </w:pPr>
      <w:r w:rsidRPr="008015F7">
        <w:t>The expanding phase</w:t>
      </w:r>
      <w:r w:rsidR="00B846C8" w:rsidRPr="008015F7">
        <w:t xml:space="preserve"> (Blumer, Lofland, Wright Mills,</w:t>
      </w:r>
      <w:r w:rsidR="001D0885" w:rsidRPr="008015F7">
        <w:t xml:space="preserve"> </w:t>
      </w:r>
      <w:r w:rsidR="00B846C8" w:rsidRPr="008015F7">
        <w:t>Parsons, Merton, Schutz, Gramsci, Sturzo, Goffman).</w:t>
      </w:r>
    </w:p>
    <w:p w14:paraId="05EEC050" w14:textId="3788554B" w:rsidR="00B846C8" w:rsidRPr="008015F7" w:rsidRDefault="002B7A54" w:rsidP="00B846C8">
      <w:pPr>
        <w:pStyle w:val="Paragrafoelenco"/>
        <w:numPr>
          <w:ilvl w:val="0"/>
          <w:numId w:val="6"/>
        </w:numPr>
        <w:ind w:left="284" w:hanging="284"/>
      </w:pPr>
      <w:r w:rsidRPr="008015F7">
        <w:t xml:space="preserve">Critical </w:t>
      </w:r>
      <w:r w:rsidR="00717D3F" w:rsidRPr="008015F7">
        <w:t>fervo</w:t>
      </w:r>
      <w:r w:rsidR="001D0885" w:rsidRPr="008015F7">
        <w:t>u</w:t>
      </w:r>
      <w:r w:rsidR="00717D3F" w:rsidRPr="008015F7">
        <w:t>r</w:t>
      </w:r>
      <w:r w:rsidRPr="008015F7">
        <w:t xml:space="preserve"> </w:t>
      </w:r>
      <w:r w:rsidR="00B846C8" w:rsidRPr="008015F7">
        <w:t>(Habermas, Garfinkel, Ardigò, Dahrendorf, Boudon, Bourdieu, Giddens, Hill Collins, Bauman, Beck)</w:t>
      </w:r>
    </w:p>
    <w:p w14:paraId="335465D3" w14:textId="1F35840F" w:rsidR="00B846C8" w:rsidRPr="008015F7" w:rsidRDefault="00B846C8" w:rsidP="00B846C8">
      <w:pPr>
        <w:pStyle w:val="Paragrafoelenco"/>
        <w:numPr>
          <w:ilvl w:val="0"/>
          <w:numId w:val="6"/>
        </w:numPr>
        <w:ind w:left="284" w:hanging="284"/>
      </w:pPr>
      <w:r w:rsidRPr="008015F7">
        <w:t>R</w:t>
      </w:r>
      <w:r w:rsidR="00717D3F" w:rsidRPr="008015F7">
        <w:t>et</w:t>
      </w:r>
      <w:r w:rsidR="00964DFF" w:rsidRPr="008015F7">
        <w:t xml:space="preserve">hinking society </w:t>
      </w:r>
      <w:r w:rsidRPr="008015F7">
        <w:t>(Archer, Sennett, Hochschild)</w:t>
      </w:r>
    </w:p>
    <w:p w14:paraId="47D3224C" w14:textId="5FA8FCB2" w:rsidR="00B846C8" w:rsidRPr="008015F7" w:rsidRDefault="00B846C8" w:rsidP="00B846C8">
      <w:pPr>
        <w:spacing w:before="120"/>
      </w:pPr>
      <w:r w:rsidRPr="008015F7">
        <w:rPr>
          <w:smallCaps/>
          <w:sz w:val="18"/>
          <w:szCs w:val="18"/>
        </w:rPr>
        <w:t>Part</w:t>
      </w:r>
      <w:r w:rsidR="00964DFF" w:rsidRPr="008015F7">
        <w:rPr>
          <w:smallCaps/>
          <w:sz w:val="18"/>
          <w:szCs w:val="18"/>
        </w:rPr>
        <w:t xml:space="preserve"> 2</w:t>
      </w:r>
      <w:r w:rsidRPr="008015F7">
        <w:rPr>
          <w:smallCaps/>
          <w:sz w:val="18"/>
          <w:szCs w:val="18"/>
        </w:rPr>
        <w:t xml:space="preserve">: </w:t>
      </w:r>
      <w:r w:rsidR="002B7A54" w:rsidRPr="008015F7">
        <w:rPr>
          <w:i/>
        </w:rPr>
        <w:t>People in society</w:t>
      </w:r>
    </w:p>
    <w:p w14:paraId="09D7A4DD" w14:textId="332D35F4" w:rsidR="00B846C8" w:rsidRPr="008015F7" w:rsidRDefault="002B7A54" w:rsidP="00B846C8">
      <w:pPr>
        <w:pStyle w:val="Pa2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0"/>
          <w:szCs w:val="20"/>
          <w:lang w:val="en-GB"/>
        </w:rPr>
      </w:pPr>
      <w:r w:rsidRPr="008015F7">
        <w:rPr>
          <w:rFonts w:ascii="Times New Roman" w:hAnsi="Times New Roman"/>
          <w:color w:val="000000"/>
          <w:sz w:val="20"/>
          <w:szCs w:val="20"/>
          <w:lang w:val="en-GB"/>
        </w:rPr>
        <w:t>Be</w:t>
      </w:r>
      <w:r w:rsidR="00733344" w:rsidRPr="008015F7">
        <w:rPr>
          <w:rFonts w:ascii="Times New Roman" w:hAnsi="Times New Roman"/>
          <w:color w:val="000000"/>
          <w:sz w:val="20"/>
          <w:szCs w:val="20"/>
          <w:lang w:val="en-GB"/>
        </w:rPr>
        <w:t>ing</w:t>
      </w:r>
      <w:r w:rsidRPr="008015F7">
        <w:rPr>
          <w:rFonts w:ascii="Times New Roman" w:hAnsi="Times New Roman"/>
          <w:color w:val="000000"/>
          <w:sz w:val="20"/>
          <w:szCs w:val="20"/>
          <w:lang w:val="en-GB"/>
        </w:rPr>
        <w:t xml:space="preserve"> in relations</w:t>
      </w:r>
      <w:r w:rsidR="00B846C8" w:rsidRPr="008015F7">
        <w:rPr>
          <w:rFonts w:ascii="Times New Roman" w:hAnsi="Times New Roman"/>
          <w:color w:val="000000"/>
          <w:sz w:val="20"/>
          <w:szCs w:val="20"/>
          <w:lang w:val="en-GB"/>
        </w:rPr>
        <w:t xml:space="preserve"> </w:t>
      </w:r>
    </w:p>
    <w:p w14:paraId="30DC714D" w14:textId="72D1C578" w:rsidR="00B846C8" w:rsidRPr="008015F7" w:rsidRDefault="001D0885" w:rsidP="00B846C8">
      <w:pPr>
        <w:pStyle w:val="Pa2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0"/>
          <w:szCs w:val="20"/>
          <w:lang w:val="en-GB"/>
        </w:rPr>
      </w:pPr>
      <w:r w:rsidRPr="008015F7">
        <w:rPr>
          <w:rFonts w:ascii="Times New Roman" w:hAnsi="Times New Roman"/>
          <w:color w:val="000000"/>
          <w:sz w:val="20"/>
          <w:szCs w:val="20"/>
          <w:lang w:val="en-GB"/>
        </w:rPr>
        <w:t>Belonging</w:t>
      </w:r>
    </w:p>
    <w:p w14:paraId="13F36799" w14:textId="16DF5074" w:rsidR="00B846C8" w:rsidRPr="008015F7" w:rsidRDefault="00B846C8" w:rsidP="00B846C8">
      <w:pPr>
        <w:pStyle w:val="Pa2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0"/>
          <w:szCs w:val="20"/>
          <w:lang w:val="en-GB"/>
        </w:rPr>
      </w:pPr>
      <w:r w:rsidRPr="008015F7">
        <w:rPr>
          <w:rFonts w:ascii="Times New Roman" w:hAnsi="Times New Roman"/>
          <w:color w:val="000000"/>
          <w:sz w:val="20"/>
          <w:szCs w:val="20"/>
          <w:lang w:val="en-GB"/>
        </w:rPr>
        <w:lastRenderedPageBreak/>
        <w:t>R</w:t>
      </w:r>
      <w:r w:rsidR="00595F47" w:rsidRPr="008015F7">
        <w:rPr>
          <w:rFonts w:ascii="Times New Roman" w:hAnsi="Times New Roman"/>
          <w:color w:val="000000"/>
          <w:sz w:val="20"/>
          <w:szCs w:val="20"/>
          <w:lang w:val="en-GB"/>
        </w:rPr>
        <w:t>e</w:t>
      </w:r>
      <w:r w:rsidRPr="008015F7">
        <w:rPr>
          <w:rFonts w:ascii="Times New Roman" w:hAnsi="Times New Roman"/>
          <w:color w:val="000000"/>
          <w:sz w:val="20"/>
          <w:szCs w:val="20"/>
          <w:lang w:val="en-GB"/>
        </w:rPr>
        <w:t>-Produ</w:t>
      </w:r>
      <w:r w:rsidR="00595F47" w:rsidRPr="008015F7">
        <w:rPr>
          <w:rFonts w:ascii="Times New Roman" w:hAnsi="Times New Roman"/>
          <w:color w:val="000000"/>
          <w:sz w:val="20"/>
          <w:szCs w:val="20"/>
          <w:lang w:val="en-GB"/>
        </w:rPr>
        <w:t>cing cultures</w:t>
      </w:r>
      <w:r w:rsidRPr="008015F7">
        <w:rPr>
          <w:rFonts w:ascii="Times New Roman" w:hAnsi="Times New Roman"/>
          <w:color w:val="000000"/>
          <w:sz w:val="20"/>
          <w:szCs w:val="20"/>
          <w:lang w:val="en-GB"/>
        </w:rPr>
        <w:t xml:space="preserve"> </w:t>
      </w:r>
    </w:p>
    <w:p w14:paraId="7BDA1D23" w14:textId="7B8BB3BB" w:rsidR="00B846C8" w:rsidRPr="008015F7" w:rsidRDefault="00B846C8" w:rsidP="00B846C8">
      <w:pPr>
        <w:pStyle w:val="Pa2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0"/>
          <w:szCs w:val="20"/>
          <w:lang w:val="en-GB"/>
        </w:rPr>
      </w:pPr>
      <w:r w:rsidRPr="008015F7">
        <w:rPr>
          <w:rFonts w:ascii="Times New Roman" w:hAnsi="Times New Roman"/>
          <w:color w:val="000000"/>
          <w:sz w:val="20"/>
          <w:szCs w:val="20"/>
          <w:lang w:val="en-GB"/>
        </w:rPr>
        <w:t>R</w:t>
      </w:r>
      <w:r w:rsidR="00595F47" w:rsidRPr="008015F7">
        <w:rPr>
          <w:rFonts w:ascii="Times New Roman" w:hAnsi="Times New Roman"/>
          <w:color w:val="000000"/>
          <w:sz w:val="20"/>
          <w:szCs w:val="20"/>
          <w:lang w:val="en-GB"/>
        </w:rPr>
        <w:t>e-</w:t>
      </w:r>
      <w:r w:rsidRPr="008015F7">
        <w:rPr>
          <w:rFonts w:ascii="Times New Roman" w:hAnsi="Times New Roman"/>
          <w:color w:val="000000"/>
          <w:sz w:val="20"/>
          <w:szCs w:val="20"/>
          <w:lang w:val="en-GB"/>
        </w:rPr>
        <w:t>Produ</w:t>
      </w:r>
      <w:r w:rsidR="00595F47" w:rsidRPr="008015F7">
        <w:rPr>
          <w:rFonts w:ascii="Times New Roman" w:hAnsi="Times New Roman"/>
          <w:color w:val="000000"/>
          <w:sz w:val="20"/>
          <w:szCs w:val="20"/>
          <w:lang w:val="en-GB"/>
        </w:rPr>
        <w:t>cing social norms</w:t>
      </w:r>
      <w:r w:rsidRPr="008015F7">
        <w:rPr>
          <w:rFonts w:ascii="Times New Roman" w:hAnsi="Times New Roman"/>
          <w:color w:val="000000"/>
          <w:sz w:val="20"/>
          <w:szCs w:val="20"/>
          <w:lang w:val="en-GB"/>
        </w:rPr>
        <w:t xml:space="preserve"> </w:t>
      </w:r>
    </w:p>
    <w:p w14:paraId="799CCFA2" w14:textId="5F081EC2" w:rsidR="00B846C8" w:rsidRPr="008015F7" w:rsidRDefault="00595F47" w:rsidP="00B846C8">
      <w:pPr>
        <w:pStyle w:val="Pa2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0"/>
          <w:szCs w:val="20"/>
          <w:lang w:val="en-GB"/>
        </w:rPr>
      </w:pPr>
      <w:r w:rsidRPr="008015F7">
        <w:rPr>
          <w:rFonts w:ascii="Times New Roman" w:hAnsi="Times New Roman"/>
          <w:color w:val="000000"/>
          <w:sz w:val="20"/>
          <w:szCs w:val="20"/>
          <w:lang w:val="en-GB"/>
        </w:rPr>
        <w:t xml:space="preserve">Having interests and passions: free time, </w:t>
      </w:r>
      <w:r w:rsidR="006A6332" w:rsidRPr="008015F7">
        <w:rPr>
          <w:rFonts w:ascii="Times New Roman" w:hAnsi="Times New Roman"/>
          <w:color w:val="000000"/>
          <w:sz w:val="20"/>
          <w:szCs w:val="20"/>
          <w:lang w:val="en-GB"/>
        </w:rPr>
        <w:t xml:space="preserve">recreation and sport </w:t>
      </w:r>
    </w:p>
    <w:p w14:paraId="0FD666E0" w14:textId="1F447A94" w:rsidR="00B846C8" w:rsidRPr="008015F7" w:rsidRDefault="006A6332" w:rsidP="00B846C8">
      <w:pPr>
        <w:pStyle w:val="Pa2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0"/>
          <w:szCs w:val="20"/>
          <w:lang w:val="en-GB"/>
        </w:rPr>
      </w:pPr>
      <w:r w:rsidRPr="008015F7">
        <w:rPr>
          <w:rFonts w:ascii="Times New Roman" w:hAnsi="Times New Roman"/>
          <w:color w:val="000000"/>
          <w:sz w:val="20"/>
          <w:szCs w:val="20"/>
          <w:lang w:val="en-GB"/>
        </w:rPr>
        <w:t xml:space="preserve">Feeling </w:t>
      </w:r>
      <w:r w:rsidR="00B846C8" w:rsidRPr="008015F7">
        <w:rPr>
          <w:rFonts w:ascii="Times New Roman" w:hAnsi="Times New Roman"/>
          <w:color w:val="000000"/>
          <w:sz w:val="20"/>
          <w:szCs w:val="20"/>
          <w:lang w:val="en-GB"/>
        </w:rPr>
        <w:t>emo</w:t>
      </w:r>
      <w:r w:rsidRPr="008015F7">
        <w:rPr>
          <w:rFonts w:ascii="Times New Roman" w:hAnsi="Times New Roman"/>
          <w:color w:val="000000"/>
          <w:sz w:val="20"/>
          <w:szCs w:val="20"/>
          <w:lang w:val="en-GB"/>
        </w:rPr>
        <w:t>t</w:t>
      </w:r>
      <w:r w:rsidR="00B846C8" w:rsidRPr="008015F7">
        <w:rPr>
          <w:rFonts w:ascii="Times New Roman" w:hAnsi="Times New Roman"/>
          <w:color w:val="000000"/>
          <w:sz w:val="20"/>
          <w:szCs w:val="20"/>
          <w:lang w:val="en-GB"/>
        </w:rPr>
        <w:t>ion</w:t>
      </w:r>
      <w:r w:rsidRPr="008015F7">
        <w:rPr>
          <w:rFonts w:ascii="Times New Roman" w:hAnsi="Times New Roman"/>
          <w:color w:val="000000"/>
          <w:sz w:val="20"/>
          <w:szCs w:val="20"/>
          <w:lang w:val="en-GB"/>
        </w:rPr>
        <w:t>s</w:t>
      </w:r>
      <w:r w:rsidR="00B846C8" w:rsidRPr="008015F7">
        <w:rPr>
          <w:rFonts w:ascii="Times New Roman" w:hAnsi="Times New Roman"/>
          <w:color w:val="000000"/>
          <w:sz w:val="20"/>
          <w:szCs w:val="20"/>
          <w:lang w:val="en-GB"/>
        </w:rPr>
        <w:t xml:space="preserve"> </w:t>
      </w:r>
    </w:p>
    <w:p w14:paraId="2F355DF1" w14:textId="0CAE387C" w:rsidR="00B846C8" w:rsidRPr="008015F7" w:rsidRDefault="0077167E" w:rsidP="00B846C8">
      <w:pPr>
        <w:pStyle w:val="Pa2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0"/>
          <w:szCs w:val="20"/>
          <w:lang w:val="en-GB"/>
        </w:rPr>
      </w:pPr>
      <w:r w:rsidRPr="008015F7">
        <w:rPr>
          <w:rFonts w:ascii="Times New Roman" w:hAnsi="Times New Roman"/>
          <w:color w:val="000000"/>
          <w:sz w:val="20"/>
          <w:szCs w:val="20"/>
          <w:lang w:val="en-GB"/>
        </w:rPr>
        <w:t>Communication</w:t>
      </w:r>
      <w:r w:rsidR="00B846C8" w:rsidRPr="008015F7">
        <w:rPr>
          <w:rFonts w:ascii="Times New Roman" w:hAnsi="Times New Roman"/>
          <w:color w:val="000000"/>
          <w:sz w:val="20"/>
          <w:szCs w:val="20"/>
          <w:lang w:val="en-GB"/>
        </w:rPr>
        <w:t xml:space="preserve">: </w:t>
      </w:r>
      <w:r w:rsidR="00733344" w:rsidRPr="008015F7">
        <w:rPr>
          <w:rFonts w:ascii="Times New Roman" w:hAnsi="Times New Roman"/>
          <w:color w:val="000000"/>
          <w:sz w:val="20"/>
          <w:szCs w:val="20"/>
          <w:lang w:val="en-GB"/>
        </w:rPr>
        <w:t xml:space="preserve">the </w:t>
      </w:r>
      <w:r w:rsidR="00B846C8" w:rsidRPr="008015F7">
        <w:rPr>
          <w:rFonts w:ascii="Times New Roman" w:hAnsi="Times New Roman"/>
          <w:color w:val="000000"/>
          <w:sz w:val="20"/>
          <w:szCs w:val="20"/>
          <w:lang w:val="en-GB"/>
        </w:rPr>
        <w:t>mediati</w:t>
      </w:r>
      <w:r w:rsidR="001D0885" w:rsidRPr="008015F7">
        <w:rPr>
          <w:rFonts w:ascii="Times New Roman" w:hAnsi="Times New Roman"/>
          <w:color w:val="000000"/>
          <w:sz w:val="20"/>
          <w:szCs w:val="20"/>
          <w:lang w:val="en-GB"/>
        </w:rPr>
        <w:t>s</w:t>
      </w:r>
      <w:r w:rsidR="00B846C8" w:rsidRPr="008015F7">
        <w:rPr>
          <w:rFonts w:ascii="Times New Roman" w:hAnsi="Times New Roman"/>
          <w:color w:val="000000"/>
          <w:sz w:val="20"/>
          <w:szCs w:val="20"/>
          <w:lang w:val="en-GB"/>
        </w:rPr>
        <w:t>a</w:t>
      </w:r>
      <w:r w:rsidR="00733344" w:rsidRPr="008015F7">
        <w:rPr>
          <w:rFonts w:ascii="Times New Roman" w:hAnsi="Times New Roman"/>
          <w:color w:val="000000"/>
          <w:sz w:val="20"/>
          <w:szCs w:val="20"/>
          <w:lang w:val="en-GB"/>
        </w:rPr>
        <w:t>t</w:t>
      </w:r>
      <w:r w:rsidR="00B846C8" w:rsidRPr="008015F7">
        <w:rPr>
          <w:rFonts w:ascii="Times New Roman" w:hAnsi="Times New Roman"/>
          <w:color w:val="000000"/>
          <w:sz w:val="20"/>
          <w:szCs w:val="20"/>
          <w:lang w:val="en-GB"/>
        </w:rPr>
        <w:t xml:space="preserve">ion </w:t>
      </w:r>
    </w:p>
    <w:p w14:paraId="2D61B3BA" w14:textId="781AA2EA" w:rsidR="00B846C8" w:rsidRPr="008015F7" w:rsidRDefault="00733344" w:rsidP="00B846C8">
      <w:pPr>
        <w:pStyle w:val="Pa2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0"/>
          <w:szCs w:val="20"/>
          <w:lang w:val="en-GB"/>
        </w:rPr>
      </w:pPr>
      <w:r w:rsidRPr="008015F7">
        <w:rPr>
          <w:rFonts w:ascii="Times New Roman" w:hAnsi="Times New Roman"/>
          <w:color w:val="000000"/>
          <w:sz w:val="20"/>
          <w:szCs w:val="20"/>
          <w:lang w:val="en-GB"/>
        </w:rPr>
        <w:t>Living the everyday life</w:t>
      </w:r>
      <w:r w:rsidR="00B846C8" w:rsidRPr="008015F7">
        <w:rPr>
          <w:rFonts w:ascii="Times New Roman" w:hAnsi="Times New Roman"/>
          <w:color w:val="000000"/>
          <w:sz w:val="20"/>
          <w:szCs w:val="20"/>
          <w:lang w:val="en-GB"/>
        </w:rPr>
        <w:t xml:space="preserve"> </w:t>
      </w:r>
    </w:p>
    <w:p w14:paraId="1838C3DC" w14:textId="7BE91A54" w:rsidR="00B846C8" w:rsidRPr="008015F7" w:rsidRDefault="00733344" w:rsidP="00B846C8">
      <w:pPr>
        <w:pStyle w:val="Pa2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0"/>
          <w:szCs w:val="20"/>
          <w:lang w:val="en-GB"/>
        </w:rPr>
      </w:pPr>
      <w:r w:rsidRPr="008015F7">
        <w:rPr>
          <w:rFonts w:ascii="Times New Roman" w:hAnsi="Times New Roman"/>
          <w:color w:val="000000"/>
          <w:sz w:val="20"/>
          <w:szCs w:val="20"/>
          <w:lang w:val="en-GB"/>
        </w:rPr>
        <w:t>The course of life</w:t>
      </w:r>
      <w:r w:rsidR="00B846C8" w:rsidRPr="008015F7">
        <w:rPr>
          <w:rFonts w:ascii="Times New Roman" w:hAnsi="Times New Roman"/>
          <w:color w:val="000000"/>
          <w:sz w:val="20"/>
          <w:szCs w:val="20"/>
          <w:lang w:val="en-GB"/>
        </w:rPr>
        <w:t xml:space="preserve"> </w:t>
      </w:r>
    </w:p>
    <w:p w14:paraId="54BE87DE" w14:textId="07E7992C" w:rsidR="00B846C8" w:rsidRPr="008015F7" w:rsidRDefault="00733344" w:rsidP="00B846C8">
      <w:pPr>
        <w:pStyle w:val="Pa2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0"/>
          <w:szCs w:val="20"/>
          <w:lang w:val="en-GB"/>
        </w:rPr>
      </w:pPr>
      <w:r w:rsidRPr="008015F7">
        <w:rPr>
          <w:rFonts w:ascii="Times New Roman" w:hAnsi="Times New Roman"/>
          <w:color w:val="000000"/>
          <w:sz w:val="20"/>
          <w:szCs w:val="20"/>
          <w:lang w:val="en-GB"/>
        </w:rPr>
        <w:t>Living the family</w:t>
      </w:r>
      <w:r w:rsidR="00B846C8" w:rsidRPr="008015F7">
        <w:rPr>
          <w:rFonts w:ascii="Times New Roman" w:hAnsi="Times New Roman"/>
          <w:color w:val="000000"/>
          <w:sz w:val="20"/>
          <w:szCs w:val="20"/>
          <w:lang w:val="en-GB"/>
        </w:rPr>
        <w:t xml:space="preserve"> </w:t>
      </w:r>
    </w:p>
    <w:p w14:paraId="2C6F2B4A" w14:textId="7F4AE872" w:rsidR="00B846C8" w:rsidRPr="008015F7" w:rsidRDefault="00733344" w:rsidP="00B846C8">
      <w:pPr>
        <w:pStyle w:val="Pa2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0"/>
          <w:szCs w:val="20"/>
          <w:lang w:val="en-GB"/>
        </w:rPr>
      </w:pPr>
      <w:r w:rsidRPr="008015F7">
        <w:rPr>
          <w:rFonts w:ascii="Times New Roman" w:hAnsi="Times New Roman"/>
          <w:color w:val="000000"/>
          <w:sz w:val="20"/>
          <w:szCs w:val="20"/>
          <w:lang w:val="en-GB"/>
        </w:rPr>
        <w:t>Living the gender</w:t>
      </w:r>
      <w:r w:rsidR="00B846C8" w:rsidRPr="008015F7">
        <w:rPr>
          <w:rFonts w:ascii="Times New Roman" w:hAnsi="Times New Roman"/>
          <w:color w:val="000000"/>
          <w:sz w:val="20"/>
          <w:szCs w:val="20"/>
          <w:lang w:val="en-GB"/>
        </w:rPr>
        <w:t xml:space="preserve"> </w:t>
      </w:r>
    </w:p>
    <w:p w14:paraId="3FDC6EFA" w14:textId="675B7EBA" w:rsidR="00B846C8" w:rsidRPr="008015F7" w:rsidRDefault="00733344" w:rsidP="00B846C8">
      <w:pPr>
        <w:pStyle w:val="Pa2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0"/>
          <w:szCs w:val="20"/>
          <w:lang w:val="en-GB"/>
        </w:rPr>
      </w:pPr>
      <w:r w:rsidRPr="008015F7">
        <w:rPr>
          <w:rFonts w:ascii="Times New Roman" w:hAnsi="Times New Roman"/>
          <w:color w:val="000000"/>
          <w:sz w:val="20"/>
          <w:szCs w:val="20"/>
          <w:lang w:val="en-GB"/>
        </w:rPr>
        <w:t>Living inequalities</w:t>
      </w:r>
      <w:r w:rsidR="00B846C8" w:rsidRPr="008015F7">
        <w:rPr>
          <w:rFonts w:ascii="Times New Roman" w:hAnsi="Times New Roman"/>
          <w:color w:val="000000"/>
          <w:sz w:val="20"/>
          <w:szCs w:val="20"/>
          <w:lang w:val="en-GB"/>
        </w:rPr>
        <w:t xml:space="preserve"> </w:t>
      </w:r>
    </w:p>
    <w:p w14:paraId="069A5666" w14:textId="1F01C2BF" w:rsidR="00B846C8" w:rsidRPr="008015F7" w:rsidRDefault="00733344" w:rsidP="00B846C8">
      <w:pPr>
        <w:pStyle w:val="Pa2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0"/>
          <w:szCs w:val="20"/>
          <w:lang w:val="en-GB"/>
        </w:rPr>
      </w:pPr>
      <w:r w:rsidRPr="008015F7">
        <w:rPr>
          <w:rFonts w:ascii="Times New Roman" w:hAnsi="Times New Roman"/>
          <w:color w:val="000000"/>
          <w:sz w:val="20"/>
          <w:szCs w:val="20"/>
          <w:lang w:val="en-GB"/>
        </w:rPr>
        <w:t>Taking action together</w:t>
      </w:r>
    </w:p>
    <w:p w14:paraId="69F137E8" w14:textId="40B0E03B" w:rsidR="00B846C8" w:rsidRPr="008015F7" w:rsidRDefault="00733344" w:rsidP="00B846C8">
      <w:pPr>
        <w:pStyle w:val="Pa2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0"/>
          <w:szCs w:val="20"/>
          <w:lang w:val="en-GB"/>
        </w:rPr>
      </w:pPr>
      <w:r w:rsidRPr="008015F7">
        <w:rPr>
          <w:rFonts w:ascii="Times New Roman" w:hAnsi="Times New Roman"/>
          <w:color w:val="000000"/>
          <w:sz w:val="20"/>
          <w:szCs w:val="20"/>
          <w:lang w:val="en-GB"/>
        </w:rPr>
        <w:t>Living work</w:t>
      </w:r>
      <w:r w:rsidR="00B846C8" w:rsidRPr="008015F7">
        <w:rPr>
          <w:rFonts w:ascii="Times New Roman" w:hAnsi="Times New Roman"/>
          <w:color w:val="000000"/>
          <w:sz w:val="20"/>
          <w:szCs w:val="20"/>
          <w:lang w:val="en-GB"/>
        </w:rPr>
        <w:t xml:space="preserve"> </w:t>
      </w:r>
    </w:p>
    <w:p w14:paraId="65FAA99A" w14:textId="693897B2" w:rsidR="00B846C8" w:rsidRPr="008015F7" w:rsidRDefault="00C51BDC" w:rsidP="00B846C8">
      <w:pPr>
        <w:pStyle w:val="Pa2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0"/>
          <w:szCs w:val="20"/>
          <w:lang w:val="en-GB"/>
        </w:rPr>
      </w:pPr>
      <w:r w:rsidRPr="008015F7">
        <w:rPr>
          <w:rFonts w:ascii="Times New Roman" w:hAnsi="Times New Roman"/>
          <w:color w:val="000000"/>
          <w:sz w:val="20"/>
          <w:szCs w:val="20"/>
          <w:lang w:val="en-GB"/>
        </w:rPr>
        <w:t>Feeling the</w:t>
      </w:r>
      <w:r w:rsidR="00B846C8" w:rsidRPr="008015F7">
        <w:rPr>
          <w:rFonts w:ascii="Times New Roman" w:hAnsi="Times New Roman"/>
          <w:color w:val="000000"/>
          <w:sz w:val="20"/>
          <w:szCs w:val="20"/>
          <w:lang w:val="en-GB"/>
        </w:rPr>
        <w:t xml:space="preserve"> tra</w:t>
      </w:r>
      <w:r w:rsidRPr="008015F7">
        <w:rPr>
          <w:rFonts w:ascii="Times New Roman" w:hAnsi="Times New Roman"/>
          <w:color w:val="000000"/>
          <w:sz w:val="20"/>
          <w:szCs w:val="20"/>
          <w:lang w:val="en-GB"/>
        </w:rPr>
        <w:t>n</w:t>
      </w:r>
      <w:r w:rsidR="00B846C8" w:rsidRPr="008015F7">
        <w:rPr>
          <w:rFonts w:ascii="Times New Roman" w:hAnsi="Times New Roman"/>
          <w:color w:val="000000"/>
          <w:sz w:val="20"/>
          <w:szCs w:val="20"/>
          <w:lang w:val="en-GB"/>
        </w:rPr>
        <w:t>scenden</w:t>
      </w:r>
      <w:r w:rsidRPr="008015F7">
        <w:rPr>
          <w:rFonts w:ascii="Times New Roman" w:hAnsi="Times New Roman"/>
          <w:color w:val="000000"/>
          <w:sz w:val="20"/>
          <w:szCs w:val="20"/>
          <w:lang w:val="en-GB"/>
        </w:rPr>
        <w:t>ce</w:t>
      </w:r>
      <w:r w:rsidR="00B846C8" w:rsidRPr="008015F7">
        <w:rPr>
          <w:rFonts w:ascii="Times New Roman" w:hAnsi="Times New Roman"/>
          <w:color w:val="000000"/>
          <w:sz w:val="20"/>
          <w:szCs w:val="20"/>
          <w:lang w:val="en-GB"/>
        </w:rPr>
        <w:t xml:space="preserve"> </w:t>
      </w:r>
    </w:p>
    <w:p w14:paraId="5C496F7B" w14:textId="29833BF5" w:rsidR="00B846C8" w:rsidRPr="008015F7" w:rsidRDefault="00C96CB3" w:rsidP="00B846C8">
      <w:pPr>
        <w:pStyle w:val="Pa2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0"/>
          <w:szCs w:val="20"/>
          <w:lang w:val="en-GB"/>
        </w:rPr>
      </w:pPr>
      <w:r w:rsidRPr="008015F7">
        <w:rPr>
          <w:rFonts w:ascii="Times New Roman" w:hAnsi="Times New Roman"/>
          <w:color w:val="000000"/>
          <w:sz w:val="20"/>
          <w:szCs w:val="20"/>
          <w:lang w:val="en-GB"/>
        </w:rPr>
        <w:t>Owing and trading resources</w:t>
      </w:r>
      <w:r w:rsidR="00B846C8" w:rsidRPr="008015F7">
        <w:rPr>
          <w:rFonts w:ascii="Times New Roman" w:hAnsi="Times New Roman"/>
          <w:color w:val="000000"/>
          <w:sz w:val="20"/>
          <w:szCs w:val="20"/>
          <w:lang w:val="en-GB"/>
        </w:rPr>
        <w:t xml:space="preserve"> </w:t>
      </w:r>
    </w:p>
    <w:p w14:paraId="0846A92A" w14:textId="1D4C949C" w:rsidR="00B846C8" w:rsidRPr="008015F7" w:rsidRDefault="00C96CB3" w:rsidP="00B846C8">
      <w:pPr>
        <w:pStyle w:val="Pa2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0"/>
          <w:szCs w:val="20"/>
          <w:lang w:val="en-GB"/>
        </w:rPr>
      </w:pPr>
      <w:r w:rsidRPr="008015F7">
        <w:rPr>
          <w:rFonts w:ascii="Times New Roman" w:hAnsi="Times New Roman"/>
          <w:color w:val="000000"/>
          <w:sz w:val="20"/>
          <w:szCs w:val="20"/>
          <w:lang w:val="en-GB"/>
        </w:rPr>
        <w:t>Educate yourself and educate</w:t>
      </w:r>
      <w:r w:rsidR="00B846C8" w:rsidRPr="008015F7">
        <w:rPr>
          <w:rFonts w:ascii="Times New Roman" w:hAnsi="Times New Roman"/>
          <w:color w:val="000000"/>
          <w:sz w:val="20"/>
          <w:szCs w:val="20"/>
          <w:lang w:val="en-GB"/>
        </w:rPr>
        <w:t xml:space="preserve"> </w:t>
      </w:r>
      <w:r w:rsidR="005D3D1A" w:rsidRPr="008015F7">
        <w:rPr>
          <w:rFonts w:ascii="Times New Roman" w:hAnsi="Times New Roman"/>
          <w:color w:val="000000"/>
          <w:sz w:val="20"/>
          <w:szCs w:val="20"/>
          <w:lang w:val="en-GB"/>
        </w:rPr>
        <w:t>others</w:t>
      </w:r>
    </w:p>
    <w:p w14:paraId="19D45DD1" w14:textId="12B9B402" w:rsidR="00B846C8" w:rsidRPr="008015F7" w:rsidRDefault="00B846C8" w:rsidP="00B846C8">
      <w:pPr>
        <w:pStyle w:val="Pa2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0"/>
          <w:szCs w:val="20"/>
          <w:lang w:val="en-GB"/>
        </w:rPr>
      </w:pPr>
      <w:r w:rsidRPr="008015F7">
        <w:rPr>
          <w:rFonts w:ascii="Times New Roman" w:hAnsi="Times New Roman"/>
          <w:color w:val="000000"/>
          <w:sz w:val="20"/>
          <w:szCs w:val="20"/>
          <w:lang w:val="en-GB"/>
        </w:rPr>
        <w:t>R</w:t>
      </w:r>
      <w:r w:rsidR="005D3D1A" w:rsidRPr="008015F7">
        <w:rPr>
          <w:rFonts w:ascii="Times New Roman" w:hAnsi="Times New Roman"/>
          <w:color w:val="000000"/>
          <w:sz w:val="20"/>
          <w:szCs w:val="20"/>
          <w:lang w:val="en-GB"/>
        </w:rPr>
        <w:t>eceiving and giving he</w:t>
      </w:r>
      <w:r w:rsidR="001D0885" w:rsidRPr="008015F7">
        <w:rPr>
          <w:rFonts w:ascii="Times New Roman" w:hAnsi="Times New Roman"/>
          <w:color w:val="000000"/>
          <w:sz w:val="20"/>
          <w:szCs w:val="20"/>
          <w:lang w:val="en-GB"/>
        </w:rPr>
        <w:t>l</w:t>
      </w:r>
      <w:r w:rsidR="005D3D1A" w:rsidRPr="008015F7">
        <w:rPr>
          <w:rFonts w:ascii="Times New Roman" w:hAnsi="Times New Roman"/>
          <w:color w:val="000000"/>
          <w:sz w:val="20"/>
          <w:szCs w:val="20"/>
          <w:lang w:val="en-GB"/>
        </w:rPr>
        <w:t>p and support</w:t>
      </w:r>
    </w:p>
    <w:p w14:paraId="031FDF31" w14:textId="619451FC" w:rsidR="00B846C8" w:rsidRPr="008015F7" w:rsidRDefault="005D3D1A" w:rsidP="00B846C8">
      <w:pPr>
        <w:pStyle w:val="Pa2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0"/>
          <w:szCs w:val="20"/>
          <w:lang w:val="en-GB"/>
        </w:rPr>
      </w:pPr>
      <w:r w:rsidRPr="008015F7">
        <w:rPr>
          <w:rFonts w:ascii="Times New Roman" w:hAnsi="Times New Roman"/>
          <w:color w:val="000000"/>
          <w:sz w:val="20"/>
          <w:szCs w:val="20"/>
          <w:lang w:val="en-GB"/>
        </w:rPr>
        <w:t>Feeling good</w:t>
      </w:r>
      <w:r w:rsidR="00B846C8" w:rsidRPr="008015F7">
        <w:rPr>
          <w:rFonts w:ascii="Times New Roman" w:hAnsi="Times New Roman"/>
          <w:color w:val="000000"/>
          <w:sz w:val="20"/>
          <w:szCs w:val="20"/>
          <w:lang w:val="en-GB"/>
        </w:rPr>
        <w:t xml:space="preserve">: </w:t>
      </w:r>
      <w:r w:rsidRPr="008015F7">
        <w:rPr>
          <w:rFonts w:ascii="Times New Roman" w:hAnsi="Times New Roman"/>
          <w:color w:val="000000"/>
          <w:sz w:val="20"/>
          <w:szCs w:val="20"/>
          <w:lang w:val="en-GB"/>
        </w:rPr>
        <w:t>health and well-being</w:t>
      </w:r>
      <w:r w:rsidR="00B846C8" w:rsidRPr="008015F7">
        <w:rPr>
          <w:rFonts w:ascii="Times New Roman" w:hAnsi="Times New Roman"/>
          <w:color w:val="000000"/>
          <w:sz w:val="20"/>
          <w:szCs w:val="20"/>
          <w:lang w:val="en-GB"/>
        </w:rPr>
        <w:t xml:space="preserve"> </w:t>
      </w:r>
    </w:p>
    <w:p w14:paraId="49409705" w14:textId="497A0107" w:rsidR="005D3D1A" w:rsidRPr="008015F7" w:rsidRDefault="005D3D1A" w:rsidP="00B846C8">
      <w:pPr>
        <w:pStyle w:val="Pa2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0"/>
          <w:szCs w:val="20"/>
          <w:lang w:val="en-GB"/>
        </w:rPr>
      </w:pPr>
      <w:r w:rsidRPr="008015F7">
        <w:rPr>
          <w:rFonts w:ascii="Times New Roman" w:hAnsi="Times New Roman"/>
          <w:color w:val="000000"/>
          <w:sz w:val="20"/>
          <w:szCs w:val="20"/>
          <w:lang w:val="en-GB"/>
        </w:rPr>
        <w:t xml:space="preserve">Feeling good: digital health </w:t>
      </w:r>
    </w:p>
    <w:p w14:paraId="44A54E41" w14:textId="616A28CD" w:rsidR="00B846C8" w:rsidRPr="008015F7" w:rsidRDefault="00B846C8" w:rsidP="00B846C8">
      <w:pPr>
        <w:pStyle w:val="Pa2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0"/>
          <w:szCs w:val="20"/>
          <w:lang w:val="en-GB"/>
        </w:rPr>
      </w:pPr>
      <w:r w:rsidRPr="008015F7">
        <w:rPr>
          <w:rFonts w:ascii="Times New Roman" w:hAnsi="Times New Roman"/>
          <w:color w:val="000000"/>
          <w:sz w:val="20"/>
          <w:szCs w:val="20"/>
          <w:lang w:val="en-GB"/>
        </w:rPr>
        <w:t>Part</w:t>
      </w:r>
      <w:r w:rsidR="00545824" w:rsidRPr="008015F7">
        <w:rPr>
          <w:rFonts w:ascii="Times New Roman" w:hAnsi="Times New Roman"/>
          <w:color w:val="000000"/>
          <w:sz w:val="20"/>
          <w:szCs w:val="20"/>
          <w:lang w:val="en-GB"/>
        </w:rPr>
        <w:t>i</w:t>
      </w:r>
      <w:r w:rsidRPr="008015F7">
        <w:rPr>
          <w:rFonts w:ascii="Times New Roman" w:hAnsi="Times New Roman"/>
          <w:color w:val="000000"/>
          <w:sz w:val="20"/>
          <w:szCs w:val="20"/>
          <w:lang w:val="en-GB"/>
        </w:rPr>
        <w:t>cipa</w:t>
      </w:r>
      <w:r w:rsidR="005D3D1A" w:rsidRPr="008015F7">
        <w:rPr>
          <w:rFonts w:ascii="Times New Roman" w:hAnsi="Times New Roman"/>
          <w:color w:val="000000"/>
          <w:sz w:val="20"/>
          <w:szCs w:val="20"/>
          <w:lang w:val="en-GB"/>
        </w:rPr>
        <w:t>ting in public life</w:t>
      </w:r>
      <w:r w:rsidRPr="008015F7">
        <w:rPr>
          <w:rFonts w:ascii="Times New Roman" w:hAnsi="Times New Roman"/>
          <w:color w:val="000000"/>
          <w:sz w:val="20"/>
          <w:szCs w:val="20"/>
          <w:lang w:val="en-GB"/>
        </w:rPr>
        <w:t xml:space="preserve"> </w:t>
      </w:r>
    </w:p>
    <w:p w14:paraId="14B8000A" w14:textId="5234049D" w:rsidR="00B846C8" w:rsidRPr="008015F7" w:rsidRDefault="005D3D1A" w:rsidP="00B846C8">
      <w:pPr>
        <w:pStyle w:val="Pa2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0"/>
          <w:szCs w:val="20"/>
          <w:lang w:val="en-GB"/>
        </w:rPr>
      </w:pPr>
      <w:r w:rsidRPr="008015F7">
        <w:rPr>
          <w:rFonts w:ascii="Times New Roman" w:hAnsi="Times New Roman"/>
          <w:color w:val="000000"/>
          <w:sz w:val="20"/>
          <w:szCs w:val="20"/>
          <w:lang w:val="en-GB"/>
        </w:rPr>
        <w:t>Living in the global world</w:t>
      </w:r>
      <w:r w:rsidR="00B846C8" w:rsidRPr="008015F7">
        <w:rPr>
          <w:rFonts w:ascii="Times New Roman" w:hAnsi="Times New Roman"/>
          <w:color w:val="000000"/>
          <w:sz w:val="20"/>
          <w:szCs w:val="20"/>
          <w:lang w:val="en-GB"/>
        </w:rPr>
        <w:t xml:space="preserve"> </w:t>
      </w:r>
    </w:p>
    <w:p w14:paraId="71E62CBD" w14:textId="29298303" w:rsidR="00B846C8" w:rsidRPr="008015F7" w:rsidRDefault="005D3D1A" w:rsidP="00B846C8">
      <w:pPr>
        <w:pStyle w:val="Pa2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0"/>
          <w:szCs w:val="20"/>
          <w:lang w:val="en-GB"/>
        </w:rPr>
      </w:pPr>
      <w:r w:rsidRPr="008015F7">
        <w:rPr>
          <w:rFonts w:ascii="Times New Roman" w:hAnsi="Times New Roman"/>
          <w:color w:val="000000"/>
          <w:sz w:val="20"/>
          <w:szCs w:val="20"/>
          <w:lang w:val="en-GB"/>
        </w:rPr>
        <w:t>Living the planet:</w:t>
      </w:r>
      <w:r w:rsidR="001D0885" w:rsidRPr="008015F7">
        <w:rPr>
          <w:rFonts w:ascii="Times New Roman" w:hAnsi="Times New Roman"/>
          <w:color w:val="000000"/>
          <w:sz w:val="20"/>
          <w:szCs w:val="20"/>
          <w:lang w:val="en-GB"/>
        </w:rPr>
        <w:t xml:space="preserve"> </w:t>
      </w:r>
      <w:r w:rsidRPr="008015F7">
        <w:rPr>
          <w:rFonts w:ascii="Times New Roman" w:hAnsi="Times New Roman"/>
          <w:color w:val="000000"/>
          <w:sz w:val="20"/>
          <w:szCs w:val="20"/>
          <w:lang w:val="en-GB"/>
        </w:rPr>
        <w:t>c</w:t>
      </w:r>
      <w:r w:rsidR="0077167E" w:rsidRPr="008015F7">
        <w:rPr>
          <w:rFonts w:ascii="Times New Roman" w:hAnsi="Times New Roman"/>
          <w:color w:val="000000"/>
          <w:sz w:val="20"/>
          <w:szCs w:val="20"/>
          <w:lang w:val="en-GB"/>
        </w:rPr>
        <w:t>l</w:t>
      </w:r>
      <w:r w:rsidRPr="008015F7">
        <w:rPr>
          <w:rFonts w:ascii="Times New Roman" w:hAnsi="Times New Roman"/>
          <w:color w:val="000000"/>
          <w:sz w:val="20"/>
          <w:szCs w:val="20"/>
          <w:lang w:val="en-GB"/>
        </w:rPr>
        <w:t>imate change</w:t>
      </w:r>
      <w:r w:rsidR="00B846C8" w:rsidRPr="008015F7">
        <w:rPr>
          <w:rFonts w:ascii="Times New Roman" w:hAnsi="Times New Roman"/>
          <w:color w:val="000000"/>
          <w:sz w:val="20"/>
          <w:szCs w:val="20"/>
          <w:lang w:val="en-GB"/>
        </w:rPr>
        <w:t xml:space="preserve"> </w:t>
      </w:r>
    </w:p>
    <w:p w14:paraId="264F35D7" w14:textId="5061E872" w:rsidR="00B846C8" w:rsidRPr="008015F7" w:rsidRDefault="005D3D1A" w:rsidP="00B846C8">
      <w:pPr>
        <w:pStyle w:val="Pa2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0"/>
          <w:szCs w:val="20"/>
          <w:lang w:val="en-GB"/>
        </w:rPr>
      </w:pPr>
      <w:r w:rsidRPr="008015F7">
        <w:rPr>
          <w:rFonts w:ascii="Times New Roman" w:hAnsi="Times New Roman"/>
          <w:color w:val="000000"/>
          <w:sz w:val="20"/>
          <w:szCs w:val="20"/>
          <w:lang w:val="en-GB"/>
        </w:rPr>
        <w:t>Living the</w:t>
      </w:r>
      <w:r w:rsidR="00C170BD" w:rsidRPr="008015F7">
        <w:rPr>
          <w:rFonts w:ascii="Times New Roman" w:hAnsi="Times New Roman"/>
          <w:color w:val="000000"/>
          <w:sz w:val="20"/>
          <w:szCs w:val="20"/>
          <w:lang w:val="en-GB"/>
        </w:rPr>
        <w:t xml:space="preserve"> times and rhythms of society</w:t>
      </w:r>
    </w:p>
    <w:p w14:paraId="47D1313A" w14:textId="60F9A53E" w:rsidR="00B846C8" w:rsidRPr="008015F7" w:rsidRDefault="00B846C8" w:rsidP="00B846C8">
      <w:pPr>
        <w:pStyle w:val="Pa2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0"/>
          <w:szCs w:val="20"/>
          <w:lang w:val="en-GB"/>
        </w:rPr>
      </w:pPr>
      <w:r w:rsidRPr="008015F7">
        <w:rPr>
          <w:rFonts w:ascii="Times New Roman" w:hAnsi="Times New Roman"/>
          <w:color w:val="000000"/>
          <w:sz w:val="20"/>
          <w:szCs w:val="20"/>
          <w:lang w:val="en-GB"/>
        </w:rPr>
        <w:t>M</w:t>
      </w:r>
      <w:r w:rsidR="00C170BD" w:rsidRPr="008015F7">
        <w:rPr>
          <w:rFonts w:ascii="Times New Roman" w:hAnsi="Times New Roman"/>
          <w:color w:val="000000"/>
          <w:sz w:val="20"/>
          <w:szCs w:val="20"/>
          <w:lang w:val="en-GB"/>
        </w:rPr>
        <w:t>ov</w:t>
      </w:r>
      <w:r w:rsidR="00545824" w:rsidRPr="008015F7">
        <w:rPr>
          <w:rFonts w:ascii="Times New Roman" w:hAnsi="Times New Roman"/>
          <w:color w:val="000000"/>
          <w:sz w:val="20"/>
          <w:szCs w:val="20"/>
          <w:lang w:val="en-GB"/>
        </w:rPr>
        <w:t>ing</w:t>
      </w:r>
      <w:r w:rsidR="00C170BD" w:rsidRPr="008015F7">
        <w:rPr>
          <w:rFonts w:ascii="Times New Roman" w:hAnsi="Times New Roman"/>
          <w:color w:val="000000"/>
          <w:sz w:val="20"/>
          <w:szCs w:val="20"/>
          <w:lang w:val="en-GB"/>
        </w:rPr>
        <w:t xml:space="preserve"> around in the world</w:t>
      </w:r>
      <w:r w:rsidRPr="008015F7">
        <w:rPr>
          <w:rFonts w:ascii="Times New Roman" w:hAnsi="Times New Roman"/>
          <w:color w:val="000000"/>
          <w:sz w:val="20"/>
          <w:szCs w:val="20"/>
          <w:lang w:val="en-GB"/>
        </w:rPr>
        <w:t xml:space="preserve"> </w:t>
      </w:r>
    </w:p>
    <w:p w14:paraId="3F5A59C8" w14:textId="77777777" w:rsidR="00F65071" w:rsidRPr="008015F7" w:rsidRDefault="00F65071" w:rsidP="00F65071">
      <w:pPr>
        <w:spacing w:before="120"/>
      </w:pPr>
      <w:r w:rsidRPr="008015F7">
        <w:rPr>
          <w:smallCaps/>
          <w:sz w:val="18"/>
          <w:szCs w:val="18"/>
        </w:rPr>
        <w:t xml:space="preserve">Part 3: </w:t>
      </w:r>
      <w:r w:rsidRPr="008015F7">
        <w:rPr>
          <w:i/>
        </w:rPr>
        <w:t>Special topics.</w:t>
      </w:r>
    </w:p>
    <w:p w14:paraId="08333416" w14:textId="77777777" w:rsidR="00F65071" w:rsidRPr="008015F7" w:rsidRDefault="00F65071" w:rsidP="00A35A1F">
      <w:pPr>
        <w:pStyle w:val="Paragrafoelenco"/>
        <w:numPr>
          <w:ilvl w:val="0"/>
          <w:numId w:val="6"/>
        </w:numPr>
        <w:ind w:left="284" w:hanging="284"/>
      </w:pPr>
      <w:r w:rsidRPr="008015F7">
        <w:t>The crisis and reconstruction of social ties in the age of globalisation.</w:t>
      </w:r>
    </w:p>
    <w:p w14:paraId="2F61EF15" w14:textId="77777777" w:rsidR="00F65071" w:rsidRPr="008015F7" w:rsidRDefault="00F65071" w:rsidP="00A35A1F">
      <w:pPr>
        <w:pStyle w:val="Paragrafoelenco"/>
        <w:numPr>
          <w:ilvl w:val="0"/>
          <w:numId w:val="6"/>
        </w:numPr>
        <w:ind w:left="284" w:hanging="284"/>
      </w:pPr>
      <w:r w:rsidRPr="008015F7">
        <w:t>Italian culture and values.</w:t>
      </w:r>
    </w:p>
    <w:p w14:paraId="5B1DD038" w14:textId="77777777" w:rsidR="00F65071" w:rsidRPr="008015F7" w:rsidRDefault="00F65071" w:rsidP="00A35A1F">
      <w:pPr>
        <w:pStyle w:val="Paragrafoelenco"/>
        <w:numPr>
          <w:ilvl w:val="0"/>
          <w:numId w:val="6"/>
        </w:numPr>
        <w:ind w:left="284" w:hanging="284"/>
      </w:pPr>
      <w:r w:rsidRPr="008015F7">
        <w:t xml:space="preserve">The condition of youth in </w:t>
      </w:r>
      <w:r w:rsidR="00B846C8" w:rsidRPr="008015F7">
        <w:t>Italy</w:t>
      </w:r>
      <w:r w:rsidRPr="008015F7">
        <w:t>.</w:t>
      </w:r>
    </w:p>
    <w:p w14:paraId="21C9DB26" w14:textId="77777777" w:rsidR="00F65071" w:rsidRPr="008015F7" w:rsidRDefault="00F65071" w:rsidP="00A35A1F">
      <w:pPr>
        <w:spacing w:before="240" w:after="120"/>
        <w:rPr>
          <w:b/>
          <w:i/>
          <w:sz w:val="18"/>
        </w:rPr>
      </w:pPr>
      <w:r w:rsidRPr="008015F7">
        <w:rPr>
          <w:b/>
          <w:i/>
          <w:sz w:val="18"/>
        </w:rPr>
        <w:t>READING LIST</w:t>
      </w:r>
    </w:p>
    <w:p w14:paraId="57E8FC5F" w14:textId="77777777" w:rsidR="00F65071" w:rsidRPr="008015F7" w:rsidRDefault="00F65071" w:rsidP="00F65071">
      <w:pPr>
        <w:pStyle w:val="Testo1"/>
        <w:rPr>
          <w:noProof w:val="0"/>
        </w:rPr>
      </w:pPr>
      <w:r w:rsidRPr="008015F7">
        <w:rPr>
          <w:noProof w:val="0"/>
        </w:rPr>
        <w:t xml:space="preserve">Students </w:t>
      </w:r>
      <w:r w:rsidR="002B4D8D" w:rsidRPr="008015F7">
        <w:rPr>
          <w:noProof w:val="0"/>
        </w:rPr>
        <w:t>may</w:t>
      </w:r>
      <w:r w:rsidRPr="008015F7">
        <w:rPr>
          <w:noProof w:val="0"/>
        </w:rPr>
        <w:t xml:space="preserve"> choose between two syllabus options (A and B) for the exam. The first (A) is for attending students; the second (B) is for students who are unable to attend.</w:t>
      </w:r>
    </w:p>
    <w:p w14:paraId="2026B1DD" w14:textId="77777777" w:rsidR="00F65071" w:rsidRPr="008015F7" w:rsidRDefault="00F65071" w:rsidP="00F65071">
      <w:pPr>
        <w:pStyle w:val="Testo1"/>
        <w:rPr>
          <w:noProof w:val="0"/>
        </w:rPr>
      </w:pPr>
      <w:r w:rsidRPr="008015F7">
        <w:rPr>
          <w:i/>
          <w:iCs/>
          <w:noProof w:val="0"/>
        </w:rPr>
        <w:t>Students taking option A</w:t>
      </w:r>
      <w:r w:rsidRPr="008015F7">
        <w:rPr>
          <w:noProof w:val="0"/>
        </w:rPr>
        <w:t xml:space="preserve"> must prepare the following material:</w:t>
      </w:r>
    </w:p>
    <w:p w14:paraId="07822D9A" w14:textId="77777777" w:rsidR="00F65071" w:rsidRPr="008015F7" w:rsidRDefault="00F65071" w:rsidP="00A35A1F">
      <w:pPr>
        <w:pStyle w:val="Testo1"/>
        <w:spacing w:before="0"/>
        <w:rPr>
          <w:noProof w:val="0"/>
          <w:lang w:val="it-IT"/>
        </w:rPr>
      </w:pPr>
      <w:r w:rsidRPr="008015F7">
        <w:rPr>
          <w:noProof w:val="0"/>
          <w:lang w:val="it-IT"/>
        </w:rPr>
        <w:t>Required reading:</w:t>
      </w:r>
    </w:p>
    <w:p w14:paraId="281C16E8" w14:textId="77777777" w:rsidR="00F65071" w:rsidRPr="008015F7" w:rsidRDefault="00F65071" w:rsidP="00A35A1F">
      <w:pPr>
        <w:pStyle w:val="Testo1"/>
        <w:spacing w:before="0"/>
        <w:rPr>
          <w:noProof w:val="0"/>
          <w:lang w:val="it-IT"/>
        </w:rPr>
      </w:pPr>
      <w:r w:rsidRPr="008015F7">
        <w:rPr>
          <w:noProof w:val="0"/>
          <w:lang w:val="it-IT"/>
        </w:rPr>
        <w:t>Lecture notes.</w:t>
      </w:r>
    </w:p>
    <w:p w14:paraId="58A79154" w14:textId="77777777" w:rsidR="00B846C8" w:rsidRPr="008015F7" w:rsidRDefault="00B846C8" w:rsidP="00B846C8">
      <w:pPr>
        <w:pStyle w:val="Testo1"/>
        <w:spacing w:before="0" w:line="240" w:lineRule="atLeast"/>
        <w:rPr>
          <w:smallCaps/>
          <w:spacing w:val="-5"/>
          <w:szCs w:val="18"/>
          <w:lang w:val="it-IT"/>
        </w:rPr>
      </w:pPr>
      <w:r w:rsidRPr="008015F7">
        <w:rPr>
          <w:smallCaps/>
          <w:spacing w:val="-5"/>
          <w:sz w:val="16"/>
          <w:szCs w:val="18"/>
          <w:lang w:val="it-IT"/>
        </w:rPr>
        <w:t xml:space="preserve">R. Bichi </w:t>
      </w:r>
      <w:r w:rsidRPr="008015F7">
        <w:rPr>
          <w:smallCaps/>
          <w:spacing w:val="-5"/>
          <w:szCs w:val="18"/>
          <w:lang w:val="it-IT"/>
        </w:rPr>
        <w:t>(</w:t>
      </w:r>
      <w:r w:rsidRPr="008015F7">
        <w:rPr>
          <w:spacing w:val="-5"/>
          <w:szCs w:val="18"/>
          <w:lang w:val="it-IT"/>
        </w:rPr>
        <w:t>edited by</w:t>
      </w:r>
      <w:r w:rsidRPr="008015F7">
        <w:rPr>
          <w:smallCaps/>
          <w:spacing w:val="-5"/>
          <w:szCs w:val="18"/>
          <w:lang w:val="it-IT"/>
        </w:rPr>
        <w:t xml:space="preserve">), </w:t>
      </w:r>
      <w:r w:rsidRPr="008015F7">
        <w:rPr>
          <w:i/>
          <w:iCs/>
          <w:spacing w:val="-5"/>
          <w:szCs w:val="18"/>
          <w:lang w:val="it-IT"/>
        </w:rPr>
        <w:t>Manuale di Sociologia generale</w:t>
      </w:r>
      <w:r w:rsidRPr="008015F7">
        <w:rPr>
          <w:smallCaps/>
          <w:spacing w:val="-5"/>
          <w:szCs w:val="18"/>
          <w:lang w:val="it-IT"/>
        </w:rPr>
        <w:t xml:space="preserve">, </w:t>
      </w:r>
      <w:r w:rsidRPr="008015F7">
        <w:rPr>
          <w:spacing w:val="-5"/>
          <w:szCs w:val="18"/>
          <w:lang w:val="it-IT"/>
        </w:rPr>
        <w:t>Vita e Pensiero</w:t>
      </w:r>
      <w:r w:rsidRPr="008015F7">
        <w:rPr>
          <w:smallCaps/>
          <w:spacing w:val="-5"/>
          <w:szCs w:val="18"/>
          <w:lang w:val="it-IT"/>
        </w:rPr>
        <w:t xml:space="preserve">, </w:t>
      </w:r>
      <w:r w:rsidRPr="008015F7">
        <w:rPr>
          <w:spacing w:val="-5"/>
          <w:szCs w:val="18"/>
          <w:lang w:val="it-IT"/>
        </w:rPr>
        <w:t>Milano, 2022.</w:t>
      </w:r>
    </w:p>
    <w:p w14:paraId="2F7F358F" w14:textId="77777777" w:rsidR="00F65071" w:rsidRPr="008015F7" w:rsidRDefault="00F65071" w:rsidP="00A35A1F">
      <w:pPr>
        <w:pStyle w:val="Testo1"/>
        <w:spacing w:before="0"/>
        <w:rPr>
          <w:noProof w:val="0"/>
          <w:lang w:val="it-IT"/>
        </w:rPr>
      </w:pPr>
      <w:r w:rsidRPr="008015F7">
        <w:rPr>
          <w:noProof w:val="0"/>
          <w:lang w:val="it-IT"/>
        </w:rPr>
        <w:t xml:space="preserve">One of the following: </w:t>
      </w:r>
    </w:p>
    <w:p w14:paraId="3E3673F5" w14:textId="77777777" w:rsidR="00B846C8" w:rsidRPr="008015F7" w:rsidRDefault="00B846C8" w:rsidP="00B846C8">
      <w:pPr>
        <w:pStyle w:val="Testo1"/>
        <w:spacing w:before="0" w:line="240" w:lineRule="atLeast"/>
        <w:rPr>
          <w:spacing w:val="-5"/>
          <w:szCs w:val="18"/>
          <w:lang w:val="it-IT"/>
        </w:rPr>
      </w:pPr>
      <w:r w:rsidRPr="008015F7">
        <w:rPr>
          <w:smallCaps/>
          <w:spacing w:val="-5"/>
          <w:sz w:val="16"/>
          <w:szCs w:val="18"/>
          <w:lang w:val="it-IT"/>
        </w:rPr>
        <w:t>Istituto Giuseppe Toniolo</w:t>
      </w:r>
      <w:r w:rsidRPr="008015F7">
        <w:rPr>
          <w:smallCaps/>
          <w:spacing w:val="-5"/>
          <w:szCs w:val="18"/>
          <w:lang w:val="it-IT"/>
        </w:rPr>
        <w:t>,</w:t>
      </w:r>
      <w:r w:rsidRPr="008015F7">
        <w:rPr>
          <w:i/>
          <w:spacing w:val="-5"/>
          <w:szCs w:val="18"/>
          <w:lang w:val="it-IT"/>
        </w:rPr>
        <w:t xml:space="preserve"> La condizione giovanile in Italia. Rapporto giovani 2021,</w:t>
      </w:r>
      <w:r w:rsidRPr="008015F7">
        <w:rPr>
          <w:spacing w:val="-5"/>
          <w:szCs w:val="18"/>
          <w:lang w:val="it-IT"/>
        </w:rPr>
        <w:t xml:space="preserve"> Il Mulino, Bologna, 2022. </w:t>
      </w:r>
    </w:p>
    <w:p w14:paraId="4A0B6302" w14:textId="77777777" w:rsidR="00B846C8" w:rsidRPr="008015F7" w:rsidRDefault="00B846C8" w:rsidP="00B846C8">
      <w:pPr>
        <w:pStyle w:val="Testo1"/>
        <w:spacing w:before="0" w:line="240" w:lineRule="atLeast"/>
        <w:rPr>
          <w:spacing w:val="-5"/>
          <w:szCs w:val="18"/>
          <w:lang w:val="it-IT"/>
        </w:rPr>
      </w:pPr>
      <w:r w:rsidRPr="008015F7">
        <w:rPr>
          <w:smallCaps/>
          <w:spacing w:val="-5"/>
          <w:sz w:val="16"/>
          <w:szCs w:val="18"/>
          <w:lang w:val="it-IT"/>
        </w:rPr>
        <w:t xml:space="preserve">F. Biolcati-G. Rovati-P.Segatti,  </w:t>
      </w:r>
      <w:r w:rsidRPr="008015F7">
        <w:rPr>
          <w:i/>
          <w:iCs/>
          <w:spacing w:val="-5"/>
          <w:szCs w:val="18"/>
          <w:lang w:val="it-IT"/>
        </w:rPr>
        <w:t>Come cambiano gli italiani</w:t>
      </w:r>
      <w:r w:rsidRPr="008015F7">
        <w:rPr>
          <w:spacing w:val="-5"/>
          <w:szCs w:val="18"/>
          <w:lang w:val="it-IT"/>
        </w:rPr>
        <w:t>.</w:t>
      </w:r>
      <w:r w:rsidRPr="008015F7">
        <w:rPr>
          <w:i/>
          <w:iCs/>
          <w:spacing w:val="-5"/>
          <w:szCs w:val="18"/>
          <w:lang w:val="it-IT"/>
        </w:rPr>
        <w:t xml:space="preserve"> Valori e atteggiamenti dagli anni Ottanta a oggi</w:t>
      </w:r>
      <w:r w:rsidRPr="008015F7">
        <w:rPr>
          <w:spacing w:val="-5"/>
          <w:szCs w:val="18"/>
          <w:lang w:val="it-IT"/>
        </w:rPr>
        <w:t>, Il Mulino, Bologna, 2020.</w:t>
      </w:r>
    </w:p>
    <w:p w14:paraId="31E217DF" w14:textId="77777777" w:rsidR="00B846C8" w:rsidRPr="008015F7" w:rsidRDefault="00B846C8" w:rsidP="00B846C8">
      <w:pPr>
        <w:pStyle w:val="Testo1"/>
        <w:spacing w:before="0" w:line="240" w:lineRule="atLeast"/>
        <w:rPr>
          <w:spacing w:val="-5"/>
          <w:szCs w:val="18"/>
          <w:lang w:val="it-IT"/>
        </w:rPr>
      </w:pPr>
      <w:r w:rsidRPr="008015F7">
        <w:rPr>
          <w:smallCaps/>
          <w:spacing w:val="-5"/>
          <w:sz w:val="16"/>
          <w:szCs w:val="18"/>
          <w:lang w:val="it-IT"/>
        </w:rPr>
        <w:lastRenderedPageBreak/>
        <w:t>Z. Bauman</w:t>
      </w:r>
      <w:r w:rsidRPr="008015F7">
        <w:rPr>
          <w:smallCaps/>
          <w:spacing w:val="-5"/>
          <w:szCs w:val="18"/>
          <w:lang w:val="it-IT"/>
        </w:rPr>
        <w:t>,</w:t>
      </w:r>
      <w:r w:rsidRPr="008015F7">
        <w:rPr>
          <w:i/>
          <w:spacing w:val="-5"/>
          <w:szCs w:val="18"/>
          <w:lang w:val="it-IT"/>
        </w:rPr>
        <w:t xml:space="preserve"> Modernità Liquida,</w:t>
      </w:r>
      <w:r w:rsidRPr="008015F7">
        <w:rPr>
          <w:spacing w:val="-5"/>
          <w:szCs w:val="18"/>
          <w:lang w:val="it-IT"/>
        </w:rPr>
        <w:t xml:space="preserve"> Laterza, Roma, 2006. </w:t>
      </w:r>
    </w:p>
    <w:p w14:paraId="49BA9F2D" w14:textId="77777777" w:rsidR="00F65071" w:rsidRPr="008015F7" w:rsidRDefault="00F65071" w:rsidP="00F65071">
      <w:pPr>
        <w:pStyle w:val="Testo1"/>
        <w:rPr>
          <w:noProof w:val="0"/>
        </w:rPr>
      </w:pPr>
      <w:r w:rsidRPr="008015F7">
        <w:rPr>
          <w:i/>
          <w:iCs/>
          <w:noProof w:val="0"/>
        </w:rPr>
        <w:t xml:space="preserve">Students taking option </w:t>
      </w:r>
      <w:r w:rsidR="00010D08" w:rsidRPr="008015F7">
        <w:rPr>
          <w:i/>
          <w:iCs/>
          <w:noProof w:val="0"/>
        </w:rPr>
        <w:t>B</w:t>
      </w:r>
      <w:r w:rsidRPr="008015F7">
        <w:rPr>
          <w:i/>
          <w:iCs/>
          <w:noProof w:val="0"/>
        </w:rPr>
        <w:t xml:space="preserve"> </w:t>
      </w:r>
      <w:r w:rsidRPr="008015F7">
        <w:rPr>
          <w:noProof w:val="0"/>
        </w:rPr>
        <w:t>must prepare the following material:</w:t>
      </w:r>
    </w:p>
    <w:p w14:paraId="17796109" w14:textId="77777777" w:rsidR="00F65071" w:rsidRPr="008015F7" w:rsidRDefault="00F65071" w:rsidP="00A35A1F">
      <w:pPr>
        <w:pStyle w:val="Testo1"/>
        <w:spacing w:before="0"/>
        <w:rPr>
          <w:noProof w:val="0"/>
          <w:lang w:val="it-IT"/>
        </w:rPr>
      </w:pPr>
      <w:r w:rsidRPr="008015F7">
        <w:rPr>
          <w:noProof w:val="0"/>
          <w:lang w:val="it-IT"/>
        </w:rPr>
        <w:t>Required reading:</w:t>
      </w:r>
    </w:p>
    <w:p w14:paraId="268C4806" w14:textId="77777777" w:rsidR="00B846C8" w:rsidRPr="008015F7" w:rsidRDefault="00B846C8" w:rsidP="00B846C8">
      <w:pPr>
        <w:pStyle w:val="Testo1"/>
        <w:spacing w:before="0" w:line="240" w:lineRule="atLeast"/>
        <w:rPr>
          <w:spacing w:val="-5"/>
          <w:szCs w:val="18"/>
          <w:lang w:val="it-IT"/>
        </w:rPr>
      </w:pPr>
      <w:r w:rsidRPr="008015F7">
        <w:rPr>
          <w:smallCaps/>
          <w:spacing w:val="-5"/>
          <w:sz w:val="16"/>
          <w:szCs w:val="18"/>
          <w:lang w:val="it-IT"/>
        </w:rPr>
        <w:t xml:space="preserve">R. Bichi </w:t>
      </w:r>
      <w:r w:rsidRPr="008015F7">
        <w:rPr>
          <w:smallCaps/>
          <w:spacing w:val="-5"/>
          <w:szCs w:val="18"/>
          <w:lang w:val="it-IT"/>
        </w:rPr>
        <w:t>(</w:t>
      </w:r>
      <w:r w:rsidRPr="008015F7">
        <w:rPr>
          <w:spacing w:val="-5"/>
          <w:szCs w:val="18"/>
          <w:lang w:val="it-IT"/>
        </w:rPr>
        <w:t>a cura di</w:t>
      </w:r>
      <w:r w:rsidRPr="008015F7">
        <w:rPr>
          <w:smallCaps/>
          <w:spacing w:val="-5"/>
          <w:szCs w:val="18"/>
          <w:lang w:val="it-IT"/>
        </w:rPr>
        <w:t xml:space="preserve">), </w:t>
      </w:r>
      <w:r w:rsidRPr="008015F7">
        <w:rPr>
          <w:spacing w:val="-5"/>
          <w:szCs w:val="18"/>
          <w:lang w:val="it-IT"/>
        </w:rPr>
        <w:t>Manuale di Sociologia generale, Vita e Pensiero, Milano, 2022</w:t>
      </w:r>
      <w:r w:rsidRPr="008015F7">
        <w:rPr>
          <w:smallCaps/>
          <w:spacing w:val="-5"/>
          <w:szCs w:val="18"/>
          <w:lang w:val="it-IT"/>
        </w:rPr>
        <w:t>.</w:t>
      </w:r>
    </w:p>
    <w:p w14:paraId="6EB3D908" w14:textId="77777777" w:rsidR="00B846C8" w:rsidRPr="008015F7" w:rsidRDefault="00B846C8" w:rsidP="00B846C8">
      <w:pPr>
        <w:pStyle w:val="Testo1"/>
        <w:spacing w:before="0" w:line="240" w:lineRule="atLeast"/>
        <w:rPr>
          <w:spacing w:val="-5"/>
          <w:szCs w:val="18"/>
          <w:lang w:val="it-IT"/>
        </w:rPr>
      </w:pPr>
      <w:r w:rsidRPr="008015F7">
        <w:rPr>
          <w:smallCaps/>
          <w:spacing w:val="-5"/>
          <w:sz w:val="16"/>
          <w:szCs w:val="18"/>
          <w:lang w:val="it-IT"/>
        </w:rPr>
        <w:t>F. Biolcati-G. Rovati-P.Segatti</w:t>
      </w:r>
      <w:r w:rsidRPr="008015F7">
        <w:rPr>
          <w:smallCaps/>
          <w:spacing w:val="-5"/>
          <w:szCs w:val="18"/>
          <w:lang w:val="it-IT"/>
        </w:rPr>
        <w:t xml:space="preserve">,  </w:t>
      </w:r>
      <w:r w:rsidRPr="008015F7">
        <w:rPr>
          <w:i/>
          <w:iCs/>
          <w:spacing w:val="-5"/>
          <w:szCs w:val="18"/>
          <w:lang w:val="it-IT"/>
        </w:rPr>
        <w:t>Come cambiano gli italiani</w:t>
      </w:r>
      <w:r w:rsidRPr="008015F7">
        <w:rPr>
          <w:spacing w:val="-5"/>
          <w:szCs w:val="18"/>
          <w:lang w:val="it-IT"/>
        </w:rPr>
        <w:t>.</w:t>
      </w:r>
      <w:r w:rsidRPr="008015F7">
        <w:rPr>
          <w:i/>
          <w:iCs/>
          <w:spacing w:val="-5"/>
          <w:szCs w:val="18"/>
          <w:lang w:val="it-IT"/>
        </w:rPr>
        <w:t xml:space="preserve"> Valori e atteggiamenti dagli anni Ottanta a oggi</w:t>
      </w:r>
      <w:r w:rsidRPr="008015F7">
        <w:rPr>
          <w:spacing w:val="-5"/>
          <w:szCs w:val="18"/>
          <w:lang w:val="it-IT"/>
        </w:rPr>
        <w:t>, Il Mulino, Bologna, 2020.</w:t>
      </w:r>
    </w:p>
    <w:p w14:paraId="0499F35B" w14:textId="77777777" w:rsidR="00B846C8" w:rsidRPr="008015F7" w:rsidRDefault="00B846C8" w:rsidP="00B846C8">
      <w:pPr>
        <w:pStyle w:val="Testo1"/>
        <w:spacing w:before="0" w:line="240" w:lineRule="atLeast"/>
        <w:rPr>
          <w:spacing w:val="-5"/>
          <w:szCs w:val="18"/>
          <w:lang w:val="it-IT"/>
        </w:rPr>
      </w:pPr>
      <w:r w:rsidRPr="008015F7">
        <w:rPr>
          <w:smallCaps/>
          <w:spacing w:val="-5"/>
          <w:sz w:val="16"/>
          <w:szCs w:val="18"/>
          <w:lang w:val="it-IT"/>
        </w:rPr>
        <w:t>Z. Bauman,</w:t>
      </w:r>
      <w:r w:rsidRPr="008015F7">
        <w:rPr>
          <w:i/>
          <w:spacing w:val="-5"/>
          <w:sz w:val="16"/>
          <w:szCs w:val="18"/>
          <w:lang w:val="it-IT"/>
        </w:rPr>
        <w:t xml:space="preserve"> </w:t>
      </w:r>
      <w:r w:rsidRPr="008015F7">
        <w:rPr>
          <w:i/>
          <w:spacing w:val="-5"/>
          <w:szCs w:val="18"/>
          <w:lang w:val="it-IT"/>
        </w:rPr>
        <w:t>Modernità Liquida,</w:t>
      </w:r>
      <w:r w:rsidRPr="008015F7">
        <w:rPr>
          <w:spacing w:val="-5"/>
          <w:szCs w:val="18"/>
          <w:lang w:val="it-IT"/>
        </w:rPr>
        <w:t xml:space="preserve"> Laterza, Roma, 2006. </w:t>
      </w:r>
    </w:p>
    <w:p w14:paraId="2119AFD2" w14:textId="77777777" w:rsidR="00B846C8" w:rsidRPr="008015F7" w:rsidRDefault="00B846C8" w:rsidP="00B846C8">
      <w:pPr>
        <w:pStyle w:val="Testo1"/>
        <w:spacing w:before="0" w:line="240" w:lineRule="atLeast"/>
        <w:rPr>
          <w:spacing w:val="-5"/>
          <w:szCs w:val="18"/>
          <w:lang w:val="it-IT"/>
        </w:rPr>
      </w:pPr>
      <w:r w:rsidRPr="008015F7">
        <w:rPr>
          <w:smallCaps/>
          <w:spacing w:val="-5"/>
          <w:sz w:val="16"/>
          <w:szCs w:val="18"/>
          <w:lang w:val="it-IT"/>
        </w:rPr>
        <w:t>Istituto Giuseppe Toniolo</w:t>
      </w:r>
      <w:r w:rsidRPr="008015F7">
        <w:rPr>
          <w:smallCaps/>
          <w:spacing w:val="-5"/>
          <w:szCs w:val="18"/>
          <w:lang w:val="it-IT"/>
        </w:rPr>
        <w:t>,</w:t>
      </w:r>
      <w:r w:rsidRPr="008015F7">
        <w:rPr>
          <w:i/>
          <w:spacing w:val="-5"/>
          <w:szCs w:val="18"/>
          <w:lang w:val="it-IT"/>
        </w:rPr>
        <w:t xml:space="preserve"> La condizione giovanile in Italia. Rapporto giovani 2021,</w:t>
      </w:r>
      <w:r w:rsidRPr="008015F7">
        <w:rPr>
          <w:spacing w:val="-5"/>
          <w:szCs w:val="18"/>
          <w:lang w:val="it-IT"/>
        </w:rPr>
        <w:t xml:space="preserve"> Il Mulino, Bologna, 2022.</w:t>
      </w:r>
    </w:p>
    <w:p w14:paraId="717AC2E2" w14:textId="77777777" w:rsidR="00F65071" w:rsidRPr="008015F7" w:rsidRDefault="00F65071" w:rsidP="00F65071">
      <w:pPr>
        <w:spacing w:before="240" w:after="120"/>
        <w:rPr>
          <w:b/>
          <w:i/>
          <w:sz w:val="18"/>
        </w:rPr>
      </w:pPr>
      <w:r w:rsidRPr="008015F7">
        <w:rPr>
          <w:b/>
          <w:i/>
          <w:sz w:val="18"/>
        </w:rPr>
        <w:t>TEACHING METHOD</w:t>
      </w:r>
    </w:p>
    <w:p w14:paraId="0D934FC4" w14:textId="77777777" w:rsidR="00F65071" w:rsidRPr="008015F7" w:rsidRDefault="00F65071" w:rsidP="00F65071">
      <w:pPr>
        <w:pStyle w:val="Testo2"/>
        <w:rPr>
          <w:noProof w:val="0"/>
        </w:rPr>
      </w:pPr>
      <w:r w:rsidRPr="008015F7">
        <w:rPr>
          <w:noProof w:val="0"/>
        </w:rPr>
        <w:t>Lectures, seminars and exercises. The exercises will be conducted on Blackboard. The platform will also b</w:t>
      </w:r>
      <w:r w:rsidR="003F6AFD" w:rsidRPr="008015F7">
        <w:rPr>
          <w:noProof w:val="0"/>
        </w:rPr>
        <w:t>e</w:t>
      </w:r>
      <w:r w:rsidRPr="008015F7">
        <w:rPr>
          <w:noProof w:val="0"/>
        </w:rPr>
        <w:t xml:space="preserve"> used to se</w:t>
      </w:r>
      <w:r w:rsidR="003F6AFD" w:rsidRPr="008015F7">
        <w:rPr>
          <w:noProof w:val="0"/>
        </w:rPr>
        <w:t>t up an online discussion forum</w:t>
      </w:r>
      <w:r w:rsidRPr="008015F7">
        <w:rPr>
          <w:noProof w:val="0"/>
        </w:rPr>
        <w:t>.</w:t>
      </w:r>
    </w:p>
    <w:p w14:paraId="6767C8D3" w14:textId="77777777" w:rsidR="00F65071" w:rsidRPr="008015F7" w:rsidRDefault="00F65071" w:rsidP="00F65071">
      <w:pPr>
        <w:pStyle w:val="Testo2"/>
        <w:rPr>
          <w:noProof w:val="0"/>
        </w:rPr>
      </w:pPr>
      <w:r w:rsidRPr="008015F7">
        <w:rPr>
          <w:noProof w:val="0"/>
        </w:rPr>
        <w:t>In the second semester, there will be a number of optional</w:t>
      </w:r>
      <w:r w:rsidR="003F6AFD" w:rsidRPr="008015F7">
        <w:rPr>
          <w:noProof w:val="0"/>
        </w:rPr>
        <w:t xml:space="preserve"> seminars on the special topics</w:t>
      </w:r>
      <w:r w:rsidRPr="008015F7">
        <w:rPr>
          <w:noProof w:val="0"/>
        </w:rPr>
        <w:t>.</w:t>
      </w:r>
    </w:p>
    <w:p w14:paraId="13903074" w14:textId="77777777" w:rsidR="00F65071" w:rsidRPr="008015F7" w:rsidRDefault="00F65071" w:rsidP="00F65071">
      <w:pPr>
        <w:spacing w:before="240" w:after="120"/>
        <w:rPr>
          <w:b/>
          <w:i/>
          <w:sz w:val="18"/>
          <w:lang w:val="en-US"/>
        </w:rPr>
      </w:pPr>
      <w:r w:rsidRPr="008015F7">
        <w:rPr>
          <w:b/>
          <w:i/>
          <w:sz w:val="18"/>
          <w:lang w:val="en-US"/>
        </w:rPr>
        <w:t>ASSESSMENT METHOD AND CRITERIA</w:t>
      </w:r>
    </w:p>
    <w:p w14:paraId="1D9F97E7" w14:textId="77777777" w:rsidR="000C6BD6" w:rsidRPr="008015F7" w:rsidRDefault="00020654" w:rsidP="000C6BD6">
      <w:pPr>
        <w:spacing w:before="120" w:line="240" w:lineRule="exact"/>
        <w:rPr>
          <w:i/>
          <w:sz w:val="18"/>
          <w:lang w:val="en-US"/>
        </w:rPr>
      </w:pPr>
      <w:r w:rsidRPr="008015F7">
        <w:rPr>
          <w:i/>
          <w:sz w:val="18"/>
          <w:lang w:val="en-US"/>
        </w:rPr>
        <w:t xml:space="preserve">Intended learning outcomes </w:t>
      </w:r>
    </w:p>
    <w:p w14:paraId="0E933085" w14:textId="77777777" w:rsidR="00F65071" w:rsidRPr="008015F7" w:rsidRDefault="00F65071" w:rsidP="000C6BD6">
      <w:pPr>
        <w:pStyle w:val="Testo2"/>
        <w:ind w:firstLine="0"/>
        <w:rPr>
          <w:lang w:val="en-US"/>
        </w:rPr>
      </w:pPr>
      <w:r w:rsidRPr="008015F7">
        <w:rPr>
          <w:noProof w:val="0"/>
          <w:lang w:val="en-US"/>
        </w:rPr>
        <w:t>The intended learning outcomes (ILOs) are as follows</w:t>
      </w:r>
      <w:r w:rsidR="000C6BD6" w:rsidRPr="008015F7">
        <w:rPr>
          <w:noProof w:val="0"/>
          <w:lang w:val="en-US"/>
        </w:rPr>
        <w:t xml:space="preserve"> </w:t>
      </w:r>
      <w:r w:rsidR="000C6BD6" w:rsidRPr="008015F7">
        <w:rPr>
          <w:lang w:val="en-US"/>
        </w:rPr>
        <w:t>(</w:t>
      </w:r>
      <w:r w:rsidR="00020654" w:rsidRPr="008015F7">
        <w:rPr>
          <w:lang w:val="en-US"/>
        </w:rPr>
        <w:t>in brackets it is stated the weight of each outcome on the final assessment)</w:t>
      </w:r>
      <w:r w:rsidR="000C6BD6" w:rsidRPr="008015F7">
        <w:rPr>
          <w:lang w:val="en-US"/>
        </w:rPr>
        <w:t>:</w:t>
      </w:r>
    </w:p>
    <w:p w14:paraId="3FB90940" w14:textId="77777777" w:rsidR="00F65071" w:rsidRPr="008015F7" w:rsidRDefault="003F6AFD" w:rsidP="00A35A1F">
      <w:pPr>
        <w:pStyle w:val="Testo2"/>
        <w:numPr>
          <w:ilvl w:val="0"/>
          <w:numId w:val="6"/>
        </w:numPr>
        <w:tabs>
          <w:tab w:val="left" w:pos="567"/>
        </w:tabs>
        <w:ind w:left="567" w:hanging="283"/>
        <w:rPr>
          <w:noProof w:val="0"/>
        </w:rPr>
      </w:pPr>
      <w:r w:rsidRPr="008015F7">
        <w:rPr>
          <w:noProof w:val="0"/>
        </w:rPr>
        <w:t>Knowledge</w:t>
      </w:r>
      <w:r w:rsidR="00F65071" w:rsidRPr="008015F7">
        <w:rPr>
          <w:noProof w:val="0"/>
        </w:rPr>
        <w:t xml:space="preserve"> of the thought of the principal exponents of sociology and related schools of thought (40%),</w:t>
      </w:r>
    </w:p>
    <w:p w14:paraId="38A4B929" w14:textId="77777777" w:rsidR="00F65071" w:rsidRPr="008015F7" w:rsidRDefault="002B4D8D" w:rsidP="00A35A1F">
      <w:pPr>
        <w:pStyle w:val="Testo2"/>
        <w:numPr>
          <w:ilvl w:val="0"/>
          <w:numId w:val="6"/>
        </w:numPr>
        <w:tabs>
          <w:tab w:val="left" w:pos="567"/>
        </w:tabs>
        <w:ind w:left="567" w:hanging="283"/>
        <w:rPr>
          <w:noProof w:val="0"/>
        </w:rPr>
      </w:pPr>
      <w:r w:rsidRPr="008015F7">
        <w:rPr>
          <w:noProof w:val="0"/>
        </w:rPr>
        <w:t>A</w:t>
      </w:r>
      <w:r w:rsidR="00F65071" w:rsidRPr="008015F7">
        <w:rPr>
          <w:noProof w:val="0"/>
        </w:rPr>
        <w:t>bility to make connections between schools of sociological thought (10%),</w:t>
      </w:r>
    </w:p>
    <w:p w14:paraId="22603CBA" w14:textId="77777777" w:rsidR="00F65071" w:rsidRPr="008015F7" w:rsidRDefault="002B4D8D" w:rsidP="00A35A1F">
      <w:pPr>
        <w:pStyle w:val="Testo2"/>
        <w:numPr>
          <w:ilvl w:val="0"/>
          <w:numId w:val="6"/>
        </w:numPr>
        <w:tabs>
          <w:tab w:val="left" w:pos="567"/>
        </w:tabs>
        <w:ind w:left="567" w:hanging="283"/>
        <w:rPr>
          <w:noProof w:val="0"/>
        </w:rPr>
      </w:pPr>
      <w:r w:rsidRPr="008015F7">
        <w:rPr>
          <w:noProof w:val="0"/>
        </w:rPr>
        <w:t>A</w:t>
      </w:r>
      <w:r w:rsidR="00F65071" w:rsidRPr="008015F7">
        <w:rPr>
          <w:noProof w:val="0"/>
        </w:rPr>
        <w:t xml:space="preserve">bility to understand and correctly use the key concepts of the discipline (40%), </w:t>
      </w:r>
    </w:p>
    <w:p w14:paraId="61067573" w14:textId="77777777" w:rsidR="00F65071" w:rsidRPr="008015F7" w:rsidRDefault="002B4D8D" w:rsidP="00A35A1F">
      <w:pPr>
        <w:pStyle w:val="Testo2"/>
        <w:numPr>
          <w:ilvl w:val="0"/>
          <w:numId w:val="6"/>
        </w:numPr>
        <w:tabs>
          <w:tab w:val="left" w:pos="567"/>
        </w:tabs>
        <w:ind w:left="567" w:hanging="283"/>
        <w:rPr>
          <w:noProof w:val="0"/>
        </w:rPr>
      </w:pPr>
      <w:r w:rsidRPr="008015F7">
        <w:rPr>
          <w:noProof w:val="0"/>
        </w:rPr>
        <w:t>A</w:t>
      </w:r>
      <w:r w:rsidR="00F65071" w:rsidRPr="008015F7">
        <w:rPr>
          <w:noProof w:val="0"/>
        </w:rPr>
        <w:t>bility to describe and critically examine the main phenomena of contemporary society (10%)</w:t>
      </w:r>
    </w:p>
    <w:p w14:paraId="4FD49A5D" w14:textId="77777777" w:rsidR="000C6BD6" w:rsidRPr="008015F7" w:rsidRDefault="00020654" w:rsidP="000C6BD6">
      <w:pPr>
        <w:pStyle w:val="Testo2"/>
        <w:spacing w:before="120"/>
        <w:ind w:firstLine="0"/>
        <w:rPr>
          <w:rFonts w:cs="Times"/>
          <w:i/>
          <w:szCs w:val="18"/>
          <w:lang w:val="en-US"/>
        </w:rPr>
      </w:pPr>
      <w:r w:rsidRPr="008015F7">
        <w:rPr>
          <w:rFonts w:cs="Times"/>
          <w:i/>
          <w:szCs w:val="18"/>
          <w:lang w:val="en-US"/>
        </w:rPr>
        <w:t>Assessment methods of the intended learning outcomes</w:t>
      </w:r>
    </w:p>
    <w:p w14:paraId="2A32B69B" w14:textId="77777777" w:rsidR="00F65071" w:rsidRPr="008015F7" w:rsidRDefault="00F65071" w:rsidP="00A35A1F">
      <w:pPr>
        <w:pStyle w:val="Testo2"/>
        <w:spacing w:before="120"/>
        <w:rPr>
          <w:i/>
          <w:noProof w:val="0"/>
        </w:rPr>
      </w:pPr>
      <w:r w:rsidRPr="008015F7">
        <w:rPr>
          <w:i/>
          <w:noProof w:val="0"/>
        </w:rPr>
        <w:t xml:space="preserve">For students following </w:t>
      </w:r>
      <w:r w:rsidR="009A024D" w:rsidRPr="008015F7">
        <w:rPr>
          <w:i/>
          <w:noProof w:val="0"/>
        </w:rPr>
        <w:t>S</w:t>
      </w:r>
      <w:r w:rsidRPr="008015F7">
        <w:rPr>
          <w:i/>
          <w:noProof w:val="0"/>
        </w:rPr>
        <w:t>yllabus</w:t>
      </w:r>
      <w:r w:rsidR="00970D5A" w:rsidRPr="008015F7">
        <w:rPr>
          <w:i/>
          <w:noProof w:val="0"/>
        </w:rPr>
        <w:t xml:space="preserve"> A</w:t>
      </w:r>
      <w:r w:rsidRPr="008015F7">
        <w:rPr>
          <w:i/>
          <w:noProof w:val="0"/>
        </w:rPr>
        <w:t>:</w:t>
      </w:r>
    </w:p>
    <w:p w14:paraId="76942375" w14:textId="77777777" w:rsidR="00F65071" w:rsidRPr="008015F7" w:rsidRDefault="00F65071" w:rsidP="00F65071">
      <w:pPr>
        <w:pStyle w:val="Testo2"/>
        <w:rPr>
          <w:noProof w:val="0"/>
        </w:rPr>
      </w:pPr>
      <w:r w:rsidRPr="008015F7">
        <w:rPr>
          <w:noProof w:val="0"/>
        </w:rPr>
        <w:t xml:space="preserve">Students will be examined by means of a single written exam, which may be taken at the end of the </w:t>
      </w:r>
      <w:r w:rsidR="00970D5A" w:rsidRPr="008015F7">
        <w:rPr>
          <w:noProof w:val="0"/>
        </w:rPr>
        <w:t>S</w:t>
      </w:r>
      <w:r w:rsidRPr="008015F7">
        <w:rPr>
          <w:noProof w:val="0"/>
        </w:rPr>
        <w:t>emester</w:t>
      </w:r>
      <w:r w:rsidR="00970D5A" w:rsidRPr="008015F7">
        <w:rPr>
          <w:noProof w:val="0"/>
        </w:rPr>
        <w:t xml:space="preserve"> 2, </w:t>
      </w:r>
      <w:r w:rsidRPr="008015F7">
        <w:rPr>
          <w:noProof w:val="0"/>
        </w:rPr>
        <w:t xml:space="preserve">before the scheduled exam date. The exam will verify whether students have achieved the intended learning outcomes as defined under </w:t>
      </w:r>
      <w:r w:rsidR="00970D5A" w:rsidRPr="008015F7">
        <w:rPr>
          <w:noProof w:val="0"/>
        </w:rPr>
        <w:t>“</w:t>
      </w:r>
      <w:r w:rsidRPr="008015F7">
        <w:rPr>
          <w:noProof w:val="0"/>
        </w:rPr>
        <w:t>Intended learning outcomes” (see above).</w:t>
      </w:r>
    </w:p>
    <w:p w14:paraId="2C2146D3" w14:textId="77777777" w:rsidR="00F65071" w:rsidRPr="008015F7" w:rsidRDefault="00F65071" w:rsidP="00F65071">
      <w:pPr>
        <w:pStyle w:val="Testo2"/>
        <w:rPr>
          <w:noProof w:val="0"/>
        </w:rPr>
      </w:pPr>
      <w:r w:rsidRPr="008015F7">
        <w:rPr>
          <w:noProof w:val="0"/>
        </w:rPr>
        <w:t xml:space="preserve">The written exam will be structured as follows: </w:t>
      </w:r>
    </w:p>
    <w:p w14:paraId="13A6E84B" w14:textId="77777777" w:rsidR="00F65071" w:rsidRPr="008015F7" w:rsidRDefault="00F65071" w:rsidP="00A35A1F">
      <w:pPr>
        <w:pStyle w:val="Testo2"/>
        <w:numPr>
          <w:ilvl w:val="0"/>
          <w:numId w:val="6"/>
        </w:numPr>
        <w:tabs>
          <w:tab w:val="left" w:pos="567"/>
        </w:tabs>
        <w:ind w:left="567" w:hanging="283"/>
        <w:rPr>
          <w:noProof w:val="0"/>
        </w:rPr>
      </w:pPr>
      <w:r w:rsidRPr="008015F7">
        <w:rPr>
          <w:noProof w:val="0"/>
        </w:rPr>
        <w:t xml:space="preserve">18 multiple-choice questions worth two </w:t>
      </w:r>
      <w:r w:rsidR="00970D5A" w:rsidRPr="008015F7">
        <w:rPr>
          <w:noProof w:val="0"/>
        </w:rPr>
        <w:t xml:space="preserve">marks </w:t>
      </w:r>
      <w:r w:rsidRPr="008015F7">
        <w:rPr>
          <w:noProof w:val="0"/>
        </w:rPr>
        <w:t>each;</w:t>
      </w:r>
    </w:p>
    <w:p w14:paraId="052A3E58" w14:textId="77777777" w:rsidR="00F65071" w:rsidRPr="008015F7" w:rsidRDefault="00F65071" w:rsidP="00A35A1F">
      <w:pPr>
        <w:pStyle w:val="Testo2"/>
        <w:numPr>
          <w:ilvl w:val="0"/>
          <w:numId w:val="6"/>
        </w:numPr>
        <w:tabs>
          <w:tab w:val="left" w:pos="567"/>
        </w:tabs>
        <w:ind w:left="567" w:hanging="283"/>
        <w:rPr>
          <w:noProof w:val="0"/>
        </w:rPr>
      </w:pPr>
      <w:r w:rsidRPr="008015F7">
        <w:rPr>
          <w:noProof w:val="0"/>
        </w:rPr>
        <w:t>Four open questions, worth up to three marks each.</w:t>
      </w:r>
    </w:p>
    <w:p w14:paraId="40A6792E" w14:textId="77777777" w:rsidR="00F65071" w:rsidRPr="008015F7" w:rsidRDefault="00F65071" w:rsidP="00F65071">
      <w:pPr>
        <w:pStyle w:val="Testo2"/>
        <w:rPr>
          <w:i/>
          <w:noProof w:val="0"/>
        </w:rPr>
      </w:pPr>
      <w:r w:rsidRPr="008015F7">
        <w:rPr>
          <w:noProof w:val="0"/>
        </w:rPr>
        <w:t xml:space="preserve">The maximum mark available (MMA) is therefore 48. </w:t>
      </w:r>
      <w:r w:rsidR="00020654" w:rsidRPr="008015F7">
        <w:rPr>
          <w:noProof w:val="0"/>
        </w:rPr>
        <w:t>The final mark (FM)</w:t>
      </w:r>
      <w:r w:rsidR="004D2695" w:rsidRPr="008015F7">
        <w:rPr>
          <w:noProof w:val="0"/>
        </w:rPr>
        <w:t xml:space="preserve"> will be based on </w:t>
      </w:r>
      <w:r w:rsidR="000C6BD6" w:rsidRPr="008015F7">
        <w:rPr>
          <w:noProof w:val="0"/>
        </w:rPr>
        <w:t>t</w:t>
      </w:r>
      <w:r w:rsidRPr="008015F7">
        <w:rPr>
          <w:noProof w:val="0"/>
        </w:rPr>
        <w:t xml:space="preserve">he points awarded (PA) </w:t>
      </w:r>
      <w:r w:rsidR="004D2695" w:rsidRPr="008015F7">
        <w:rPr>
          <w:noProof w:val="0"/>
        </w:rPr>
        <w:t xml:space="preserve">related to the maximum achievable mark (MAM) </w:t>
      </w:r>
      <w:r w:rsidRPr="008015F7">
        <w:rPr>
          <w:noProof w:val="0"/>
        </w:rPr>
        <w:t>and maximum final mark (MFM) are fed into the following</w:t>
      </w:r>
      <w:r w:rsidR="004D2695" w:rsidRPr="008015F7">
        <w:rPr>
          <w:noProof w:val="0"/>
        </w:rPr>
        <w:t xml:space="preserve"> relation: FM=(PAxMAM)/MFM</w:t>
      </w:r>
      <w:r w:rsidR="00880F2D" w:rsidRPr="008015F7">
        <w:rPr>
          <w:rFonts w:ascii="Times New Roman" w:hAnsi="Times New Roman"/>
          <w:noProof w:val="0"/>
          <w:szCs w:val="24"/>
        </w:rPr>
        <w:t xml:space="preserve">. </w:t>
      </w:r>
      <w:r w:rsidRPr="008015F7">
        <w:rPr>
          <w:noProof w:val="0"/>
        </w:rPr>
        <w:t xml:space="preserve">The MFM is 31= 30 with </w:t>
      </w:r>
      <w:r w:rsidR="002B4D8D" w:rsidRPr="008015F7">
        <w:rPr>
          <w:noProof w:val="0"/>
        </w:rPr>
        <w:t xml:space="preserve">a </w:t>
      </w:r>
      <w:r w:rsidRPr="008015F7">
        <w:rPr>
          <w:noProof w:val="0"/>
        </w:rPr>
        <w:t>distinction (</w:t>
      </w:r>
      <w:r w:rsidRPr="008015F7">
        <w:rPr>
          <w:i/>
          <w:noProof w:val="0"/>
        </w:rPr>
        <w:t>lode</w:t>
      </w:r>
      <w:r w:rsidRPr="008015F7">
        <w:rPr>
          <w:noProof w:val="0"/>
        </w:rPr>
        <w:t>).</w:t>
      </w:r>
    </w:p>
    <w:p w14:paraId="4D83B0ED" w14:textId="77777777" w:rsidR="00F65071" w:rsidRPr="008015F7" w:rsidRDefault="00F65071" w:rsidP="00F65071">
      <w:pPr>
        <w:pStyle w:val="Testo2"/>
        <w:rPr>
          <w:noProof w:val="0"/>
        </w:rPr>
      </w:pPr>
      <w:r w:rsidRPr="008015F7">
        <w:rPr>
          <w:noProof w:val="0"/>
        </w:rPr>
        <w:t xml:space="preserve">Students will have 45 minutes to complete the assessment. </w:t>
      </w:r>
    </w:p>
    <w:p w14:paraId="50275E6C" w14:textId="77777777" w:rsidR="00F65071" w:rsidRPr="008015F7" w:rsidRDefault="00F65071" w:rsidP="00F65071">
      <w:pPr>
        <w:pStyle w:val="Testo2"/>
        <w:rPr>
          <w:noProof w:val="0"/>
        </w:rPr>
      </w:pPr>
      <w:r w:rsidRPr="008015F7">
        <w:rPr>
          <w:rFonts w:ascii="Times New Roman" w:hAnsi="Times New Roman"/>
          <w:noProof w:val="0"/>
        </w:rPr>
        <w:lastRenderedPageBreak/>
        <w:t>The closed questions are designed to assess students’</w:t>
      </w:r>
      <w:r w:rsidRPr="008015F7">
        <w:rPr>
          <w:noProof w:val="0"/>
        </w:rPr>
        <w:t xml:space="preserve"> knowledge of the thought of the principal exponents of sociology (40% ILOs) and related schools of thought and</w:t>
      </w:r>
      <w:r w:rsidRPr="008015F7">
        <w:rPr>
          <w:rFonts w:ascii="Times New Roman" w:hAnsi="Times New Roman"/>
          <w:noProof w:val="0"/>
        </w:rPr>
        <w:t xml:space="preserve"> </w:t>
      </w:r>
      <w:r w:rsidRPr="008015F7">
        <w:rPr>
          <w:noProof w:val="0"/>
        </w:rPr>
        <w:t>the</w:t>
      </w:r>
      <w:r w:rsidR="002B4D8D" w:rsidRPr="008015F7">
        <w:rPr>
          <w:noProof w:val="0"/>
        </w:rPr>
        <w:t>ir</w:t>
      </w:r>
      <w:r w:rsidRPr="008015F7">
        <w:rPr>
          <w:noProof w:val="0"/>
        </w:rPr>
        <w:t xml:space="preserve"> ability to make connections between them (10% ILOs); as well as their ability to understand and correctly use the key concepts of the discipline (25% ILOs).</w:t>
      </w:r>
    </w:p>
    <w:p w14:paraId="115E2569" w14:textId="77777777" w:rsidR="00F65071" w:rsidRPr="008015F7" w:rsidRDefault="00F65071" w:rsidP="0091353A">
      <w:pPr>
        <w:pStyle w:val="Testo2"/>
        <w:spacing w:after="120"/>
        <w:rPr>
          <w:noProof w:val="0"/>
        </w:rPr>
      </w:pPr>
      <w:r w:rsidRPr="008015F7">
        <w:rPr>
          <w:noProof w:val="0"/>
        </w:rPr>
        <w:t>The open questions will assess the ability to understand and correctly use the key concepts of the discipline (15% ILOs) and the ability to describe and critically examine the main phenomena of contemporary society (10% ILOs), using the following evaluation grid.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79"/>
        <w:gridCol w:w="1132"/>
        <w:gridCol w:w="1370"/>
        <w:gridCol w:w="1422"/>
        <w:gridCol w:w="1477"/>
      </w:tblGrid>
      <w:tr w:rsidR="00F65071" w:rsidRPr="008015F7" w14:paraId="3CA72D81" w14:textId="77777777" w:rsidTr="000D2E54">
        <w:tc>
          <w:tcPr>
            <w:tcW w:w="1296" w:type="dxa"/>
          </w:tcPr>
          <w:p w14:paraId="63CDEE41" w14:textId="77777777" w:rsidR="00F65071" w:rsidRPr="008015F7" w:rsidRDefault="00F65071" w:rsidP="000D2E54">
            <w:pPr>
              <w:jc w:val="center"/>
              <w:rPr>
                <w:rFonts w:ascii="Times" w:hAnsi="Times" w:cs="Times"/>
                <w:b/>
                <w:sz w:val="16"/>
                <w:szCs w:val="16"/>
              </w:rPr>
            </w:pPr>
            <w:r w:rsidRPr="008015F7">
              <w:rPr>
                <w:rFonts w:ascii="Times" w:hAnsi="Times"/>
                <w:b/>
                <w:sz w:val="16"/>
                <w:szCs w:val="16"/>
              </w:rPr>
              <w:t>Level</w:t>
            </w:r>
          </w:p>
        </w:tc>
        <w:tc>
          <w:tcPr>
            <w:tcW w:w="1037" w:type="dxa"/>
          </w:tcPr>
          <w:p w14:paraId="6E3A2DE5" w14:textId="77777777" w:rsidR="00F65071" w:rsidRPr="008015F7" w:rsidRDefault="00F65071" w:rsidP="000D2E54">
            <w:pPr>
              <w:jc w:val="center"/>
              <w:rPr>
                <w:rFonts w:ascii="Times" w:hAnsi="Times" w:cs="Times"/>
                <w:b/>
                <w:sz w:val="16"/>
                <w:szCs w:val="16"/>
              </w:rPr>
            </w:pPr>
            <w:r w:rsidRPr="008015F7">
              <w:rPr>
                <w:rFonts w:ascii="Times" w:hAnsi="Times"/>
                <w:b/>
                <w:sz w:val="16"/>
                <w:szCs w:val="16"/>
              </w:rPr>
              <w:t>Advanced</w:t>
            </w:r>
          </w:p>
          <w:p w14:paraId="48FF94D0" w14:textId="77777777" w:rsidR="00F65071" w:rsidRPr="008015F7" w:rsidRDefault="00F65071" w:rsidP="000D2E54">
            <w:pPr>
              <w:jc w:val="center"/>
              <w:rPr>
                <w:rFonts w:ascii="Times" w:hAnsi="Times" w:cs="Times"/>
                <w:b/>
                <w:sz w:val="16"/>
                <w:szCs w:val="16"/>
              </w:rPr>
            </w:pPr>
            <w:r w:rsidRPr="008015F7">
              <w:rPr>
                <w:rFonts w:ascii="Times" w:hAnsi="Times"/>
                <w:b/>
                <w:sz w:val="16"/>
                <w:szCs w:val="16"/>
              </w:rPr>
              <w:t>(1.5 points)</w:t>
            </w:r>
          </w:p>
          <w:p w14:paraId="0FFCDBB0" w14:textId="77777777" w:rsidR="00F65071" w:rsidRPr="008015F7" w:rsidRDefault="00F65071" w:rsidP="000D2E54">
            <w:pPr>
              <w:jc w:val="center"/>
              <w:rPr>
                <w:rFonts w:ascii="Times" w:hAnsi="Times" w:cs="Times"/>
                <w:b/>
                <w:sz w:val="16"/>
                <w:szCs w:val="16"/>
              </w:rPr>
            </w:pPr>
          </w:p>
        </w:tc>
        <w:tc>
          <w:tcPr>
            <w:tcW w:w="1386" w:type="dxa"/>
          </w:tcPr>
          <w:p w14:paraId="7284A688" w14:textId="77777777" w:rsidR="00F65071" w:rsidRPr="008015F7" w:rsidRDefault="00F65071" w:rsidP="000D2E54">
            <w:pPr>
              <w:jc w:val="center"/>
              <w:rPr>
                <w:rFonts w:ascii="Times" w:hAnsi="Times" w:cs="Times"/>
                <w:b/>
                <w:sz w:val="16"/>
                <w:szCs w:val="16"/>
              </w:rPr>
            </w:pPr>
            <w:r w:rsidRPr="008015F7">
              <w:rPr>
                <w:rFonts w:ascii="Times" w:hAnsi="Times"/>
                <w:b/>
                <w:sz w:val="16"/>
                <w:szCs w:val="16"/>
              </w:rPr>
              <w:t>Intermediate</w:t>
            </w:r>
          </w:p>
          <w:p w14:paraId="65F5A711" w14:textId="77777777" w:rsidR="00F65071" w:rsidRPr="008015F7" w:rsidRDefault="00F65071" w:rsidP="000D2E54">
            <w:pPr>
              <w:jc w:val="center"/>
              <w:rPr>
                <w:rFonts w:ascii="Times" w:hAnsi="Times" w:cs="Times"/>
                <w:b/>
                <w:sz w:val="16"/>
                <w:szCs w:val="16"/>
              </w:rPr>
            </w:pPr>
            <w:r w:rsidRPr="008015F7">
              <w:rPr>
                <w:rFonts w:ascii="Times" w:hAnsi="Times"/>
                <w:b/>
                <w:sz w:val="16"/>
                <w:szCs w:val="16"/>
              </w:rPr>
              <w:t>(1 point)</w:t>
            </w:r>
          </w:p>
          <w:p w14:paraId="1C17142A" w14:textId="77777777" w:rsidR="00F65071" w:rsidRPr="008015F7" w:rsidRDefault="00F65071" w:rsidP="000D2E54">
            <w:pPr>
              <w:jc w:val="center"/>
              <w:rPr>
                <w:rFonts w:ascii="Times" w:hAnsi="Times" w:cs="Times"/>
                <w:b/>
                <w:sz w:val="16"/>
                <w:szCs w:val="16"/>
              </w:rPr>
            </w:pPr>
          </w:p>
        </w:tc>
        <w:tc>
          <w:tcPr>
            <w:tcW w:w="1450" w:type="dxa"/>
          </w:tcPr>
          <w:p w14:paraId="3C6D52B2" w14:textId="77777777" w:rsidR="00F65071" w:rsidRPr="008015F7" w:rsidRDefault="00F65071" w:rsidP="000D2E54">
            <w:pPr>
              <w:jc w:val="center"/>
              <w:rPr>
                <w:rFonts w:ascii="Times" w:hAnsi="Times" w:cs="Times"/>
                <w:b/>
                <w:sz w:val="16"/>
                <w:szCs w:val="16"/>
              </w:rPr>
            </w:pPr>
            <w:r w:rsidRPr="008015F7">
              <w:rPr>
                <w:rFonts w:ascii="Times" w:hAnsi="Times"/>
                <w:b/>
                <w:sz w:val="16"/>
                <w:szCs w:val="16"/>
              </w:rPr>
              <w:t>Basic</w:t>
            </w:r>
          </w:p>
          <w:p w14:paraId="490A3C6C" w14:textId="77777777" w:rsidR="00F65071" w:rsidRPr="008015F7" w:rsidRDefault="00F65071" w:rsidP="000D2E54">
            <w:pPr>
              <w:jc w:val="center"/>
              <w:rPr>
                <w:rFonts w:ascii="Times" w:hAnsi="Times" w:cs="Times"/>
                <w:b/>
                <w:sz w:val="16"/>
                <w:szCs w:val="16"/>
              </w:rPr>
            </w:pPr>
            <w:r w:rsidRPr="008015F7">
              <w:rPr>
                <w:rFonts w:ascii="Times" w:hAnsi="Times"/>
                <w:b/>
                <w:sz w:val="16"/>
                <w:szCs w:val="16"/>
              </w:rPr>
              <w:t>(0.5 points)</w:t>
            </w:r>
          </w:p>
          <w:p w14:paraId="28BCD932" w14:textId="77777777" w:rsidR="00F65071" w:rsidRPr="008015F7" w:rsidRDefault="00F65071" w:rsidP="000D2E54">
            <w:pPr>
              <w:jc w:val="center"/>
              <w:rPr>
                <w:rFonts w:ascii="Times" w:hAnsi="Times" w:cs="Times"/>
                <w:b/>
                <w:sz w:val="16"/>
                <w:szCs w:val="16"/>
              </w:rPr>
            </w:pPr>
          </w:p>
        </w:tc>
        <w:tc>
          <w:tcPr>
            <w:tcW w:w="1511" w:type="dxa"/>
          </w:tcPr>
          <w:p w14:paraId="6FE52475" w14:textId="77777777" w:rsidR="00F65071" w:rsidRPr="008015F7" w:rsidRDefault="00F65071" w:rsidP="000D2E54">
            <w:pPr>
              <w:jc w:val="center"/>
              <w:rPr>
                <w:rFonts w:ascii="Times" w:hAnsi="Times" w:cs="Times"/>
                <w:b/>
                <w:sz w:val="16"/>
                <w:szCs w:val="16"/>
              </w:rPr>
            </w:pPr>
            <w:r w:rsidRPr="008015F7">
              <w:rPr>
                <w:rFonts w:ascii="Times" w:hAnsi="Times"/>
                <w:b/>
                <w:sz w:val="16"/>
                <w:szCs w:val="16"/>
              </w:rPr>
              <w:t>Basic level not achieved</w:t>
            </w:r>
          </w:p>
          <w:p w14:paraId="44B49FC7" w14:textId="77777777" w:rsidR="00F65071" w:rsidRPr="008015F7" w:rsidRDefault="00F65071" w:rsidP="000D2E54">
            <w:pPr>
              <w:jc w:val="center"/>
              <w:rPr>
                <w:rFonts w:ascii="Times" w:hAnsi="Times" w:cs="Times"/>
                <w:b/>
                <w:sz w:val="16"/>
                <w:szCs w:val="16"/>
              </w:rPr>
            </w:pPr>
            <w:r w:rsidRPr="008015F7">
              <w:rPr>
                <w:rFonts w:ascii="Times" w:hAnsi="Times"/>
                <w:b/>
                <w:sz w:val="16"/>
                <w:szCs w:val="16"/>
              </w:rPr>
              <w:t>(0 points)</w:t>
            </w:r>
          </w:p>
          <w:p w14:paraId="6062781F" w14:textId="77777777" w:rsidR="00F65071" w:rsidRPr="008015F7" w:rsidRDefault="00F65071" w:rsidP="000D2E54">
            <w:pPr>
              <w:jc w:val="center"/>
              <w:rPr>
                <w:rFonts w:ascii="Times" w:hAnsi="Times" w:cs="Times"/>
                <w:b/>
                <w:sz w:val="16"/>
                <w:szCs w:val="16"/>
              </w:rPr>
            </w:pPr>
          </w:p>
        </w:tc>
      </w:tr>
      <w:tr w:rsidR="00F65071" w:rsidRPr="008015F7" w14:paraId="54A7D80B" w14:textId="77777777" w:rsidTr="000D2E54">
        <w:tc>
          <w:tcPr>
            <w:tcW w:w="1296" w:type="dxa"/>
          </w:tcPr>
          <w:p w14:paraId="74898B72" w14:textId="77777777" w:rsidR="00F65071" w:rsidRPr="008015F7" w:rsidRDefault="003224A4" w:rsidP="000D2E54">
            <w:pPr>
              <w:rPr>
                <w:rFonts w:ascii="Times" w:hAnsi="Times" w:cs="Times"/>
                <w:b/>
                <w:sz w:val="16"/>
                <w:szCs w:val="16"/>
              </w:rPr>
            </w:pPr>
            <w:r w:rsidRPr="008015F7">
              <w:rPr>
                <w:rFonts w:ascii="Times" w:hAnsi="Times"/>
                <w:b/>
                <w:sz w:val="16"/>
                <w:szCs w:val="16"/>
              </w:rPr>
              <w:t>Fullness, relevance</w:t>
            </w:r>
            <w:r w:rsidR="00F65071" w:rsidRPr="008015F7">
              <w:rPr>
                <w:rFonts w:ascii="Times" w:hAnsi="Times"/>
                <w:b/>
                <w:sz w:val="16"/>
                <w:szCs w:val="16"/>
              </w:rPr>
              <w:t xml:space="preserve"> and conciseness of the answer</w:t>
            </w:r>
          </w:p>
        </w:tc>
        <w:tc>
          <w:tcPr>
            <w:tcW w:w="1037" w:type="dxa"/>
          </w:tcPr>
          <w:p w14:paraId="5BB78F98" w14:textId="77777777" w:rsidR="00F65071" w:rsidRPr="008015F7" w:rsidRDefault="00F65071" w:rsidP="000D2E54">
            <w:pPr>
              <w:jc w:val="left"/>
              <w:rPr>
                <w:rFonts w:ascii="Times" w:hAnsi="Times" w:cs="Times"/>
                <w:sz w:val="16"/>
                <w:szCs w:val="16"/>
              </w:rPr>
            </w:pPr>
            <w:r w:rsidRPr="008015F7">
              <w:rPr>
                <w:rFonts w:ascii="Times" w:hAnsi="Times"/>
                <w:sz w:val="16"/>
                <w:szCs w:val="16"/>
              </w:rPr>
              <w:t>Full</w:t>
            </w:r>
            <w:r w:rsidR="003224A4" w:rsidRPr="008015F7">
              <w:rPr>
                <w:rFonts w:ascii="Times" w:hAnsi="Times"/>
                <w:sz w:val="16"/>
                <w:szCs w:val="16"/>
              </w:rPr>
              <w:t>,</w:t>
            </w:r>
            <w:r w:rsidRPr="008015F7">
              <w:rPr>
                <w:rFonts w:ascii="Times" w:hAnsi="Times"/>
                <w:sz w:val="16"/>
                <w:szCs w:val="16"/>
              </w:rPr>
              <w:t xml:space="preserve"> relevant and precise</w:t>
            </w:r>
            <w:r w:rsidR="003224A4" w:rsidRPr="008015F7">
              <w:rPr>
                <w:rFonts w:ascii="Times" w:hAnsi="Times"/>
                <w:sz w:val="16"/>
                <w:szCs w:val="16"/>
              </w:rPr>
              <w:t>,</w:t>
            </w:r>
            <w:r w:rsidRPr="008015F7">
              <w:rPr>
                <w:rFonts w:ascii="Times" w:hAnsi="Times"/>
                <w:sz w:val="16"/>
                <w:szCs w:val="16"/>
              </w:rPr>
              <w:t xml:space="preserve"> demonstrating ability to express and explain content in own words</w:t>
            </w:r>
          </w:p>
        </w:tc>
        <w:tc>
          <w:tcPr>
            <w:tcW w:w="1386" w:type="dxa"/>
          </w:tcPr>
          <w:p w14:paraId="2C0CABBD" w14:textId="77777777" w:rsidR="00F65071" w:rsidRPr="008015F7" w:rsidRDefault="00F65071" w:rsidP="000D2E54">
            <w:pPr>
              <w:jc w:val="left"/>
              <w:rPr>
                <w:rFonts w:ascii="Times" w:hAnsi="Times" w:cs="Times"/>
                <w:sz w:val="16"/>
                <w:szCs w:val="16"/>
              </w:rPr>
            </w:pPr>
            <w:r w:rsidRPr="008015F7">
              <w:rPr>
                <w:rFonts w:ascii="Times" w:hAnsi="Times"/>
                <w:sz w:val="16"/>
                <w:szCs w:val="16"/>
              </w:rPr>
              <w:t>Well-structured, largely clear and correct</w:t>
            </w:r>
          </w:p>
        </w:tc>
        <w:tc>
          <w:tcPr>
            <w:tcW w:w="1450" w:type="dxa"/>
          </w:tcPr>
          <w:p w14:paraId="7D252C40" w14:textId="77777777" w:rsidR="00F65071" w:rsidRPr="008015F7" w:rsidRDefault="00F65071" w:rsidP="000D2E54">
            <w:pPr>
              <w:jc w:val="left"/>
              <w:rPr>
                <w:rFonts w:ascii="Times" w:hAnsi="Times" w:cs="Times"/>
                <w:sz w:val="16"/>
                <w:szCs w:val="16"/>
              </w:rPr>
            </w:pPr>
            <w:r w:rsidRPr="008015F7">
              <w:rPr>
                <w:rFonts w:ascii="Times" w:hAnsi="Times"/>
                <w:sz w:val="16"/>
                <w:szCs w:val="16"/>
              </w:rPr>
              <w:t>Essential information provided, methodical but not always clear and accurate</w:t>
            </w:r>
          </w:p>
        </w:tc>
        <w:tc>
          <w:tcPr>
            <w:tcW w:w="1511" w:type="dxa"/>
          </w:tcPr>
          <w:p w14:paraId="161F951B" w14:textId="77777777" w:rsidR="00F65071" w:rsidRPr="008015F7" w:rsidRDefault="00F65071" w:rsidP="003224A4">
            <w:pPr>
              <w:jc w:val="left"/>
              <w:rPr>
                <w:rFonts w:ascii="Times" w:hAnsi="Times" w:cs="Times"/>
                <w:sz w:val="16"/>
                <w:szCs w:val="16"/>
              </w:rPr>
            </w:pPr>
            <w:r w:rsidRPr="008015F7">
              <w:rPr>
                <w:rFonts w:ascii="Times" w:hAnsi="Times"/>
                <w:sz w:val="16"/>
                <w:szCs w:val="16"/>
              </w:rPr>
              <w:t xml:space="preserve">Inaccurate, superficial and incomplete (or </w:t>
            </w:r>
            <w:r w:rsidR="003224A4" w:rsidRPr="008015F7">
              <w:rPr>
                <w:rFonts w:ascii="Times" w:hAnsi="Times"/>
                <w:sz w:val="16"/>
                <w:szCs w:val="16"/>
              </w:rPr>
              <w:t>no answer</w:t>
            </w:r>
            <w:r w:rsidRPr="008015F7">
              <w:rPr>
                <w:rFonts w:ascii="Times" w:hAnsi="Times"/>
                <w:sz w:val="16"/>
                <w:szCs w:val="16"/>
              </w:rPr>
              <w:t>)</w:t>
            </w:r>
          </w:p>
        </w:tc>
      </w:tr>
      <w:tr w:rsidR="00F65071" w:rsidRPr="008015F7" w14:paraId="2575C577" w14:textId="77777777" w:rsidTr="000D2E54">
        <w:tc>
          <w:tcPr>
            <w:tcW w:w="1296" w:type="dxa"/>
          </w:tcPr>
          <w:p w14:paraId="4617F06B" w14:textId="77777777" w:rsidR="00F65071" w:rsidRPr="008015F7" w:rsidRDefault="00F65071" w:rsidP="000D2E54">
            <w:pPr>
              <w:rPr>
                <w:rFonts w:ascii="Times" w:hAnsi="Times" w:cs="Times"/>
                <w:b/>
                <w:sz w:val="16"/>
                <w:szCs w:val="16"/>
              </w:rPr>
            </w:pPr>
            <w:r w:rsidRPr="008015F7">
              <w:rPr>
                <w:rFonts w:ascii="Times" w:hAnsi="Times"/>
                <w:b/>
                <w:sz w:val="16"/>
                <w:szCs w:val="16"/>
              </w:rPr>
              <w:t>Technical language</w:t>
            </w:r>
          </w:p>
        </w:tc>
        <w:tc>
          <w:tcPr>
            <w:tcW w:w="1037" w:type="dxa"/>
          </w:tcPr>
          <w:p w14:paraId="1F6F0B38" w14:textId="77777777" w:rsidR="00F65071" w:rsidRPr="008015F7" w:rsidRDefault="00F65071" w:rsidP="000D2E54">
            <w:pPr>
              <w:jc w:val="left"/>
              <w:rPr>
                <w:rFonts w:ascii="Times" w:hAnsi="Times" w:cs="Times"/>
                <w:sz w:val="16"/>
                <w:szCs w:val="16"/>
              </w:rPr>
            </w:pPr>
            <w:r w:rsidRPr="008015F7">
              <w:rPr>
                <w:rFonts w:ascii="Times" w:hAnsi="Times"/>
                <w:sz w:val="16"/>
                <w:szCs w:val="16"/>
              </w:rPr>
              <w:t>Excellent, appropriate use</w:t>
            </w:r>
          </w:p>
        </w:tc>
        <w:tc>
          <w:tcPr>
            <w:tcW w:w="1386" w:type="dxa"/>
          </w:tcPr>
          <w:p w14:paraId="020E2EBA" w14:textId="77777777" w:rsidR="00F65071" w:rsidRPr="008015F7" w:rsidRDefault="00F65071" w:rsidP="000D2E54">
            <w:pPr>
              <w:jc w:val="left"/>
              <w:rPr>
                <w:rFonts w:ascii="Times" w:hAnsi="Times" w:cs="Times"/>
                <w:sz w:val="16"/>
                <w:szCs w:val="16"/>
              </w:rPr>
            </w:pPr>
            <w:r w:rsidRPr="008015F7">
              <w:rPr>
                <w:rFonts w:ascii="Times" w:hAnsi="Times"/>
                <w:sz w:val="16"/>
                <w:szCs w:val="16"/>
              </w:rPr>
              <w:t>Good, adequate use</w:t>
            </w:r>
          </w:p>
        </w:tc>
        <w:tc>
          <w:tcPr>
            <w:tcW w:w="1450" w:type="dxa"/>
          </w:tcPr>
          <w:p w14:paraId="75233EB4" w14:textId="77777777" w:rsidR="00F65071" w:rsidRPr="008015F7" w:rsidRDefault="00F65071" w:rsidP="000D2E54">
            <w:pPr>
              <w:jc w:val="left"/>
              <w:rPr>
                <w:rFonts w:ascii="Times" w:hAnsi="Times" w:cs="Times"/>
                <w:sz w:val="16"/>
                <w:szCs w:val="16"/>
              </w:rPr>
            </w:pPr>
            <w:r w:rsidRPr="008015F7">
              <w:rPr>
                <w:rFonts w:ascii="Times" w:hAnsi="Times"/>
                <w:sz w:val="16"/>
                <w:szCs w:val="16"/>
              </w:rPr>
              <w:t>Sufficient but limited use</w:t>
            </w:r>
          </w:p>
        </w:tc>
        <w:tc>
          <w:tcPr>
            <w:tcW w:w="1511" w:type="dxa"/>
          </w:tcPr>
          <w:p w14:paraId="642974E1" w14:textId="77777777" w:rsidR="00F65071" w:rsidRPr="008015F7" w:rsidRDefault="00F65071" w:rsidP="000D2E54">
            <w:pPr>
              <w:jc w:val="left"/>
              <w:rPr>
                <w:rFonts w:ascii="Times" w:hAnsi="Times" w:cs="Times"/>
                <w:sz w:val="16"/>
                <w:szCs w:val="16"/>
              </w:rPr>
            </w:pPr>
            <w:r w:rsidRPr="008015F7">
              <w:rPr>
                <w:rFonts w:ascii="Times" w:hAnsi="Times"/>
                <w:sz w:val="16"/>
                <w:szCs w:val="16"/>
              </w:rPr>
              <w:t>Absent; not used correctly</w:t>
            </w:r>
          </w:p>
        </w:tc>
      </w:tr>
    </w:tbl>
    <w:p w14:paraId="32252506" w14:textId="77777777" w:rsidR="00F65071" w:rsidRPr="008015F7" w:rsidRDefault="00F65071" w:rsidP="00F65071">
      <w:pPr>
        <w:pStyle w:val="Testo2"/>
        <w:spacing w:before="120"/>
        <w:rPr>
          <w:noProof w:val="0"/>
        </w:rPr>
      </w:pPr>
      <w:r w:rsidRPr="008015F7">
        <w:rPr>
          <w:noProof w:val="0"/>
        </w:rPr>
        <w:t>Both closed and open questions will be based on the course notes and the reading list (Option A).</w:t>
      </w:r>
    </w:p>
    <w:p w14:paraId="560A12E6" w14:textId="77777777" w:rsidR="00F65071" w:rsidRPr="008015F7" w:rsidRDefault="00F65071" w:rsidP="00A35A1F">
      <w:pPr>
        <w:pStyle w:val="Testo2"/>
        <w:spacing w:before="120"/>
        <w:rPr>
          <w:i/>
          <w:noProof w:val="0"/>
        </w:rPr>
      </w:pPr>
      <w:r w:rsidRPr="008015F7">
        <w:rPr>
          <w:i/>
          <w:noProof w:val="0"/>
        </w:rPr>
        <w:t xml:space="preserve">For students following </w:t>
      </w:r>
      <w:r w:rsidR="009A024D" w:rsidRPr="008015F7">
        <w:rPr>
          <w:i/>
          <w:noProof w:val="0"/>
        </w:rPr>
        <w:t xml:space="preserve">Syllabus </w:t>
      </w:r>
      <w:r w:rsidRPr="008015F7">
        <w:rPr>
          <w:i/>
          <w:noProof w:val="0"/>
        </w:rPr>
        <w:t>B:</w:t>
      </w:r>
    </w:p>
    <w:p w14:paraId="5B83D27A" w14:textId="77777777" w:rsidR="00F65071" w:rsidRPr="008015F7" w:rsidRDefault="00F65071" w:rsidP="00F65071">
      <w:pPr>
        <w:pStyle w:val="Testo2"/>
        <w:rPr>
          <w:noProof w:val="0"/>
        </w:rPr>
      </w:pPr>
      <w:r w:rsidRPr="008015F7">
        <w:rPr>
          <w:noProof w:val="0"/>
        </w:rPr>
        <w:t xml:space="preserve">Students will be examined by means of a single written exam. The exam will verify whether students have achieved the intended learning outcomes as defined under </w:t>
      </w:r>
      <w:r w:rsidR="0015433D" w:rsidRPr="008015F7">
        <w:rPr>
          <w:noProof w:val="0"/>
        </w:rPr>
        <w:t>“</w:t>
      </w:r>
      <w:r w:rsidRPr="008015F7">
        <w:rPr>
          <w:noProof w:val="0"/>
        </w:rPr>
        <w:t xml:space="preserve">Intended learning outcomes” (see above). The structure and assessment method will be the same as </w:t>
      </w:r>
      <w:r w:rsidR="0015433D" w:rsidRPr="008015F7">
        <w:rPr>
          <w:noProof w:val="0"/>
        </w:rPr>
        <w:t xml:space="preserve">for </w:t>
      </w:r>
      <w:r w:rsidRPr="008015F7">
        <w:rPr>
          <w:noProof w:val="0"/>
        </w:rPr>
        <w:t xml:space="preserve">the </w:t>
      </w:r>
      <w:r w:rsidR="0015433D" w:rsidRPr="008015F7">
        <w:rPr>
          <w:noProof w:val="0"/>
        </w:rPr>
        <w:t xml:space="preserve">Syllabus </w:t>
      </w:r>
      <w:r w:rsidRPr="008015F7">
        <w:rPr>
          <w:noProof w:val="0"/>
        </w:rPr>
        <w:t>A exam.</w:t>
      </w:r>
    </w:p>
    <w:p w14:paraId="6B2E72C0" w14:textId="77777777" w:rsidR="00F65071" w:rsidRPr="008015F7" w:rsidRDefault="00F65071" w:rsidP="00A35A1F">
      <w:pPr>
        <w:pStyle w:val="Testo2"/>
        <w:rPr>
          <w:noProof w:val="0"/>
        </w:rPr>
      </w:pPr>
      <w:r w:rsidRPr="008015F7">
        <w:rPr>
          <w:noProof w:val="0"/>
        </w:rPr>
        <w:t>Both closed and open questions will be based on the relevant reading list (Option B).</w:t>
      </w:r>
    </w:p>
    <w:p w14:paraId="6FF5272F" w14:textId="77777777" w:rsidR="00F65071" w:rsidRPr="008015F7" w:rsidRDefault="0091353A" w:rsidP="0091353A">
      <w:pPr>
        <w:spacing w:before="240" w:after="120" w:line="240" w:lineRule="exact"/>
        <w:rPr>
          <w:b/>
          <w:i/>
          <w:sz w:val="18"/>
        </w:rPr>
      </w:pPr>
      <w:r w:rsidRPr="008015F7">
        <w:rPr>
          <w:b/>
          <w:i/>
          <w:sz w:val="18"/>
        </w:rPr>
        <w:t>NOTES AND PREREQUISITES</w:t>
      </w:r>
    </w:p>
    <w:p w14:paraId="2AED2498" w14:textId="77777777" w:rsidR="0091353A" w:rsidRPr="008015F7" w:rsidRDefault="0015433D" w:rsidP="0093224D">
      <w:pPr>
        <w:pStyle w:val="Testo2"/>
        <w:spacing w:after="120"/>
        <w:rPr>
          <w:noProof w:val="0"/>
        </w:rPr>
      </w:pPr>
      <w:r w:rsidRPr="008015F7">
        <w:rPr>
          <w:noProof w:val="0"/>
        </w:rPr>
        <w:t xml:space="preserve">As this is </w:t>
      </w:r>
      <w:r w:rsidR="0091353A" w:rsidRPr="008015F7">
        <w:rPr>
          <w:noProof w:val="0"/>
        </w:rPr>
        <w:t xml:space="preserve">an introductory course </w:t>
      </w:r>
      <w:r w:rsidRPr="008015F7">
        <w:rPr>
          <w:noProof w:val="0"/>
        </w:rPr>
        <w:t xml:space="preserve">designed </w:t>
      </w:r>
      <w:r w:rsidR="0091353A" w:rsidRPr="008015F7">
        <w:rPr>
          <w:noProof w:val="0"/>
        </w:rPr>
        <w:t>to provide students with basic knowledge, there are no prerequisites</w:t>
      </w:r>
      <w:r w:rsidRPr="008015F7">
        <w:rPr>
          <w:noProof w:val="0"/>
        </w:rPr>
        <w:t xml:space="preserve"> in</w:t>
      </w:r>
      <w:r w:rsidR="0091353A" w:rsidRPr="008015F7">
        <w:rPr>
          <w:noProof w:val="0"/>
        </w:rPr>
        <w:t xml:space="preserve"> terms of content.</w:t>
      </w:r>
    </w:p>
    <w:p w14:paraId="66A1B20F" w14:textId="77777777" w:rsidR="000C6BD6" w:rsidRPr="008015F7" w:rsidRDefault="000C6BD6" w:rsidP="000C6BD6">
      <w:pPr>
        <w:tabs>
          <w:tab w:val="clear" w:pos="284"/>
        </w:tabs>
        <w:spacing w:before="120" w:after="160" w:line="259" w:lineRule="auto"/>
        <w:ind w:firstLine="284"/>
        <w:jc w:val="left"/>
        <w:rPr>
          <w:rFonts w:eastAsiaTheme="minorHAnsi"/>
          <w:sz w:val="18"/>
          <w:szCs w:val="18"/>
          <w:lang w:val="en-US" w:eastAsia="en-US"/>
        </w:rPr>
      </w:pPr>
      <w:r w:rsidRPr="008015F7">
        <w:rPr>
          <w:rFonts w:eastAsiaTheme="minorHAnsi"/>
          <w:sz w:val="18"/>
          <w:szCs w:val="18"/>
          <w:lang w:val="en-US" w:eastAsia="en-US"/>
        </w:rPr>
        <w:t>In case the current Covid-19 health emergency does not allow frontal teaching, remote teaching and assessment will be carried out following procedures that will be promptly notified to students.</w:t>
      </w:r>
    </w:p>
    <w:p w14:paraId="6438D74B" w14:textId="77777777" w:rsidR="0091353A" w:rsidRPr="00E1215B" w:rsidRDefault="00A35A1F" w:rsidP="0091353A">
      <w:pPr>
        <w:pStyle w:val="Testo2"/>
        <w:rPr>
          <w:noProof w:val="0"/>
        </w:rPr>
      </w:pPr>
      <w:r w:rsidRPr="008015F7">
        <w:rPr>
          <w:noProof w:val="0"/>
        </w:rPr>
        <w:t>Further information can be found on the lecturer's webpage at http://docenti.unicatt.it/web/searchByName.do?language=ENG or on the Faculty notice board.</w:t>
      </w:r>
    </w:p>
    <w:sectPr w:rsidR="0091353A" w:rsidRPr="00E1215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New Baskerville Std">
    <w:altName w:val="Cambria"/>
    <w:charset w:val="00"/>
    <w:family w:val="roman"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C0658"/>
    <w:multiLevelType w:val="hybridMultilevel"/>
    <w:tmpl w:val="C7708616"/>
    <w:lvl w:ilvl="0" w:tplc="7B6092D4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62B11"/>
    <w:multiLevelType w:val="hybridMultilevel"/>
    <w:tmpl w:val="8E7CA0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6092D4">
      <w:numFmt w:val="bullet"/>
      <w:lvlText w:val="–"/>
      <w:lvlJc w:val="left"/>
      <w:pPr>
        <w:ind w:left="1440" w:hanging="360"/>
      </w:pPr>
      <w:rPr>
        <w:rFonts w:ascii="Times" w:eastAsia="Times New Roman" w:hAnsi="Times" w:cs="Time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278ED"/>
    <w:multiLevelType w:val="hybridMultilevel"/>
    <w:tmpl w:val="C59433E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C2F18FE"/>
    <w:multiLevelType w:val="hybridMultilevel"/>
    <w:tmpl w:val="28A0E198"/>
    <w:lvl w:ilvl="0" w:tplc="BC3863C0">
      <w:start w:val="14"/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7B82312"/>
    <w:multiLevelType w:val="hybridMultilevel"/>
    <w:tmpl w:val="B5C27D7C"/>
    <w:lvl w:ilvl="0" w:tplc="2FCE3E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E534F"/>
    <w:multiLevelType w:val="hybridMultilevel"/>
    <w:tmpl w:val="96106E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90B7B"/>
    <w:multiLevelType w:val="hybridMultilevel"/>
    <w:tmpl w:val="5AB64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4284099">
    <w:abstractNumId w:val="5"/>
  </w:num>
  <w:num w:numId="2" w16cid:durableId="1989702972">
    <w:abstractNumId w:val="1"/>
  </w:num>
  <w:num w:numId="3" w16cid:durableId="251280573">
    <w:abstractNumId w:val="6"/>
  </w:num>
  <w:num w:numId="4" w16cid:durableId="1732725407">
    <w:abstractNumId w:val="3"/>
  </w:num>
  <w:num w:numId="5" w16cid:durableId="925772554">
    <w:abstractNumId w:val="2"/>
  </w:num>
  <w:num w:numId="6" w16cid:durableId="1751999209">
    <w:abstractNumId w:val="4"/>
  </w:num>
  <w:num w:numId="7" w16cid:durableId="1248345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12B"/>
    <w:rsid w:val="00010D08"/>
    <w:rsid w:val="00020654"/>
    <w:rsid w:val="00023280"/>
    <w:rsid w:val="000C6BD6"/>
    <w:rsid w:val="0013412B"/>
    <w:rsid w:val="0015433D"/>
    <w:rsid w:val="00187B99"/>
    <w:rsid w:val="001D0885"/>
    <w:rsid w:val="001F61B8"/>
    <w:rsid w:val="002014DD"/>
    <w:rsid w:val="002B4D8D"/>
    <w:rsid w:val="002B7A54"/>
    <w:rsid w:val="002D3584"/>
    <w:rsid w:val="002D5E17"/>
    <w:rsid w:val="003224A4"/>
    <w:rsid w:val="003F6AFD"/>
    <w:rsid w:val="00413578"/>
    <w:rsid w:val="004D1217"/>
    <w:rsid w:val="004D2695"/>
    <w:rsid w:val="004D6008"/>
    <w:rsid w:val="00512F37"/>
    <w:rsid w:val="00545824"/>
    <w:rsid w:val="00595F47"/>
    <w:rsid w:val="005D3D1A"/>
    <w:rsid w:val="00640794"/>
    <w:rsid w:val="006A6332"/>
    <w:rsid w:val="006F1772"/>
    <w:rsid w:val="00717D3F"/>
    <w:rsid w:val="00733344"/>
    <w:rsid w:val="0077167E"/>
    <w:rsid w:val="008015F7"/>
    <w:rsid w:val="00816ED1"/>
    <w:rsid w:val="00880F2D"/>
    <w:rsid w:val="008942E7"/>
    <w:rsid w:val="008A1204"/>
    <w:rsid w:val="00900CCA"/>
    <w:rsid w:val="0091353A"/>
    <w:rsid w:val="00924B77"/>
    <w:rsid w:val="0093224D"/>
    <w:rsid w:val="00940DA2"/>
    <w:rsid w:val="00964DFF"/>
    <w:rsid w:val="00970D5A"/>
    <w:rsid w:val="009A024D"/>
    <w:rsid w:val="009E055C"/>
    <w:rsid w:val="00A35A1F"/>
    <w:rsid w:val="00A74F6F"/>
    <w:rsid w:val="00AC1019"/>
    <w:rsid w:val="00AD7557"/>
    <w:rsid w:val="00B50C5D"/>
    <w:rsid w:val="00B51253"/>
    <w:rsid w:val="00B525CC"/>
    <w:rsid w:val="00B846C8"/>
    <w:rsid w:val="00C170BD"/>
    <w:rsid w:val="00C51BDC"/>
    <w:rsid w:val="00C96CB3"/>
    <w:rsid w:val="00D27ECD"/>
    <w:rsid w:val="00D404F2"/>
    <w:rsid w:val="00E03AE3"/>
    <w:rsid w:val="00E1215B"/>
    <w:rsid w:val="00E607E6"/>
    <w:rsid w:val="00F6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39F4C9"/>
  <w15:chartTrackingRefBased/>
  <w15:docId w15:val="{57996AAB-CA2B-487A-B0D7-FDD775928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C6BD6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en-GB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65071"/>
    <w:pPr>
      <w:spacing w:line="240" w:lineRule="exact"/>
      <w:ind w:left="720"/>
      <w:contextualSpacing/>
    </w:pPr>
  </w:style>
  <w:style w:type="table" w:styleId="Grigliatabella">
    <w:name w:val="Table Grid"/>
    <w:basedOn w:val="Tabellanormale"/>
    <w:uiPriority w:val="39"/>
    <w:rsid w:val="00F6507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nhideWhenUsed/>
    <w:rsid w:val="0091353A"/>
    <w:rPr>
      <w:color w:val="0563C1" w:themeColor="hyperlink"/>
      <w:u w:val="single"/>
    </w:rPr>
  </w:style>
  <w:style w:type="paragraph" w:customStyle="1" w:styleId="Pa2">
    <w:name w:val="Pa2"/>
    <w:basedOn w:val="Normale"/>
    <w:next w:val="Normale"/>
    <w:uiPriority w:val="99"/>
    <w:rsid w:val="00B846C8"/>
    <w:pPr>
      <w:tabs>
        <w:tab w:val="clear" w:pos="284"/>
      </w:tabs>
      <w:autoSpaceDE w:val="0"/>
      <w:autoSpaceDN w:val="0"/>
      <w:adjustRightInd w:val="0"/>
      <w:spacing w:line="221" w:lineRule="atLeast"/>
      <w:jc w:val="left"/>
    </w:pPr>
    <w:rPr>
      <w:rFonts w:ascii="ITC New Baskerville Std" w:hAnsi="ITC New Baskerville Std"/>
      <w:sz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EB022-6459-AA44-A0AB-F942B3AE8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79</TotalTime>
  <Pages>4</Pages>
  <Words>1144</Words>
  <Characters>6549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24</cp:revision>
  <cp:lastPrinted>2003-03-27T10:42:00Z</cp:lastPrinted>
  <dcterms:created xsi:type="dcterms:W3CDTF">2022-06-15T15:38:00Z</dcterms:created>
  <dcterms:modified xsi:type="dcterms:W3CDTF">2022-12-06T10:36:00Z</dcterms:modified>
</cp:coreProperties>
</file>