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549D" w14:textId="77777777" w:rsidR="00566F25" w:rsidRPr="00205C8F" w:rsidRDefault="00566F25" w:rsidP="00C75AA5">
      <w:pPr>
        <w:pStyle w:val="Titolo2"/>
        <w:rPr>
          <w:b/>
          <w:smallCaps w:val="0"/>
          <w:noProof w:val="0"/>
          <w:sz w:val="20"/>
          <w:lang w:val="en-GB"/>
        </w:rPr>
      </w:pPr>
      <w:r w:rsidRPr="00205C8F">
        <w:rPr>
          <w:b/>
          <w:smallCaps w:val="0"/>
          <w:noProof w:val="0"/>
          <w:sz w:val="20"/>
          <w:lang w:val="en-GB"/>
        </w:rPr>
        <w:t xml:space="preserve">Economic </w:t>
      </w:r>
      <w:r w:rsidR="004D6E83">
        <w:rPr>
          <w:b/>
          <w:smallCaps w:val="0"/>
          <w:noProof w:val="0"/>
          <w:sz w:val="20"/>
          <w:lang w:val="en-GB"/>
        </w:rPr>
        <w:t>p</w:t>
      </w:r>
      <w:r w:rsidRPr="00205C8F">
        <w:rPr>
          <w:b/>
          <w:smallCaps w:val="0"/>
          <w:noProof w:val="0"/>
          <w:sz w:val="20"/>
          <w:lang w:val="en-GB"/>
        </w:rPr>
        <w:t>olicy</w:t>
      </w:r>
    </w:p>
    <w:p w14:paraId="2A3FE82C" w14:textId="77777777" w:rsidR="00C75AA5" w:rsidRPr="00205C8F" w:rsidRDefault="00E261A0" w:rsidP="00C75AA5">
      <w:pPr>
        <w:pStyle w:val="Titolo2"/>
        <w:rPr>
          <w:noProof w:val="0"/>
          <w:lang w:val="en-GB"/>
        </w:rPr>
      </w:pPr>
      <w:r w:rsidRPr="00205C8F">
        <w:rPr>
          <w:noProof w:val="0"/>
          <w:lang w:val="en-GB"/>
        </w:rPr>
        <w:t>Prof</w:t>
      </w:r>
      <w:r w:rsidR="004D6E83">
        <w:rPr>
          <w:noProof w:val="0"/>
          <w:lang w:val="en-GB"/>
        </w:rPr>
        <w:t>.</w:t>
      </w:r>
      <w:r w:rsidR="00C75AA5" w:rsidRPr="00205C8F">
        <w:rPr>
          <w:noProof w:val="0"/>
          <w:lang w:val="en-GB"/>
        </w:rPr>
        <w:t xml:space="preserve"> Roberto Zoboli</w:t>
      </w:r>
    </w:p>
    <w:p w14:paraId="70BAB15B" w14:textId="77777777" w:rsidR="00C75AA5" w:rsidRPr="00205C8F" w:rsidRDefault="005C110E" w:rsidP="00C75AA5">
      <w:pPr>
        <w:spacing w:before="240" w:after="120"/>
        <w:rPr>
          <w:b/>
          <w:sz w:val="18"/>
          <w:lang w:val="en-GB"/>
        </w:rPr>
      </w:pPr>
      <w:r w:rsidRPr="00205C8F">
        <w:rPr>
          <w:b/>
          <w:i/>
          <w:sz w:val="18"/>
          <w:lang w:val="en-GB"/>
        </w:rPr>
        <w:t>COURSE AIMS</w:t>
      </w:r>
      <w:r w:rsidR="002E6240">
        <w:rPr>
          <w:b/>
          <w:i/>
          <w:sz w:val="18"/>
          <w:lang w:val="en-GB"/>
        </w:rPr>
        <w:t xml:space="preserve"> </w:t>
      </w:r>
      <w:r w:rsidR="002E6240">
        <w:rPr>
          <w:b/>
          <w:i/>
          <w:sz w:val="18"/>
          <w:szCs w:val="18"/>
          <w:lang w:val="en-GB"/>
        </w:rPr>
        <w:t>AND EXPECTED LAERNING OUTCOMES</w:t>
      </w:r>
    </w:p>
    <w:p w14:paraId="4532D3F0" w14:textId="77777777" w:rsidR="00C75AA5" w:rsidRDefault="002E6240" w:rsidP="00EB4E8E">
      <w:pPr>
        <w:rPr>
          <w:lang w:val="en-GB"/>
        </w:rPr>
      </w:pPr>
      <w:r>
        <w:rPr>
          <w:lang w:val="en-GB"/>
        </w:rPr>
        <w:t>The aim is to</w:t>
      </w:r>
      <w:r w:rsidR="00EB4E8E" w:rsidRPr="00205C8F">
        <w:rPr>
          <w:lang w:val="en-GB"/>
        </w:rPr>
        <w:t xml:space="preserve"> </w:t>
      </w:r>
      <w:r>
        <w:rPr>
          <w:lang w:val="en-GB"/>
        </w:rPr>
        <w:t>gain</w:t>
      </w:r>
      <w:r w:rsidR="00EB4E8E" w:rsidRPr="00205C8F">
        <w:rPr>
          <w:lang w:val="en-GB"/>
        </w:rPr>
        <w:t xml:space="preserve"> knowledge about economic-policy </w:t>
      </w:r>
      <w:r w:rsidR="00E261A0" w:rsidRPr="00205C8F">
        <w:rPr>
          <w:lang w:val="en-GB"/>
        </w:rPr>
        <w:t>objectives</w:t>
      </w:r>
      <w:r w:rsidR="00EB4E8E" w:rsidRPr="00205C8F">
        <w:rPr>
          <w:lang w:val="en-GB"/>
        </w:rPr>
        <w:t xml:space="preserve"> and</w:t>
      </w:r>
      <w:r w:rsidR="008C0D13" w:rsidRPr="00205C8F">
        <w:rPr>
          <w:lang w:val="en-GB"/>
        </w:rPr>
        <w:t xml:space="preserve"> </w:t>
      </w:r>
      <w:r w:rsidR="00226E1E">
        <w:rPr>
          <w:lang w:val="en-GB"/>
        </w:rPr>
        <w:t>models</w:t>
      </w:r>
      <w:r w:rsidR="00EB4E8E" w:rsidRPr="00205C8F">
        <w:rPr>
          <w:lang w:val="en-GB"/>
        </w:rPr>
        <w:t xml:space="preserve">, and the </w:t>
      </w:r>
      <w:r w:rsidR="00226E1E">
        <w:rPr>
          <w:lang w:val="en-GB"/>
        </w:rPr>
        <w:t xml:space="preserve">way </w:t>
      </w:r>
      <w:r w:rsidR="00EB4E8E" w:rsidRPr="00205C8F">
        <w:rPr>
          <w:lang w:val="en-GB"/>
        </w:rPr>
        <w:t xml:space="preserve">economic </w:t>
      </w:r>
      <w:r w:rsidR="00E261A0" w:rsidRPr="00205C8F">
        <w:rPr>
          <w:lang w:val="en-GB"/>
        </w:rPr>
        <w:t>policies</w:t>
      </w:r>
      <w:r w:rsidR="00226E1E">
        <w:rPr>
          <w:lang w:val="en-GB"/>
        </w:rPr>
        <w:t xml:space="preserve"> are designed and implemented at the level of </w:t>
      </w:r>
      <w:r w:rsidR="00EB4E8E" w:rsidRPr="00205C8F">
        <w:rPr>
          <w:lang w:val="en-GB"/>
        </w:rPr>
        <w:t>the economic system, sectors, social and</w:t>
      </w:r>
      <w:r w:rsidR="004524BE" w:rsidRPr="00205C8F">
        <w:rPr>
          <w:lang w:val="en-GB"/>
        </w:rPr>
        <w:t xml:space="preserve"> institutional agents, </w:t>
      </w:r>
      <w:r w:rsidR="001E13E9">
        <w:rPr>
          <w:lang w:val="en-GB"/>
        </w:rPr>
        <w:t xml:space="preserve">and </w:t>
      </w:r>
      <w:r w:rsidR="00226E1E">
        <w:rPr>
          <w:lang w:val="en-GB"/>
        </w:rPr>
        <w:t>at different geographical levels</w:t>
      </w:r>
      <w:r w:rsidR="008C0D13" w:rsidRPr="00205C8F">
        <w:rPr>
          <w:lang w:val="en-GB"/>
        </w:rPr>
        <w:t xml:space="preserve">. </w:t>
      </w:r>
    </w:p>
    <w:p w14:paraId="49F97CF9" w14:textId="77777777" w:rsidR="002E6240" w:rsidRPr="00205C8F" w:rsidRDefault="002E6240" w:rsidP="00EB4E8E">
      <w:pPr>
        <w:rPr>
          <w:lang w:val="en-GB"/>
        </w:rPr>
      </w:pPr>
      <w:r>
        <w:rPr>
          <w:lang w:val="en-GB"/>
        </w:rPr>
        <w:t xml:space="preserve">At the end of the course, students are expected to have </w:t>
      </w:r>
      <w:r w:rsidR="00DB30F8">
        <w:rPr>
          <w:lang w:val="en-GB"/>
        </w:rPr>
        <w:t xml:space="preserve">a </w:t>
      </w:r>
      <w:r>
        <w:rPr>
          <w:lang w:val="en-GB"/>
        </w:rPr>
        <w:t xml:space="preserve">sound knowledge of the key principles informing sectoral policies and macro-economic policies, including </w:t>
      </w:r>
      <w:r w:rsidR="00226E1E">
        <w:rPr>
          <w:lang w:val="en-GB"/>
        </w:rPr>
        <w:t xml:space="preserve">international </w:t>
      </w:r>
      <w:r>
        <w:rPr>
          <w:lang w:val="en-GB"/>
        </w:rPr>
        <w:t>macroeconomic</w:t>
      </w:r>
      <w:r w:rsidR="00226E1E">
        <w:rPr>
          <w:lang w:val="en-GB"/>
        </w:rPr>
        <w:t xml:space="preserve"> policies</w:t>
      </w:r>
      <w:r>
        <w:rPr>
          <w:lang w:val="en-GB"/>
        </w:rPr>
        <w:t xml:space="preserve"> and </w:t>
      </w:r>
      <w:r w:rsidR="00C148D7">
        <w:rPr>
          <w:lang w:val="en-GB"/>
        </w:rPr>
        <w:t>fiscal and monetary policies of the European Union</w:t>
      </w:r>
      <w:r w:rsidR="004D6E83">
        <w:rPr>
          <w:lang w:val="en-GB"/>
        </w:rPr>
        <w:t>.</w:t>
      </w:r>
    </w:p>
    <w:p w14:paraId="033C2DAF" w14:textId="77777777" w:rsidR="00C75AA5" w:rsidRPr="00205C8F" w:rsidRDefault="005C110E" w:rsidP="00C75AA5">
      <w:pPr>
        <w:spacing w:before="240" w:after="120"/>
        <w:rPr>
          <w:b/>
          <w:sz w:val="18"/>
          <w:lang w:val="en-GB"/>
        </w:rPr>
      </w:pPr>
      <w:r w:rsidRPr="00205C8F">
        <w:rPr>
          <w:b/>
          <w:i/>
          <w:sz w:val="18"/>
          <w:lang w:val="en-GB"/>
        </w:rPr>
        <w:t>COURSE PROGRAMME</w:t>
      </w:r>
      <w:r w:rsidR="00C75AA5" w:rsidRPr="00205C8F">
        <w:rPr>
          <w:b/>
          <w:i/>
          <w:sz w:val="18"/>
          <w:lang w:val="en-GB"/>
        </w:rPr>
        <w:t xml:space="preserve"> </w:t>
      </w:r>
    </w:p>
    <w:p w14:paraId="36B14228" w14:textId="77777777" w:rsidR="00DA63B9" w:rsidRPr="004D6E83" w:rsidRDefault="005C110E" w:rsidP="004D6E83">
      <w:pPr>
        <w:spacing w:before="120"/>
        <w:rPr>
          <w:i/>
          <w:lang w:val="en-GB"/>
        </w:rPr>
      </w:pPr>
      <w:r w:rsidRPr="004D6E83">
        <w:rPr>
          <w:i/>
          <w:lang w:val="en-GB"/>
        </w:rPr>
        <w:t xml:space="preserve">Part </w:t>
      </w:r>
      <w:r w:rsidR="00DA63B9" w:rsidRPr="004D6E83">
        <w:rPr>
          <w:i/>
          <w:lang w:val="en-GB"/>
        </w:rPr>
        <w:t>1 De</w:t>
      </w:r>
      <w:r w:rsidRPr="004D6E83">
        <w:rPr>
          <w:i/>
          <w:lang w:val="en-GB"/>
        </w:rPr>
        <w:t>finitions</w:t>
      </w:r>
      <w:r w:rsidR="00E261A0" w:rsidRPr="004D6E83">
        <w:rPr>
          <w:i/>
          <w:lang w:val="en-GB"/>
        </w:rPr>
        <w:t xml:space="preserve"> and general</w:t>
      </w:r>
      <w:r w:rsidRPr="004D6E83">
        <w:rPr>
          <w:i/>
          <w:lang w:val="en-GB"/>
        </w:rPr>
        <w:t xml:space="preserve"> concepts</w:t>
      </w:r>
    </w:p>
    <w:p w14:paraId="4943B91F" w14:textId="77777777" w:rsidR="00DA63B9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5C110E" w:rsidRPr="002E6240">
        <w:rPr>
          <w:lang w:val="en-GB"/>
        </w:rPr>
        <w:t>Economic policy: definitions</w:t>
      </w:r>
      <w:r w:rsidR="00E261A0" w:rsidRPr="002E6240">
        <w:rPr>
          <w:lang w:val="en-GB"/>
        </w:rPr>
        <w:t xml:space="preserve"> and objectives</w:t>
      </w:r>
      <w:r w:rsidR="005C110E" w:rsidRPr="002E6240">
        <w:rPr>
          <w:lang w:val="en-GB"/>
        </w:rPr>
        <w:t>.</w:t>
      </w:r>
      <w:r w:rsidR="00DA63B9" w:rsidRPr="002E6240">
        <w:rPr>
          <w:lang w:val="en-GB"/>
        </w:rPr>
        <w:t xml:space="preserve"> </w:t>
      </w:r>
    </w:p>
    <w:p w14:paraId="4621BAC5" w14:textId="77777777" w:rsidR="00DA63B9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1E13E9">
        <w:rPr>
          <w:lang w:val="en-GB"/>
        </w:rPr>
        <w:t>K</w:t>
      </w:r>
      <w:r w:rsidR="00226E1E">
        <w:rPr>
          <w:lang w:val="en-GB"/>
        </w:rPr>
        <w:t xml:space="preserve">ey </w:t>
      </w:r>
      <w:r w:rsidR="005C110E" w:rsidRPr="002E6240">
        <w:rPr>
          <w:lang w:val="en-GB"/>
        </w:rPr>
        <w:t>concepts of welfare economics.</w:t>
      </w:r>
      <w:r w:rsidR="00DA63B9" w:rsidRPr="002E6240">
        <w:rPr>
          <w:lang w:val="en-GB"/>
        </w:rPr>
        <w:t xml:space="preserve"> </w:t>
      </w:r>
    </w:p>
    <w:p w14:paraId="1706EF9C" w14:textId="77777777" w:rsidR="008A4212" w:rsidRPr="004D6E83" w:rsidRDefault="008A4212" w:rsidP="004D6E83">
      <w:pPr>
        <w:spacing w:before="120"/>
        <w:rPr>
          <w:i/>
          <w:lang w:val="en-GB"/>
        </w:rPr>
      </w:pPr>
      <w:r w:rsidRPr="004D6E83">
        <w:rPr>
          <w:i/>
          <w:lang w:val="en-GB"/>
        </w:rPr>
        <w:t>Part 2 M</w:t>
      </w:r>
      <w:r w:rsidR="00226E1E">
        <w:rPr>
          <w:i/>
          <w:lang w:val="en-GB"/>
        </w:rPr>
        <w:t>i</w:t>
      </w:r>
      <w:r w:rsidRPr="004D6E83">
        <w:rPr>
          <w:i/>
          <w:lang w:val="en-GB"/>
        </w:rPr>
        <w:t>croeconomic and sector</w:t>
      </w:r>
      <w:r w:rsidR="00226E1E">
        <w:rPr>
          <w:i/>
          <w:lang w:val="en-GB"/>
        </w:rPr>
        <w:t>-level</w:t>
      </w:r>
      <w:r w:rsidRPr="004D6E83">
        <w:rPr>
          <w:i/>
          <w:lang w:val="en-GB"/>
        </w:rPr>
        <w:t xml:space="preserve"> policies</w:t>
      </w:r>
    </w:p>
    <w:p w14:paraId="0022F790" w14:textId="77777777" w:rsidR="008A4212" w:rsidRPr="002E6240" w:rsidRDefault="008A4212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  <w:t xml:space="preserve">Industrial policies, market power and antitrust policies. </w:t>
      </w:r>
    </w:p>
    <w:p w14:paraId="587FF227" w14:textId="77777777" w:rsidR="008A4212" w:rsidRPr="002E6240" w:rsidRDefault="008A4212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  <w:t>Policies for externalities, public goods, merit goods.</w:t>
      </w:r>
    </w:p>
    <w:p w14:paraId="3F79ADC4" w14:textId="77777777" w:rsidR="008A4212" w:rsidRPr="002E6240" w:rsidRDefault="008A4212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  <w:t xml:space="preserve">Policies for income re-distribution and the welfare state </w:t>
      </w:r>
    </w:p>
    <w:p w14:paraId="3A0C1A23" w14:textId="77777777" w:rsidR="005E394B" w:rsidRPr="004D6E83" w:rsidRDefault="005C110E" w:rsidP="004D6E83">
      <w:pPr>
        <w:spacing w:before="120"/>
        <w:rPr>
          <w:i/>
          <w:lang w:val="en-GB"/>
        </w:rPr>
      </w:pPr>
      <w:r w:rsidRPr="004D6E83">
        <w:rPr>
          <w:i/>
          <w:lang w:val="en-GB"/>
        </w:rPr>
        <w:t xml:space="preserve">Part </w:t>
      </w:r>
      <w:r w:rsidR="005E394B" w:rsidRPr="004D6E83">
        <w:rPr>
          <w:i/>
          <w:lang w:val="en-GB"/>
        </w:rPr>
        <w:t xml:space="preserve">2 </w:t>
      </w:r>
      <w:r w:rsidRPr="004D6E83">
        <w:rPr>
          <w:i/>
          <w:lang w:val="en-GB"/>
        </w:rPr>
        <w:t>Macroeconomic policies</w:t>
      </w:r>
    </w:p>
    <w:p w14:paraId="7D5373B3" w14:textId="77777777" w:rsidR="005E394B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5C110E" w:rsidRPr="002E6240">
        <w:rPr>
          <w:lang w:val="en-GB"/>
        </w:rPr>
        <w:t>Basic m</w:t>
      </w:r>
      <w:r w:rsidR="00E261A0" w:rsidRPr="002E6240">
        <w:rPr>
          <w:lang w:val="en-GB"/>
        </w:rPr>
        <w:t>odels</w:t>
      </w:r>
      <w:r w:rsidR="00DA63B9" w:rsidRPr="002E6240">
        <w:rPr>
          <w:lang w:val="en-GB"/>
        </w:rPr>
        <w:t xml:space="preserve"> </w:t>
      </w:r>
      <w:r w:rsidR="005C110E" w:rsidRPr="002E6240">
        <w:rPr>
          <w:lang w:val="en-GB"/>
        </w:rPr>
        <w:t>for macroeconomic analysis</w:t>
      </w:r>
      <w:r w:rsidR="008A4212" w:rsidRPr="002E6240">
        <w:rPr>
          <w:lang w:val="en-GB"/>
        </w:rPr>
        <w:t xml:space="preserve"> </w:t>
      </w:r>
      <w:r w:rsidR="00DA63B9" w:rsidRPr="002E6240">
        <w:rPr>
          <w:lang w:val="en-GB"/>
        </w:rPr>
        <w:t xml:space="preserve"> </w:t>
      </w:r>
    </w:p>
    <w:p w14:paraId="058A82B5" w14:textId="77777777" w:rsidR="005E394B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5C110E" w:rsidRPr="002E6240">
        <w:rPr>
          <w:lang w:val="en-GB"/>
        </w:rPr>
        <w:t>Fiscal policy.</w:t>
      </w:r>
      <w:r w:rsidR="00DA63B9" w:rsidRPr="002E6240">
        <w:rPr>
          <w:lang w:val="en-GB"/>
        </w:rPr>
        <w:t xml:space="preserve"> </w:t>
      </w:r>
    </w:p>
    <w:p w14:paraId="2DC503CA" w14:textId="77777777" w:rsidR="005E394B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5C110E" w:rsidRPr="002E6240">
        <w:rPr>
          <w:lang w:val="en-GB"/>
        </w:rPr>
        <w:t>M</w:t>
      </w:r>
      <w:r w:rsidR="00E261A0" w:rsidRPr="002E6240">
        <w:rPr>
          <w:lang w:val="en-GB"/>
        </w:rPr>
        <w:t>onetary policy</w:t>
      </w:r>
      <w:r w:rsidR="005C110E" w:rsidRPr="002E6240">
        <w:rPr>
          <w:lang w:val="en-GB"/>
        </w:rPr>
        <w:t>.</w:t>
      </w:r>
      <w:r w:rsidR="00DA63B9" w:rsidRPr="002E6240">
        <w:rPr>
          <w:lang w:val="en-GB"/>
        </w:rPr>
        <w:t xml:space="preserve"> </w:t>
      </w:r>
    </w:p>
    <w:p w14:paraId="7A2F3266" w14:textId="77777777" w:rsidR="005E394B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5C110E" w:rsidRPr="002E6240">
        <w:rPr>
          <w:lang w:val="en-GB"/>
        </w:rPr>
        <w:t>Economic policies</w:t>
      </w:r>
      <w:r w:rsidR="009928EF">
        <w:rPr>
          <w:lang w:val="en-GB"/>
        </w:rPr>
        <w:t xml:space="preserve">, </w:t>
      </w:r>
      <w:proofErr w:type="gramStart"/>
      <w:r w:rsidR="00E261A0" w:rsidRPr="002E6240">
        <w:rPr>
          <w:lang w:val="en-GB"/>
        </w:rPr>
        <w:t>inflation</w:t>
      </w:r>
      <w:proofErr w:type="gramEnd"/>
      <w:r w:rsidR="009928EF" w:rsidRPr="009928EF">
        <w:rPr>
          <w:lang w:val="en-GB"/>
        </w:rPr>
        <w:t xml:space="preserve"> </w:t>
      </w:r>
      <w:r w:rsidR="009928EF" w:rsidRPr="002E6240">
        <w:rPr>
          <w:lang w:val="en-GB"/>
        </w:rPr>
        <w:t>and the labour market</w:t>
      </w:r>
      <w:r w:rsidR="005C110E" w:rsidRPr="002E6240">
        <w:rPr>
          <w:lang w:val="en-GB"/>
        </w:rPr>
        <w:t>.</w:t>
      </w:r>
    </w:p>
    <w:p w14:paraId="7FAD60F9" w14:textId="77777777" w:rsidR="005E394B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5C110E" w:rsidRPr="002E6240">
        <w:rPr>
          <w:lang w:val="en-GB"/>
        </w:rPr>
        <w:t>M</w:t>
      </w:r>
      <w:r w:rsidR="00DA63B9" w:rsidRPr="002E6240">
        <w:rPr>
          <w:lang w:val="en-GB"/>
        </w:rPr>
        <w:t>acr</w:t>
      </w:r>
      <w:r w:rsidR="005C110E" w:rsidRPr="002E6240">
        <w:rPr>
          <w:lang w:val="en-GB"/>
        </w:rPr>
        <w:t>oeconomic policies in an open economy.</w:t>
      </w:r>
    </w:p>
    <w:p w14:paraId="396E1C48" w14:textId="77777777" w:rsidR="00A64B2C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226E1E">
        <w:rPr>
          <w:lang w:val="en-GB"/>
        </w:rPr>
        <w:t>Fiscal and monetary policies of</w:t>
      </w:r>
      <w:r w:rsidR="00E261A0" w:rsidRPr="002E6240">
        <w:rPr>
          <w:lang w:val="en-GB"/>
        </w:rPr>
        <w:t xml:space="preserve"> </w:t>
      </w:r>
      <w:r w:rsidR="005C110E" w:rsidRPr="002E6240">
        <w:rPr>
          <w:lang w:val="en-GB"/>
        </w:rPr>
        <w:t xml:space="preserve">the </w:t>
      </w:r>
      <w:r w:rsidR="00A64B2C" w:rsidRPr="002E6240">
        <w:rPr>
          <w:lang w:val="en-GB"/>
        </w:rPr>
        <w:t>Europea</w:t>
      </w:r>
      <w:r w:rsidR="005C110E" w:rsidRPr="002E6240">
        <w:rPr>
          <w:lang w:val="en-GB"/>
        </w:rPr>
        <w:t>n Union.</w:t>
      </w:r>
      <w:r w:rsidR="00A64B2C" w:rsidRPr="002E6240">
        <w:rPr>
          <w:lang w:val="en-GB"/>
        </w:rPr>
        <w:t xml:space="preserve"> </w:t>
      </w:r>
    </w:p>
    <w:p w14:paraId="503FB851" w14:textId="77777777" w:rsidR="000C5635" w:rsidRPr="002E6240" w:rsidRDefault="00B03D35" w:rsidP="004D6E83">
      <w:pPr>
        <w:rPr>
          <w:lang w:val="en-GB"/>
        </w:rPr>
      </w:pPr>
      <w:r w:rsidRPr="002E6240">
        <w:rPr>
          <w:lang w:val="en-GB"/>
        </w:rPr>
        <w:t>–</w:t>
      </w:r>
      <w:r w:rsidRPr="002E6240">
        <w:rPr>
          <w:lang w:val="en-GB"/>
        </w:rPr>
        <w:tab/>
      </w:r>
      <w:r w:rsidR="005C110E" w:rsidRPr="002E6240">
        <w:rPr>
          <w:lang w:val="en-GB"/>
        </w:rPr>
        <w:t>G</w:t>
      </w:r>
      <w:r w:rsidR="00E261A0" w:rsidRPr="002E6240">
        <w:rPr>
          <w:lang w:val="en-GB"/>
        </w:rPr>
        <w:t>rowth and development</w:t>
      </w:r>
      <w:r w:rsidR="005C110E" w:rsidRPr="002E6240">
        <w:rPr>
          <w:lang w:val="en-GB"/>
        </w:rPr>
        <w:t xml:space="preserve"> </w:t>
      </w:r>
      <w:r w:rsidR="009928EF">
        <w:rPr>
          <w:lang w:val="en-GB"/>
        </w:rPr>
        <w:t xml:space="preserve">models and </w:t>
      </w:r>
      <w:r w:rsidR="005C110E" w:rsidRPr="002E6240">
        <w:rPr>
          <w:lang w:val="en-GB"/>
        </w:rPr>
        <w:t>policies.</w:t>
      </w:r>
    </w:p>
    <w:p w14:paraId="378EE42D" w14:textId="77777777" w:rsidR="00C75AA5" w:rsidRPr="001E13E9" w:rsidRDefault="00E261A0" w:rsidP="00B03D35">
      <w:pPr>
        <w:spacing w:before="240" w:after="120"/>
        <w:rPr>
          <w:b/>
          <w:i/>
          <w:sz w:val="18"/>
          <w:lang w:val="en-GB"/>
        </w:rPr>
      </w:pPr>
      <w:r w:rsidRPr="001E13E9">
        <w:rPr>
          <w:b/>
          <w:i/>
          <w:sz w:val="18"/>
          <w:lang w:val="en-GB"/>
        </w:rPr>
        <w:t>READING LIST</w:t>
      </w:r>
    </w:p>
    <w:p w14:paraId="7FD469A3" w14:textId="77777777" w:rsidR="00C75AA5" w:rsidRPr="001E13E9" w:rsidRDefault="00E261A0" w:rsidP="004D6E83">
      <w:pPr>
        <w:pStyle w:val="Testo1"/>
        <w:rPr>
          <w:rStyle w:val="bodyhdred"/>
          <w:lang w:val="en-GB"/>
        </w:rPr>
      </w:pPr>
      <w:r w:rsidRPr="00EE39D8">
        <w:rPr>
          <w:smallCaps/>
          <w:sz w:val="16"/>
          <w:szCs w:val="18"/>
          <w:lang w:val="en-GB"/>
        </w:rPr>
        <w:t>Cellini</w:t>
      </w:r>
      <w:r w:rsidRPr="001E13E9">
        <w:rPr>
          <w:lang w:val="en-GB"/>
        </w:rPr>
        <w:t xml:space="preserve">, </w:t>
      </w:r>
      <w:r w:rsidRPr="001E13E9">
        <w:rPr>
          <w:rStyle w:val="bodyhdred"/>
          <w:i/>
          <w:lang w:val="en-GB"/>
        </w:rPr>
        <w:t>Politica economica - Introduzione ai modelli fondamentali</w:t>
      </w:r>
      <w:r w:rsidRPr="001E13E9">
        <w:rPr>
          <w:rStyle w:val="bodyhdred"/>
          <w:lang w:val="en-GB"/>
        </w:rPr>
        <w:t xml:space="preserve">, </w:t>
      </w:r>
      <w:r w:rsidR="00DA63B9" w:rsidRPr="001E13E9">
        <w:rPr>
          <w:rStyle w:val="bodyhdred"/>
          <w:lang w:val="en-GB"/>
        </w:rPr>
        <w:t xml:space="preserve">McGraw Hill, </w:t>
      </w:r>
      <w:r w:rsidR="00B8630D" w:rsidRPr="001E13E9">
        <w:rPr>
          <w:rStyle w:val="bodyhdred"/>
          <w:lang w:val="en-GB"/>
        </w:rPr>
        <w:t xml:space="preserve">(second </w:t>
      </w:r>
      <w:r w:rsidR="00DB30F8" w:rsidRPr="001E13E9">
        <w:rPr>
          <w:rStyle w:val="bodyhdred"/>
          <w:lang w:val="en-GB"/>
        </w:rPr>
        <w:t xml:space="preserve">or third </w:t>
      </w:r>
      <w:r w:rsidR="00B8630D" w:rsidRPr="001E13E9">
        <w:rPr>
          <w:rStyle w:val="bodyhdred"/>
          <w:lang w:val="en-GB"/>
        </w:rPr>
        <w:t>edition</w:t>
      </w:r>
      <w:r w:rsidR="00B03D35" w:rsidRPr="001E13E9">
        <w:rPr>
          <w:rStyle w:val="bodyhdred"/>
          <w:lang w:val="en-GB"/>
        </w:rPr>
        <w:t>)</w:t>
      </w:r>
      <w:r w:rsidR="008A4212" w:rsidRPr="001E13E9">
        <w:rPr>
          <w:rStyle w:val="bodyhdred"/>
          <w:lang w:val="en-GB"/>
        </w:rPr>
        <w:t xml:space="preserve"> - – selected chapters</w:t>
      </w:r>
    </w:p>
    <w:p w14:paraId="12E58382" w14:textId="77777777" w:rsidR="008A4212" w:rsidRPr="00EC334F" w:rsidRDefault="008A4212" w:rsidP="004D6E83">
      <w:pPr>
        <w:pStyle w:val="Testo1"/>
        <w:rPr>
          <w:lang w:val="en-GB"/>
        </w:rPr>
      </w:pPr>
      <w:r w:rsidRPr="00EE39D8">
        <w:rPr>
          <w:smallCaps/>
          <w:sz w:val="16"/>
          <w:szCs w:val="18"/>
          <w:lang w:val="en-GB"/>
        </w:rPr>
        <w:t>Dornbusch R., Fischer S., Startz R., Canullo G., Pettenati P.,</w:t>
      </w:r>
      <w:r w:rsidRPr="00EE39D8">
        <w:rPr>
          <w:sz w:val="16"/>
          <w:szCs w:val="18"/>
          <w:lang w:val="en-GB"/>
        </w:rPr>
        <w:t xml:space="preserve"> </w:t>
      </w:r>
      <w:r w:rsidRPr="00EC334F">
        <w:rPr>
          <w:rStyle w:val="bodyhdred"/>
          <w:i/>
          <w:lang w:val="en-GB"/>
        </w:rPr>
        <w:t>Macrorconomi</w:t>
      </w:r>
      <w:r w:rsidRPr="00EC334F">
        <w:rPr>
          <w:i/>
          <w:lang w:val="en-GB"/>
        </w:rPr>
        <w:t>a</w:t>
      </w:r>
      <w:r w:rsidRPr="00EC334F">
        <w:rPr>
          <w:lang w:val="en-GB"/>
        </w:rPr>
        <w:t xml:space="preserve">, </w:t>
      </w:r>
      <w:r w:rsidRPr="00EC334F">
        <w:rPr>
          <w:rStyle w:val="bodyhdred"/>
          <w:lang w:val="en-GB"/>
        </w:rPr>
        <w:t>McGraw Hill, (11</w:t>
      </w:r>
      <w:r w:rsidR="00DB30F8" w:rsidRPr="00DB30F8">
        <w:rPr>
          <w:rStyle w:val="bodyhdred"/>
          <w:vertAlign w:val="superscript"/>
          <w:lang w:val="en-GB"/>
        </w:rPr>
        <w:t>th</w:t>
      </w:r>
      <w:r w:rsidR="00DB30F8">
        <w:rPr>
          <w:rStyle w:val="bodyhdred"/>
          <w:lang w:val="en-GB"/>
        </w:rPr>
        <w:t xml:space="preserve"> or 12</w:t>
      </w:r>
      <w:r w:rsidR="00DB30F8" w:rsidRPr="00DB30F8">
        <w:rPr>
          <w:rStyle w:val="bodyhdred"/>
          <w:vertAlign w:val="superscript"/>
          <w:lang w:val="en-GB"/>
        </w:rPr>
        <w:t>th</w:t>
      </w:r>
      <w:r w:rsidR="00DB30F8">
        <w:rPr>
          <w:rStyle w:val="bodyhdred"/>
          <w:lang w:val="en-GB"/>
        </w:rPr>
        <w:t xml:space="preserve"> edition</w:t>
      </w:r>
      <w:r w:rsidRPr="00EC334F">
        <w:rPr>
          <w:rStyle w:val="bodyhdred"/>
          <w:lang w:val="en-GB"/>
        </w:rPr>
        <w:t>) – selected chapters</w:t>
      </w:r>
      <w:r w:rsidR="004D6E83" w:rsidRPr="00EC334F">
        <w:rPr>
          <w:rStyle w:val="bodyhdred"/>
          <w:lang w:val="en-GB"/>
        </w:rPr>
        <w:t>.</w:t>
      </w:r>
    </w:p>
    <w:p w14:paraId="09F2DE48" w14:textId="77777777" w:rsidR="002153C3" w:rsidRPr="00EC334F" w:rsidRDefault="005C110E" w:rsidP="004D6E83">
      <w:pPr>
        <w:pStyle w:val="Testo1"/>
        <w:rPr>
          <w:lang w:val="en-GB"/>
        </w:rPr>
      </w:pPr>
      <w:r w:rsidRPr="00EC334F">
        <w:rPr>
          <w:lang w:val="en-GB"/>
        </w:rPr>
        <w:t>Material</w:t>
      </w:r>
      <w:r w:rsidR="00DB30F8">
        <w:rPr>
          <w:lang w:val="en-GB"/>
        </w:rPr>
        <w:t>s</w:t>
      </w:r>
      <w:r w:rsidRPr="00EC334F">
        <w:rPr>
          <w:lang w:val="en-GB"/>
        </w:rPr>
        <w:t xml:space="preserve"> distributed in class and/or made available on </w:t>
      </w:r>
      <w:r w:rsidR="002E6240" w:rsidRPr="00EC334F">
        <w:rPr>
          <w:lang w:val="en-GB"/>
        </w:rPr>
        <w:t>Blackboard</w:t>
      </w:r>
      <w:r w:rsidR="00C75AA5" w:rsidRPr="00EC334F">
        <w:rPr>
          <w:lang w:val="en-GB"/>
        </w:rPr>
        <w:t>.</w:t>
      </w:r>
    </w:p>
    <w:p w14:paraId="454631A5" w14:textId="77777777" w:rsidR="00DA3045" w:rsidRPr="00205C8F" w:rsidRDefault="00E261A0" w:rsidP="00DA3045">
      <w:pPr>
        <w:spacing w:before="240" w:after="120" w:line="220" w:lineRule="exact"/>
        <w:rPr>
          <w:b/>
          <w:i/>
          <w:sz w:val="18"/>
          <w:lang w:val="en-GB"/>
        </w:rPr>
      </w:pPr>
      <w:r w:rsidRPr="00205C8F">
        <w:rPr>
          <w:b/>
          <w:i/>
          <w:sz w:val="18"/>
          <w:lang w:val="en-GB"/>
        </w:rPr>
        <w:t>TEACHING METHOD</w:t>
      </w:r>
      <w:r w:rsidR="00246FF5" w:rsidRPr="00205C8F">
        <w:rPr>
          <w:b/>
          <w:i/>
          <w:sz w:val="18"/>
          <w:lang w:val="en-GB"/>
        </w:rPr>
        <w:t xml:space="preserve"> </w:t>
      </w:r>
    </w:p>
    <w:p w14:paraId="30EB5757" w14:textId="77777777" w:rsidR="002153C3" w:rsidRPr="00205C8F" w:rsidRDefault="00E261A0" w:rsidP="00DA3045">
      <w:pPr>
        <w:pStyle w:val="Testo2"/>
        <w:rPr>
          <w:noProof w:val="0"/>
          <w:lang w:val="en-GB"/>
        </w:rPr>
      </w:pPr>
      <w:r w:rsidRPr="00205C8F">
        <w:rPr>
          <w:noProof w:val="0"/>
          <w:lang w:val="en-GB"/>
        </w:rPr>
        <w:t>Lectures</w:t>
      </w:r>
      <w:r w:rsidR="002153C3" w:rsidRPr="00205C8F">
        <w:rPr>
          <w:noProof w:val="0"/>
          <w:lang w:val="en-GB"/>
        </w:rPr>
        <w:t>.</w:t>
      </w:r>
    </w:p>
    <w:p w14:paraId="4F827A9F" w14:textId="77777777" w:rsidR="00DA3045" w:rsidRPr="00205C8F" w:rsidRDefault="00E261A0" w:rsidP="00DA3045">
      <w:pPr>
        <w:spacing w:before="240" w:after="120" w:line="220" w:lineRule="exact"/>
        <w:rPr>
          <w:b/>
          <w:i/>
          <w:sz w:val="18"/>
          <w:lang w:val="en-GB"/>
        </w:rPr>
      </w:pPr>
      <w:r w:rsidRPr="00205C8F">
        <w:rPr>
          <w:b/>
          <w:i/>
          <w:sz w:val="18"/>
          <w:lang w:val="en-GB"/>
        </w:rPr>
        <w:lastRenderedPageBreak/>
        <w:t>ASSESSMENT METHOD</w:t>
      </w:r>
      <w:r w:rsidR="002E6240">
        <w:rPr>
          <w:b/>
          <w:i/>
          <w:sz w:val="18"/>
          <w:lang w:val="en-GB"/>
        </w:rPr>
        <w:t xml:space="preserve"> AND CRITERIA</w:t>
      </w:r>
    </w:p>
    <w:p w14:paraId="5BA713AE" w14:textId="77777777" w:rsidR="00C148D7" w:rsidRDefault="005C110E" w:rsidP="005C110E">
      <w:pPr>
        <w:pStyle w:val="Testo2"/>
        <w:rPr>
          <w:noProof w:val="0"/>
          <w:lang w:val="en-GB"/>
        </w:rPr>
      </w:pPr>
      <w:r w:rsidRPr="00205C8F">
        <w:rPr>
          <w:noProof w:val="0"/>
          <w:lang w:val="en-GB"/>
        </w:rPr>
        <w:t xml:space="preserve">Mid-term written test; final exam will consist of a written test and </w:t>
      </w:r>
      <w:r w:rsidR="008A4212">
        <w:rPr>
          <w:noProof w:val="0"/>
          <w:lang w:val="en-GB"/>
        </w:rPr>
        <w:t>oral exam</w:t>
      </w:r>
      <w:r w:rsidRPr="00205C8F">
        <w:rPr>
          <w:noProof w:val="0"/>
          <w:lang w:val="en-GB"/>
        </w:rPr>
        <w:t xml:space="preserve"> during the officially scheduled examination dates</w:t>
      </w:r>
      <w:r w:rsidR="00DA3045" w:rsidRPr="00205C8F">
        <w:rPr>
          <w:noProof w:val="0"/>
          <w:lang w:val="en-GB"/>
        </w:rPr>
        <w:t>.</w:t>
      </w:r>
      <w:r w:rsidR="002E6240">
        <w:rPr>
          <w:noProof w:val="0"/>
          <w:lang w:val="en-GB"/>
        </w:rPr>
        <w:t xml:space="preserve"> </w:t>
      </w:r>
    </w:p>
    <w:p w14:paraId="33AAE5F5" w14:textId="77777777" w:rsidR="00DA3045" w:rsidRPr="00205C8F" w:rsidRDefault="002E6240" w:rsidP="005C110E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 xml:space="preserve">The main assessment criterion will be the knowledge of specific sector-level policies covered by the course and a sound knowledge on the use of macroeconomic models for macroeconomic policies, including European Union </w:t>
      </w:r>
      <w:r w:rsidR="001E13E9">
        <w:rPr>
          <w:noProof w:val="0"/>
          <w:lang w:val="en-GB"/>
        </w:rPr>
        <w:t xml:space="preserve">coordination of </w:t>
      </w:r>
      <w:r>
        <w:rPr>
          <w:noProof w:val="0"/>
          <w:lang w:val="en-GB"/>
        </w:rPr>
        <w:t xml:space="preserve">macro-policies. </w:t>
      </w:r>
    </w:p>
    <w:p w14:paraId="3E44C97C" w14:textId="77777777" w:rsidR="004D6E83" w:rsidRPr="00514034" w:rsidRDefault="004D6E83" w:rsidP="004D6E83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6FF27FF2" w14:textId="77777777" w:rsidR="002E6240" w:rsidRDefault="002E6240" w:rsidP="004D6E83">
      <w:pPr>
        <w:pStyle w:val="Testo2"/>
        <w:rPr>
          <w:lang w:val="en-GB"/>
        </w:rPr>
      </w:pPr>
      <w:r>
        <w:rPr>
          <w:lang w:val="en-GB"/>
        </w:rPr>
        <w:t xml:space="preserve">Students are expected to have a basic knowledge of economics form the course on economics. </w:t>
      </w:r>
    </w:p>
    <w:p w14:paraId="45236851" w14:textId="77777777" w:rsidR="00C75AA5" w:rsidRDefault="005C110E" w:rsidP="004D6E83">
      <w:pPr>
        <w:pStyle w:val="Testo2"/>
        <w:rPr>
          <w:lang w:val="en-GB"/>
        </w:rPr>
      </w:pPr>
      <w:r w:rsidRPr="00205C8F">
        <w:rPr>
          <w:lang w:val="en-GB"/>
        </w:rPr>
        <w:t xml:space="preserve">Further information can be found on the </w:t>
      </w:r>
      <w:r w:rsidR="00226E1E">
        <w:rPr>
          <w:lang w:val="en-GB"/>
        </w:rPr>
        <w:t>professor</w:t>
      </w:r>
      <w:r w:rsidR="00226E1E" w:rsidRPr="00205C8F">
        <w:rPr>
          <w:lang w:val="en-GB"/>
        </w:rPr>
        <w:t xml:space="preserve">'s </w:t>
      </w:r>
      <w:r w:rsidRPr="00205C8F">
        <w:rPr>
          <w:lang w:val="en-GB"/>
        </w:rPr>
        <w:t xml:space="preserve">webpage </w:t>
      </w:r>
      <w:r w:rsidR="002E6240">
        <w:rPr>
          <w:lang w:val="en-GB"/>
        </w:rPr>
        <w:t>in Blackboard</w:t>
      </w:r>
    </w:p>
    <w:p w14:paraId="7A65B993" w14:textId="77777777" w:rsidR="002E6240" w:rsidRPr="00EC334F" w:rsidRDefault="004D6E83" w:rsidP="004D6E83">
      <w:pPr>
        <w:pStyle w:val="Testo2"/>
        <w:spacing w:before="120"/>
        <w:rPr>
          <w:i/>
          <w:lang w:val="en-GB"/>
        </w:rPr>
      </w:pPr>
      <w:r w:rsidRPr="00EC334F">
        <w:rPr>
          <w:i/>
          <w:lang w:val="en-GB"/>
        </w:rPr>
        <w:t>Tutorials</w:t>
      </w:r>
    </w:p>
    <w:p w14:paraId="2B8D278D" w14:textId="77777777" w:rsidR="002E6240" w:rsidRPr="00735B8E" w:rsidRDefault="002E6240" w:rsidP="004D6E83">
      <w:pPr>
        <w:pStyle w:val="Testo2"/>
        <w:rPr>
          <w:lang w:val="en-GB"/>
        </w:rPr>
      </w:pPr>
      <w:r>
        <w:rPr>
          <w:lang w:val="en-GB"/>
        </w:rPr>
        <w:t>Wednesday, 10:30 – 12:30 at the professor’s office, DISEIS, Via Necchi 5, 5ft floor</w:t>
      </w:r>
    </w:p>
    <w:sectPr w:rsidR="002E6240" w:rsidRPr="00735B8E" w:rsidSect="005F6F5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A8C"/>
    <w:multiLevelType w:val="hybridMultilevel"/>
    <w:tmpl w:val="5A22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239B"/>
    <w:multiLevelType w:val="hybridMultilevel"/>
    <w:tmpl w:val="A0348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E27E8"/>
    <w:multiLevelType w:val="hybridMultilevel"/>
    <w:tmpl w:val="67E2E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6816"/>
    <w:multiLevelType w:val="hybridMultilevel"/>
    <w:tmpl w:val="BA3C05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B3909"/>
    <w:multiLevelType w:val="hybridMultilevel"/>
    <w:tmpl w:val="89D65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3AA1"/>
    <w:multiLevelType w:val="hybridMultilevel"/>
    <w:tmpl w:val="F132B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B7B8A"/>
    <w:multiLevelType w:val="hybridMultilevel"/>
    <w:tmpl w:val="B2D673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6707D"/>
    <w:multiLevelType w:val="hybridMultilevel"/>
    <w:tmpl w:val="97B8EC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608CF"/>
    <w:multiLevelType w:val="hybridMultilevel"/>
    <w:tmpl w:val="54E68E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B28ED"/>
    <w:multiLevelType w:val="hybridMultilevel"/>
    <w:tmpl w:val="35CC48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F4A4C"/>
    <w:multiLevelType w:val="hybridMultilevel"/>
    <w:tmpl w:val="E1C8532A"/>
    <w:lvl w:ilvl="0" w:tplc="EF5C3C3A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71559">
    <w:abstractNumId w:val="8"/>
  </w:num>
  <w:num w:numId="2" w16cid:durableId="681780220">
    <w:abstractNumId w:val="1"/>
  </w:num>
  <w:num w:numId="3" w16cid:durableId="1163813426">
    <w:abstractNumId w:val="6"/>
  </w:num>
  <w:num w:numId="4" w16cid:durableId="27072476">
    <w:abstractNumId w:val="4"/>
  </w:num>
  <w:num w:numId="5" w16cid:durableId="1768765644">
    <w:abstractNumId w:val="3"/>
  </w:num>
  <w:num w:numId="6" w16cid:durableId="2017806408">
    <w:abstractNumId w:val="10"/>
  </w:num>
  <w:num w:numId="7" w16cid:durableId="1677032485">
    <w:abstractNumId w:val="0"/>
  </w:num>
  <w:num w:numId="8" w16cid:durableId="1430855776">
    <w:abstractNumId w:val="7"/>
  </w:num>
  <w:num w:numId="9" w16cid:durableId="1811315422">
    <w:abstractNumId w:val="2"/>
  </w:num>
  <w:num w:numId="10" w16cid:durableId="1640377128">
    <w:abstractNumId w:val="9"/>
  </w:num>
  <w:num w:numId="11" w16cid:durableId="1896499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46"/>
    <w:rsid w:val="00013F46"/>
    <w:rsid w:val="000C5635"/>
    <w:rsid w:val="000C7543"/>
    <w:rsid w:val="0016310C"/>
    <w:rsid w:val="00171321"/>
    <w:rsid w:val="001E13E9"/>
    <w:rsid w:val="00205C8F"/>
    <w:rsid w:val="002153C3"/>
    <w:rsid w:val="00226E1E"/>
    <w:rsid w:val="00246FF5"/>
    <w:rsid w:val="002E6240"/>
    <w:rsid w:val="003C704D"/>
    <w:rsid w:val="004064C7"/>
    <w:rsid w:val="004524BE"/>
    <w:rsid w:val="00464D54"/>
    <w:rsid w:val="004C02BB"/>
    <w:rsid w:val="004D6E83"/>
    <w:rsid w:val="004F609D"/>
    <w:rsid w:val="005026BB"/>
    <w:rsid w:val="005159C3"/>
    <w:rsid w:val="00544331"/>
    <w:rsid w:val="00566F25"/>
    <w:rsid w:val="005C110E"/>
    <w:rsid w:val="005E394B"/>
    <w:rsid w:val="005F6F58"/>
    <w:rsid w:val="0062249F"/>
    <w:rsid w:val="006521C9"/>
    <w:rsid w:val="006B385B"/>
    <w:rsid w:val="006C0384"/>
    <w:rsid w:val="007341EE"/>
    <w:rsid w:val="0074487C"/>
    <w:rsid w:val="007F4752"/>
    <w:rsid w:val="00851121"/>
    <w:rsid w:val="008A4212"/>
    <w:rsid w:val="008B7FBF"/>
    <w:rsid w:val="008C0D13"/>
    <w:rsid w:val="008C659A"/>
    <w:rsid w:val="008D2D8D"/>
    <w:rsid w:val="00922D38"/>
    <w:rsid w:val="009761E6"/>
    <w:rsid w:val="00990046"/>
    <w:rsid w:val="009928EF"/>
    <w:rsid w:val="009C2FB1"/>
    <w:rsid w:val="00A64B2C"/>
    <w:rsid w:val="00AE0256"/>
    <w:rsid w:val="00B03D35"/>
    <w:rsid w:val="00B11105"/>
    <w:rsid w:val="00B20828"/>
    <w:rsid w:val="00B764E6"/>
    <w:rsid w:val="00B8630D"/>
    <w:rsid w:val="00BB53B0"/>
    <w:rsid w:val="00C148D7"/>
    <w:rsid w:val="00C15D14"/>
    <w:rsid w:val="00C75AA5"/>
    <w:rsid w:val="00CE43F1"/>
    <w:rsid w:val="00D20EA2"/>
    <w:rsid w:val="00D23257"/>
    <w:rsid w:val="00D327A3"/>
    <w:rsid w:val="00DA3045"/>
    <w:rsid w:val="00DA63B9"/>
    <w:rsid w:val="00DB30F8"/>
    <w:rsid w:val="00DC5FB8"/>
    <w:rsid w:val="00E151EE"/>
    <w:rsid w:val="00E15269"/>
    <w:rsid w:val="00E261A0"/>
    <w:rsid w:val="00E81C50"/>
    <w:rsid w:val="00EB4E8E"/>
    <w:rsid w:val="00EC334F"/>
    <w:rsid w:val="00EE39D8"/>
    <w:rsid w:val="00F16E7C"/>
    <w:rsid w:val="00F24851"/>
    <w:rsid w:val="00F97FC5"/>
    <w:rsid w:val="00FD6B05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8160B"/>
  <w15:docId w15:val="{A3F33191-42EF-4210-96F0-1BE9DD8F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5AA5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2153C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2153C3"/>
    <w:pPr>
      <w:tabs>
        <w:tab w:val="clear" w:pos="284"/>
      </w:tabs>
      <w:spacing w:line="240" w:lineRule="auto"/>
    </w:pPr>
    <w:rPr>
      <w:rFonts w:ascii="Times New Roman" w:hAnsi="Times New Roman"/>
      <w:sz w:val="24"/>
    </w:rPr>
  </w:style>
  <w:style w:type="character" w:customStyle="1" w:styleId="Corpodeltesto2Carattere">
    <w:name w:val="Corpo del testo 2 Carattere"/>
    <w:link w:val="Corpodeltesto2"/>
    <w:rsid w:val="002153C3"/>
    <w:rPr>
      <w:sz w:val="24"/>
    </w:rPr>
  </w:style>
  <w:style w:type="paragraph" w:styleId="Titolo">
    <w:name w:val="Title"/>
    <w:basedOn w:val="Normale"/>
    <w:link w:val="TitoloCarattere"/>
    <w:qFormat/>
    <w:rsid w:val="002153C3"/>
    <w:pPr>
      <w:tabs>
        <w:tab w:val="clear" w:pos="284"/>
      </w:tabs>
      <w:spacing w:line="240" w:lineRule="auto"/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link w:val="Titolo"/>
    <w:rsid w:val="002153C3"/>
    <w:rPr>
      <w:sz w:val="28"/>
    </w:rPr>
  </w:style>
  <w:style w:type="paragraph" w:styleId="Paragrafoelenco">
    <w:name w:val="List Paragraph"/>
    <w:basedOn w:val="Normale"/>
    <w:uiPriority w:val="34"/>
    <w:qFormat/>
    <w:rsid w:val="00DC5FB8"/>
    <w:pPr>
      <w:ind w:left="720"/>
      <w:contextualSpacing/>
    </w:pPr>
  </w:style>
  <w:style w:type="character" w:styleId="Enfasicorsivo">
    <w:name w:val="Emphasis"/>
    <w:uiPriority w:val="20"/>
    <w:qFormat/>
    <w:rsid w:val="008D2D8D"/>
    <w:rPr>
      <w:i/>
      <w:iCs/>
    </w:rPr>
  </w:style>
  <w:style w:type="character" w:customStyle="1" w:styleId="bodyhdred">
    <w:name w:val="bodyhdred"/>
    <w:basedOn w:val="Carpredefinitoparagrafo"/>
    <w:rsid w:val="00DA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manic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323</Words>
  <Characters>2015</Characters>
  <Application>Microsoft Office Word</Application>
  <DocSecurity>4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Economic policy</vt:lpstr>
      <vt:lpstr>    Prof. Roberto Zoboli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2</cp:revision>
  <cp:lastPrinted>2010-05-27T07:33:00Z</cp:lastPrinted>
  <dcterms:created xsi:type="dcterms:W3CDTF">2022-06-27T09:21:00Z</dcterms:created>
  <dcterms:modified xsi:type="dcterms:W3CDTF">2022-06-27T09:21:00Z</dcterms:modified>
</cp:coreProperties>
</file>