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844C" w14:textId="77777777" w:rsidR="00320AA0" w:rsidRPr="003F3ADE" w:rsidRDefault="00934171" w:rsidP="004A0D4A">
      <w:pPr>
        <w:pStyle w:val="Titolo1"/>
        <w:rPr>
          <w:noProof w:val="0"/>
        </w:rPr>
      </w:pPr>
      <w:r w:rsidRPr="003F3ADE">
        <w:rPr>
          <w:noProof w:val="0"/>
        </w:rPr>
        <w:t>Political Parties and Pressure Groups</w:t>
      </w:r>
    </w:p>
    <w:p w14:paraId="284F12BB" w14:textId="44C1D6C3" w:rsidR="00320AA0" w:rsidRPr="003F3ADE" w:rsidRDefault="00320AA0" w:rsidP="004A0D4A">
      <w:pPr>
        <w:pStyle w:val="Titolo2"/>
        <w:rPr>
          <w:noProof w:val="0"/>
        </w:rPr>
      </w:pPr>
      <w:r w:rsidRPr="003F3ADE">
        <w:rPr>
          <w:noProof w:val="0"/>
        </w:rPr>
        <w:t>Prof. Silvio Cotellessa</w:t>
      </w:r>
    </w:p>
    <w:p w14:paraId="7C8E4F78" w14:textId="1CACA1B6" w:rsidR="00320AA0" w:rsidRPr="003F3ADE" w:rsidRDefault="00320AA0" w:rsidP="00320AA0">
      <w:pPr>
        <w:spacing w:before="240" w:after="120"/>
        <w:rPr>
          <w:b/>
          <w:sz w:val="18"/>
        </w:rPr>
      </w:pPr>
      <w:r w:rsidRPr="003F3ADE">
        <w:rPr>
          <w:b/>
          <w:i/>
          <w:sz w:val="18"/>
        </w:rPr>
        <w:t>COURSE AIMS AND INTENDED LEARNING OUTCOMES</w:t>
      </w:r>
    </w:p>
    <w:p w14:paraId="7A8BAFFE" w14:textId="3468B84B" w:rsidR="00320AA0" w:rsidRPr="003F3ADE" w:rsidRDefault="00320AA0" w:rsidP="00320AA0">
      <w:r w:rsidRPr="003F3ADE">
        <w:t xml:space="preserve">Taking a politological perspective, the course analyses the historical and political development of political </w:t>
      </w:r>
      <w:r w:rsidR="00782D98" w:rsidRPr="003F3ADE">
        <w:t xml:space="preserve">figures </w:t>
      </w:r>
      <w:r w:rsidRPr="003F3ADE">
        <w:t xml:space="preserve">and forms of political participation, from the founding configurations of the political parties to the current crisis of </w:t>
      </w:r>
      <w:r w:rsidR="001A0473" w:rsidRPr="003F3ADE">
        <w:t>democratic representation</w:t>
      </w:r>
      <w:r w:rsidRPr="003F3ADE">
        <w:t xml:space="preserve">. </w:t>
      </w:r>
    </w:p>
    <w:p w14:paraId="5BEB97C9" w14:textId="77777777" w:rsidR="00320AA0" w:rsidRPr="003F3ADE" w:rsidRDefault="00320AA0" w:rsidP="004A0D4A">
      <w:pPr>
        <w:spacing w:before="120"/>
        <w:rPr>
          <w:i/>
        </w:rPr>
      </w:pPr>
      <w:r w:rsidRPr="003F3ADE">
        <w:rPr>
          <w:i/>
        </w:rPr>
        <w:t>Knowledge and understanding</w:t>
      </w:r>
    </w:p>
    <w:p w14:paraId="782AE53D" w14:textId="77777777" w:rsidR="00320AA0" w:rsidRPr="003F3ADE" w:rsidRDefault="00320AA0" w:rsidP="004A0D4A">
      <w:pPr>
        <w:spacing w:after="120"/>
      </w:pPr>
      <w:r w:rsidRPr="003F3ADE">
        <w:t>The course aims to provide students with the main tools for learning about topics related to political participation, social movements, the representation of interests and lobbying, with particular regard to Italy and the wider political context on both a European and international level.</w:t>
      </w:r>
    </w:p>
    <w:p w14:paraId="20A95298" w14:textId="77777777" w:rsidR="00320AA0" w:rsidRPr="003F3ADE" w:rsidRDefault="00320AA0" w:rsidP="00320AA0">
      <w:pPr>
        <w:rPr>
          <w:i/>
        </w:rPr>
      </w:pPr>
      <w:r w:rsidRPr="003F3ADE">
        <w:rPr>
          <w:i/>
        </w:rPr>
        <w:t>Ability to apply knowledge and understanding</w:t>
      </w:r>
    </w:p>
    <w:p w14:paraId="1AD24765" w14:textId="77777777" w:rsidR="00320AA0" w:rsidRPr="003F3ADE" w:rsidRDefault="00320AA0" w:rsidP="00320AA0">
      <w:r w:rsidRPr="003F3ADE">
        <w:t xml:space="preserve">By the end of the course, students will be able to use the main </w:t>
      </w:r>
      <w:r w:rsidR="00782D98" w:rsidRPr="003F3ADE">
        <w:t xml:space="preserve">tools </w:t>
      </w:r>
      <w:r w:rsidRPr="003F3ADE">
        <w:t xml:space="preserve">of politological analysis in order to address, including with the aid of case studies, the most relevant issues in the debate on the role of political parties and pressure groups in studies on the developments of contemporary democracies. </w:t>
      </w:r>
    </w:p>
    <w:p w14:paraId="1009ADAF" w14:textId="77777777" w:rsidR="00320AA0" w:rsidRPr="003F3ADE" w:rsidRDefault="00320AA0" w:rsidP="00320AA0">
      <w:pPr>
        <w:spacing w:before="240" w:after="120"/>
        <w:rPr>
          <w:b/>
          <w:sz w:val="18"/>
        </w:rPr>
      </w:pPr>
      <w:r w:rsidRPr="003F3ADE">
        <w:rPr>
          <w:b/>
          <w:i/>
          <w:sz w:val="18"/>
        </w:rPr>
        <w:t>COURSE CONTENT</w:t>
      </w:r>
    </w:p>
    <w:p w14:paraId="5E58CAB2" w14:textId="77777777" w:rsidR="00320AA0" w:rsidRPr="003F3ADE" w:rsidRDefault="00320AA0" w:rsidP="00320AA0">
      <w:pPr>
        <w:ind w:left="284" w:hanging="284"/>
      </w:pPr>
      <w:r w:rsidRPr="003F3ADE">
        <w:t>–</w:t>
      </w:r>
      <w:r w:rsidRPr="003F3ADE">
        <w:tab/>
        <w:t>Political participation: main topics and issues.</w:t>
      </w:r>
    </w:p>
    <w:p w14:paraId="0F64EA61" w14:textId="77777777" w:rsidR="00320AA0" w:rsidRPr="003F3ADE" w:rsidRDefault="00320AA0" w:rsidP="00320AA0">
      <w:pPr>
        <w:ind w:left="284" w:hanging="284"/>
      </w:pPr>
      <w:r w:rsidRPr="003F3ADE">
        <w:t>–</w:t>
      </w:r>
      <w:r w:rsidRPr="003F3ADE">
        <w:tab/>
        <w:t>The origins and transformation of political parties.</w:t>
      </w:r>
    </w:p>
    <w:p w14:paraId="2D804B4E" w14:textId="77777777" w:rsidR="00320AA0" w:rsidRPr="003F3ADE" w:rsidRDefault="00320AA0" w:rsidP="00320AA0">
      <w:pPr>
        <w:ind w:left="284" w:hanging="284"/>
      </w:pPr>
      <w:r w:rsidRPr="003F3ADE">
        <w:t>–</w:t>
      </w:r>
      <w:r w:rsidRPr="003F3ADE">
        <w:tab/>
        <w:t>Political parties, pressure groups and social movements.</w:t>
      </w:r>
    </w:p>
    <w:p w14:paraId="2DD5AE6D" w14:textId="77777777" w:rsidR="00320AA0" w:rsidRPr="003F3ADE" w:rsidRDefault="00320AA0" w:rsidP="00320AA0">
      <w:pPr>
        <w:ind w:left="284" w:hanging="284"/>
      </w:pPr>
      <w:r w:rsidRPr="003F3ADE">
        <w:t>–</w:t>
      </w:r>
      <w:r w:rsidRPr="003F3ADE">
        <w:tab/>
        <w:t>The dynamics of lobbying in Italy and the European Union.</w:t>
      </w:r>
    </w:p>
    <w:p w14:paraId="79916330" w14:textId="77777777" w:rsidR="00320AA0" w:rsidRPr="003F3ADE" w:rsidRDefault="00320AA0" w:rsidP="00320AA0">
      <w:pPr>
        <w:spacing w:before="240" w:after="120"/>
        <w:rPr>
          <w:b/>
          <w:i/>
          <w:sz w:val="18"/>
        </w:rPr>
      </w:pPr>
      <w:r w:rsidRPr="003F3ADE">
        <w:rPr>
          <w:b/>
          <w:i/>
          <w:sz w:val="18"/>
        </w:rPr>
        <w:t>READING LIST</w:t>
      </w:r>
    </w:p>
    <w:p w14:paraId="59970F3D" w14:textId="77777777" w:rsidR="00320AA0" w:rsidRPr="003F3ADE" w:rsidRDefault="00320AA0" w:rsidP="00320AA0">
      <w:pPr>
        <w:pStyle w:val="Testo1"/>
        <w:rPr>
          <w:i/>
          <w:noProof w:val="0"/>
        </w:rPr>
      </w:pPr>
      <w:r w:rsidRPr="003F3ADE">
        <w:rPr>
          <w:i/>
          <w:noProof w:val="0"/>
        </w:rPr>
        <w:t>For attending students:</w:t>
      </w:r>
    </w:p>
    <w:p w14:paraId="13307918" w14:textId="77777777" w:rsidR="00320AA0" w:rsidRPr="003F3ADE" w:rsidRDefault="00320AA0" w:rsidP="00B349A4">
      <w:pPr>
        <w:pStyle w:val="Testo1"/>
        <w:spacing w:before="0"/>
        <w:rPr>
          <w:noProof w:val="0"/>
        </w:rPr>
      </w:pPr>
      <w:r w:rsidRPr="003F3ADE">
        <w:rPr>
          <w:noProof w:val="0"/>
        </w:rPr>
        <w:t>1.</w:t>
      </w:r>
      <w:r w:rsidRPr="003F3ADE">
        <w:rPr>
          <w:noProof w:val="0"/>
        </w:rPr>
        <w:tab/>
        <w:t>Lecture notes and material provided in class.</w:t>
      </w:r>
    </w:p>
    <w:p w14:paraId="45A250B4" w14:textId="77777777" w:rsidR="00320AA0" w:rsidRPr="003F3ADE" w:rsidRDefault="00320AA0" w:rsidP="00320AA0">
      <w:pPr>
        <w:pStyle w:val="Testo1"/>
        <w:rPr>
          <w:noProof w:val="0"/>
        </w:rPr>
      </w:pPr>
      <w:r w:rsidRPr="003F3ADE">
        <w:rPr>
          <w:i/>
          <w:noProof w:val="0"/>
        </w:rPr>
        <w:t>Non-attending students</w:t>
      </w:r>
      <w:r w:rsidRPr="003F3ADE">
        <w:rPr>
          <w:noProof w:val="0"/>
        </w:rPr>
        <w:t xml:space="preserve"> </w:t>
      </w:r>
      <w:r w:rsidR="00782D98" w:rsidRPr="003F3ADE">
        <w:rPr>
          <w:noProof w:val="0"/>
        </w:rPr>
        <w:t xml:space="preserve">must study </w:t>
      </w:r>
      <w:r w:rsidRPr="003F3ADE">
        <w:rPr>
          <w:noProof w:val="0"/>
        </w:rPr>
        <w:t>the following texts</w:t>
      </w:r>
      <w:r w:rsidR="00782D98" w:rsidRPr="003F3ADE">
        <w:rPr>
          <w:noProof w:val="0"/>
        </w:rPr>
        <w:t xml:space="preserve"> in-depth</w:t>
      </w:r>
      <w:r w:rsidRPr="003F3ADE">
        <w:rPr>
          <w:noProof w:val="0"/>
        </w:rPr>
        <w:t>:</w:t>
      </w:r>
    </w:p>
    <w:p w14:paraId="7EFEF210" w14:textId="77777777" w:rsidR="00320AA0" w:rsidRPr="003F3ADE" w:rsidRDefault="00320AA0" w:rsidP="004A0D4A">
      <w:pPr>
        <w:pStyle w:val="Testo1"/>
        <w:spacing w:before="0" w:line="240" w:lineRule="atLeast"/>
        <w:rPr>
          <w:noProof w:val="0"/>
          <w:spacing w:val="-5"/>
          <w:lang w:val="it-IT"/>
        </w:rPr>
      </w:pPr>
      <w:r w:rsidRPr="003F3ADE">
        <w:rPr>
          <w:noProof w:val="0"/>
          <w:lang w:val="it-IT"/>
        </w:rPr>
        <w:t>1.</w:t>
      </w:r>
      <w:r w:rsidRPr="003F3ADE">
        <w:rPr>
          <w:noProof w:val="0"/>
          <w:lang w:val="it-IT"/>
        </w:rPr>
        <w:tab/>
      </w:r>
      <w:r w:rsidRPr="003F3ADE">
        <w:rPr>
          <w:smallCaps/>
          <w:noProof w:val="0"/>
          <w:sz w:val="16"/>
          <w:lang w:val="it-IT"/>
        </w:rPr>
        <w:t>D. Della Porta,</w:t>
      </w:r>
      <w:r w:rsidRPr="003F3ADE">
        <w:rPr>
          <w:i/>
          <w:noProof w:val="0"/>
          <w:lang w:val="it-IT"/>
        </w:rPr>
        <w:t xml:space="preserve"> I partiti politici,</w:t>
      </w:r>
      <w:r w:rsidRPr="003F3ADE">
        <w:rPr>
          <w:noProof w:val="0"/>
          <w:lang w:val="it-IT"/>
        </w:rPr>
        <w:t xml:space="preserve"> Il Mulino, 2015. </w:t>
      </w:r>
    </w:p>
    <w:p w14:paraId="15994680" w14:textId="77777777" w:rsidR="00320AA0" w:rsidRPr="003F3ADE" w:rsidRDefault="00320AA0" w:rsidP="004A0D4A">
      <w:pPr>
        <w:pStyle w:val="Testo1"/>
        <w:spacing w:before="0" w:line="240" w:lineRule="atLeast"/>
        <w:rPr>
          <w:noProof w:val="0"/>
          <w:spacing w:val="-5"/>
          <w:lang w:val="it-IT"/>
        </w:rPr>
      </w:pPr>
      <w:r w:rsidRPr="003F3ADE">
        <w:rPr>
          <w:noProof w:val="0"/>
          <w:lang w:val="it-IT"/>
        </w:rPr>
        <w:t>2.</w:t>
      </w:r>
      <w:r w:rsidRPr="003F3ADE">
        <w:rPr>
          <w:noProof w:val="0"/>
          <w:lang w:val="it-IT"/>
        </w:rPr>
        <w:tab/>
      </w:r>
      <w:r w:rsidRPr="003F3ADE">
        <w:rPr>
          <w:smallCaps/>
          <w:noProof w:val="0"/>
          <w:sz w:val="16"/>
          <w:lang w:val="it-IT"/>
        </w:rPr>
        <w:t>L. Mattina,</w:t>
      </w:r>
      <w:r w:rsidRPr="003F3ADE">
        <w:rPr>
          <w:i/>
          <w:noProof w:val="0"/>
          <w:lang w:val="it-IT"/>
        </w:rPr>
        <w:t xml:space="preserve"> I gruppi d’interesse,</w:t>
      </w:r>
      <w:r w:rsidRPr="003F3ADE">
        <w:rPr>
          <w:noProof w:val="0"/>
          <w:lang w:val="it-IT"/>
        </w:rPr>
        <w:t xml:space="preserve"> Il Mulino, 2010.</w:t>
      </w:r>
    </w:p>
    <w:p w14:paraId="34326B8D" w14:textId="77777777" w:rsidR="00320AA0" w:rsidRPr="003F3ADE" w:rsidRDefault="00320AA0" w:rsidP="004A0D4A">
      <w:pPr>
        <w:pStyle w:val="Testo1"/>
        <w:spacing w:before="0" w:line="240" w:lineRule="atLeast"/>
        <w:rPr>
          <w:noProof w:val="0"/>
          <w:spacing w:val="-5"/>
          <w:lang w:val="it-IT"/>
        </w:rPr>
      </w:pPr>
      <w:r w:rsidRPr="003F3ADE">
        <w:rPr>
          <w:noProof w:val="0"/>
          <w:lang w:val="it-IT"/>
        </w:rPr>
        <w:t>3.</w:t>
      </w:r>
      <w:r w:rsidRPr="003F3ADE">
        <w:rPr>
          <w:noProof w:val="0"/>
          <w:lang w:val="it-IT"/>
        </w:rPr>
        <w:tab/>
      </w:r>
      <w:r w:rsidRPr="003F3ADE">
        <w:rPr>
          <w:smallCaps/>
          <w:noProof w:val="0"/>
          <w:sz w:val="16"/>
          <w:lang w:val="it-IT"/>
        </w:rPr>
        <w:t>A. Pritoni,</w:t>
      </w:r>
      <w:r w:rsidRPr="003F3ADE">
        <w:rPr>
          <w:i/>
          <w:noProof w:val="0"/>
          <w:lang w:val="it-IT"/>
        </w:rPr>
        <w:t xml:space="preserve"> Lobby d’Italia. Il sistema degli interessi tra Prima e Seconda Repubblica,</w:t>
      </w:r>
      <w:r w:rsidRPr="003F3ADE">
        <w:rPr>
          <w:noProof w:val="0"/>
          <w:lang w:val="it-IT"/>
        </w:rPr>
        <w:t xml:space="preserve"> Carocci, 2018.</w:t>
      </w:r>
    </w:p>
    <w:p w14:paraId="0D54CBE7" w14:textId="77777777" w:rsidR="00320AA0" w:rsidRPr="003F3ADE" w:rsidRDefault="00320AA0" w:rsidP="00320AA0">
      <w:pPr>
        <w:spacing w:before="240" w:after="120" w:line="220" w:lineRule="exact"/>
        <w:rPr>
          <w:b/>
          <w:i/>
          <w:sz w:val="18"/>
        </w:rPr>
      </w:pPr>
      <w:r w:rsidRPr="003F3ADE">
        <w:rPr>
          <w:b/>
          <w:i/>
          <w:sz w:val="18"/>
        </w:rPr>
        <w:t>TEACHING METHOD</w:t>
      </w:r>
    </w:p>
    <w:p w14:paraId="091F21EE" w14:textId="77777777" w:rsidR="00320AA0" w:rsidRPr="003F3ADE" w:rsidRDefault="00320AA0" w:rsidP="004A0D4A">
      <w:pPr>
        <w:pStyle w:val="Testo2"/>
        <w:rPr>
          <w:noProof w:val="0"/>
        </w:rPr>
      </w:pPr>
      <w:r w:rsidRPr="003F3ADE">
        <w:rPr>
          <w:noProof w:val="0"/>
        </w:rPr>
        <w:lastRenderedPageBreak/>
        <w:t>Frontal lectures in class. Attending students will have the opportunity to make PowerPoint presentations at the end of the course on the main topics studied.</w:t>
      </w:r>
    </w:p>
    <w:p w14:paraId="0A65661B" w14:textId="69814045" w:rsidR="00320AA0" w:rsidRPr="003F3ADE" w:rsidRDefault="00320AA0" w:rsidP="00320AA0">
      <w:pPr>
        <w:spacing w:before="240" w:after="120" w:line="220" w:lineRule="exact"/>
        <w:rPr>
          <w:b/>
          <w:i/>
          <w:sz w:val="18"/>
          <w:lang w:val="it-IT"/>
        </w:rPr>
      </w:pPr>
      <w:r w:rsidRPr="003F3ADE">
        <w:rPr>
          <w:b/>
          <w:i/>
          <w:sz w:val="18"/>
          <w:lang w:val="it-IT"/>
        </w:rPr>
        <w:t>ASSESSMENT METHOD</w:t>
      </w:r>
      <w:r w:rsidR="00A53063" w:rsidRPr="003F3ADE">
        <w:rPr>
          <w:b/>
          <w:i/>
          <w:sz w:val="18"/>
          <w:lang w:val="it-IT"/>
        </w:rPr>
        <w:t xml:space="preserve"> AND CRITERIA</w:t>
      </w:r>
    </w:p>
    <w:p w14:paraId="780B5BD0" w14:textId="0643E27C" w:rsidR="003D7375" w:rsidRPr="003F3ADE" w:rsidRDefault="001A0473" w:rsidP="003D7375">
      <w:pPr>
        <w:pStyle w:val="Testo2"/>
        <w:rPr>
          <w:rFonts w:ascii="Times New Roman" w:hAnsi="Times New Roman"/>
          <w:szCs w:val="18"/>
          <w:lang w:val="en-US"/>
        </w:rPr>
      </w:pPr>
      <w:r w:rsidRPr="003F3ADE">
        <w:rPr>
          <w:rFonts w:ascii="Times New Roman" w:hAnsi="Times New Roman"/>
          <w:szCs w:val="18"/>
          <w:lang w:val="en-US"/>
        </w:rPr>
        <w:t>The examination consists of a written examination with open-ended questions on topics discussed in class. Attending students will have the option of sitting the examination during a pre-session at the end of the course, exactly during the period set aside in the Faculty calendar for mid-term tests</w:t>
      </w:r>
      <w:r w:rsidR="003D7375" w:rsidRPr="003F3ADE">
        <w:rPr>
          <w:rFonts w:ascii="Times New Roman" w:hAnsi="Times New Roman"/>
          <w:szCs w:val="18"/>
          <w:lang w:val="en-US"/>
        </w:rPr>
        <w:t xml:space="preserve">. </w:t>
      </w:r>
    </w:p>
    <w:p w14:paraId="66CE343E" w14:textId="5CDF2755" w:rsidR="003D7375" w:rsidRPr="003F3ADE" w:rsidRDefault="001A0473" w:rsidP="003D7375">
      <w:pPr>
        <w:pStyle w:val="Testo2"/>
        <w:rPr>
          <w:rFonts w:ascii="Times New Roman" w:hAnsi="Times New Roman"/>
          <w:szCs w:val="18"/>
          <w:lang w:val="en-US"/>
        </w:rPr>
      </w:pPr>
      <w:r w:rsidRPr="003F3ADE">
        <w:rPr>
          <w:rFonts w:ascii="Times New Roman" w:hAnsi="Times New Roman"/>
          <w:szCs w:val="18"/>
          <w:lang w:val="en-US"/>
        </w:rPr>
        <w:t>For non-attending students, the written examination</w:t>
      </w:r>
      <w:r w:rsidR="0094261D" w:rsidRPr="003F3ADE">
        <w:rPr>
          <w:rFonts w:ascii="Times New Roman" w:hAnsi="Times New Roman"/>
          <w:szCs w:val="18"/>
          <w:lang w:val="en-US"/>
        </w:rPr>
        <w:t xml:space="preserve"> will be on the material indicated in the reading list.</w:t>
      </w:r>
    </w:p>
    <w:p w14:paraId="0FB72E21" w14:textId="39F47919" w:rsidR="003D7375" w:rsidRPr="003F3ADE" w:rsidRDefault="0094261D" w:rsidP="003D7375">
      <w:pPr>
        <w:pStyle w:val="Testo2"/>
        <w:rPr>
          <w:rFonts w:ascii="Times New Roman" w:hAnsi="Times New Roman"/>
          <w:color w:val="000000" w:themeColor="text1"/>
          <w:szCs w:val="18"/>
          <w:lang w:val="en-US"/>
        </w:rPr>
      </w:pPr>
      <w:r w:rsidRPr="003F3ADE">
        <w:rPr>
          <w:rFonts w:ascii="Times New Roman" w:hAnsi="Times New Roman"/>
          <w:szCs w:val="18"/>
          <w:lang w:val="en-US"/>
        </w:rPr>
        <w:t>The mark will be out of thirty, students will be assessed on their level of knowledge and understanding of course topics,</w:t>
      </w:r>
      <w:r w:rsidR="003D7375" w:rsidRPr="003F3ADE">
        <w:rPr>
          <w:rFonts w:ascii="Times New Roman" w:hAnsi="Times New Roman"/>
          <w:szCs w:val="18"/>
          <w:lang w:val="en-US"/>
        </w:rPr>
        <w:t xml:space="preserve"> </w:t>
      </w:r>
      <w:r w:rsidRPr="003F3ADE">
        <w:rPr>
          <w:rFonts w:ascii="Times New Roman" w:hAnsi="Times New Roman"/>
          <w:szCs w:val="18"/>
          <w:lang w:val="en-US"/>
        </w:rPr>
        <w:t xml:space="preserve">as well as their ability to present them, also using terminology relevant to political analysis. </w:t>
      </w:r>
    </w:p>
    <w:p w14:paraId="586E30A6" w14:textId="77777777" w:rsidR="00320AA0" w:rsidRPr="003F3ADE" w:rsidRDefault="00320AA0" w:rsidP="005B3634">
      <w:pPr>
        <w:spacing w:before="240" w:after="120"/>
        <w:rPr>
          <w:b/>
          <w:i/>
          <w:sz w:val="18"/>
          <w:lang w:val="it-IT"/>
        </w:rPr>
      </w:pPr>
      <w:r w:rsidRPr="003F3ADE">
        <w:rPr>
          <w:b/>
          <w:i/>
          <w:sz w:val="18"/>
          <w:lang w:val="it-IT"/>
        </w:rPr>
        <w:t>NOTES AND PREREQUISITES</w:t>
      </w:r>
    </w:p>
    <w:p w14:paraId="571F0FB0" w14:textId="7CEE413A" w:rsidR="003D7375" w:rsidRPr="003F3ADE" w:rsidRDefault="0094261D" w:rsidP="003D7375">
      <w:pPr>
        <w:spacing w:before="120" w:line="259" w:lineRule="auto"/>
        <w:ind w:firstLine="284"/>
        <w:rPr>
          <w:lang w:val="it-IT"/>
        </w:rPr>
      </w:pPr>
      <w:r w:rsidRPr="003F3ADE">
        <w:rPr>
          <w:lang w:val="en-US"/>
        </w:rPr>
        <w:t>P</w:t>
      </w:r>
      <w:r w:rsidR="003D7375" w:rsidRPr="003F3ADE">
        <w:rPr>
          <w:lang w:val="en-US"/>
        </w:rPr>
        <w:t>rerequisit</w:t>
      </w:r>
      <w:r w:rsidRPr="003F3ADE">
        <w:rPr>
          <w:lang w:val="en-US"/>
        </w:rPr>
        <w:t xml:space="preserve">es include knowledge of the basics of political science. </w:t>
      </w:r>
      <w:r w:rsidR="003D7375" w:rsidRPr="003F3ADE">
        <w:rPr>
          <w:lang w:val="en-US"/>
        </w:rPr>
        <w:t xml:space="preserve"> </w:t>
      </w:r>
    </w:p>
    <w:p w14:paraId="3380DFE7" w14:textId="16CD255D" w:rsidR="003D7375" w:rsidRPr="003F3ADE" w:rsidRDefault="003D7375" w:rsidP="003D7375">
      <w:pPr>
        <w:spacing w:before="120" w:line="259" w:lineRule="auto"/>
        <w:ind w:firstLine="284"/>
        <w:rPr>
          <w:rFonts w:eastAsiaTheme="minorHAnsi"/>
          <w:sz w:val="18"/>
          <w:szCs w:val="18"/>
          <w:lang w:eastAsia="en-US"/>
        </w:rPr>
      </w:pPr>
      <w:r w:rsidRPr="003F3ADE">
        <w:rPr>
          <w:rFonts w:eastAsiaTheme="minorHAnsi"/>
          <w:sz w:val="18"/>
          <w:szCs w:val="18"/>
          <w:lang w:eastAsia="en-US"/>
        </w:rPr>
        <w:t>In case the current Covid-19 health emergency does not allow frontal teaching, remote teaching and assessment will be carried out following procedures that will be promptly notified to students.</w:t>
      </w:r>
    </w:p>
    <w:p w14:paraId="164D365C" w14:textId="77777777" w:rsidR="002D5E17" w:rsidRPr="004A0D4A" w:rsidRDefault="00320AA0" w:rsidP="004A0D4A">
      <w:pPr>
        <w:pStyle w:val="Testo2"/>
        <w:rPr>
          <w:noProof w:val="0"/>
        </w:rPr>
      </w:pPr>
      <w:r w:rsidRPr="003F3ADE">
        <w:rPr>
          <w:noProof w:val="0"/>
        </w:rPr>
        <w:t>Further information can be found on the lecturer's webpage at http://docenti.unicatt.it/web/searchByName.do?language=ENG or on the Faculty notice board.</w:t>
      </w:r>
      <w:r>
        <w:rPr>
          <w:noProof w:val="0"/>
        </w:rPr>
        <w:t xml:space="preserve">  </w:t>
      </w:r>
    </w:p>
    <w:sectPr w:rsidR="002D5E17" w:rsidRPr="004A0D4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2640" w14:textId="77777777" w:rsidR="008D75F1" w:rsidRDefault="008D75F1" w:rsidP="004A0D4A">
      <w:pPr>
        <w:spacing w:line="240" w:lineRule="auto"/>
      </w:pPr>
      <w:r>
        <w:separator/>
      </w:r>
    </w:p>
  </w:endnote>
  <w:endnote w:type="continuationSeparator" w:id="0">
    <w:p w14:paraId="6D053268" w14:textId="77777777" w:rsidR="008D75F1" w:rsidRDefault="008D75F1" w:rsidP="004A0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FFDE" w14:textId="77777777" w:rsidR="008D75F1" w:rsidRDefault="008D75F1" w:rsidP="004A0D4A">
      <w:pPr>
        <w:spacing w:line="240" w:lineRule="auto"/>
      </w:pPr>
      <w:r>
        <w:separator/>
      </w:r>
    </w:p>
  </w:footnote>
  <w:footnote w:type="continuationSeparator" w:id="0">
    <w:p w14:paraId="38570452" w14:textId="77777777" w:rsidR="008D75F1" w:rsidRDefault="008D75F1" w:rsidP="004A0D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A0"/>
    <w:rsid w:val="000433B8"/>
    <w:rsid w:val="00146C11"/>
    <w:rsid w:val="00147B96"/>
    <w:rsid w:val="00187B99"/>
    <w:rsid w:val="001A0473"/>
    <w:rsid w:val="001F57B0"/>
    <w:rsid w:val="002014DD"/>
    <w:rsid w:val="00215F00"/>
    <w:rsid w:val="002D5E17"/>
    <w:rsid w:val="00320AA0"/>
    <w:rsid w:val="00327C70"/>
    <w:rsid w:val="003D7375"/>
    <w:rsid w:val="003F3ADE"/>
    <w:rsid w:val="00412429"/>
    <w:rsid w:val="004800BD"/>
    <w:rsid w:val="004A0D4A"/>
    <w:rsid w:val="004D1217"/>
    <w:rsid w:val="004D6008"/>
    <w:rsid w:val="005B3634"/>
    <w:rsid w:val="00640794"/>
    <w:rsid w:val="006611C9"/>
    <w:rsid w:val="006B3CF6"/>
    <w:rsid w:val="006D4A81"/>
    <w:rsid w:val="006F1772"/>
    <w:rsid w:val="00782D98"/>
    <w:rsid w:val="007C1397"/>
    <w:rsid w:val="007E0461"/>
    <w:rsid w:val="00813DAD"/>
    <w:rsid w:val="008942E7"/>
    <w:rsid w:val="008A1204"/>
    <w:rsid w:val="008D75F1"/>
    <w:rsid w:val="00900CCA"/>
    <w:rsid w:val="00924B77"/>
    <w:rsid w:val="00934171"/>
    <w:rsid w:val="00940DA2"/>
    <w:rsid w:val="0094261D"/>
    <w:rsid w:val="00950EE7"/>
    <w:rsid w:val="009E055C"/>
    <w:rsid w:val="00A14507"/>
    <w:rsid w:val="00A521BF"/>
    <w:rsid w:val="00A53063"/>
    <w:rsid w:val="00A62443"/>
    <w:rsid w:val="00A74F6F"/>
    <w:rsid w:val="00AB44C8"/>
    <w:rsid w:val="00AD7557"/>
    <w:rsid w:val="00B349A4"/>
    <w:rsid w:val="00B50C5D"/>
    <w:rsid w:val="00B51253"/>
    <w:rsid w:val="00B525CC"/>
    <w:rsid w:val="00CE0316"/>
    <w:rsid w:val="00D404F2"/>
    <w:rsid w:val="00E01EA2"/>
    <w:rsid w:val="00E607E6"/>
    <w:rsid w:val="00F70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DE06A"/>
  <w15:chartTrackingRefBased/>
  <w15:docId w15:val="{FCB8A89C-D8C8-4EC7-9135-8534CD03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20AA0"/>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20AA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20AA0"/>
    <w:rPr>
      <w:rFonts w:eastAsia="MS Mincho"/>
      <w:szCs w:val="24"/>
    </w:rPr>
  </w:style>
  <w:style w:type="paragraph" w:styleId="Pidipagina">
    <w:name w:val="footer"/>
    <w:basedOn w:val="Normale"/>
    <w:link w:val="PidipaginaCarattere"/>
    <w:unhideWhenUsed/>
    <w:rsid w:val="00320AA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320AA0"/>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33C6-38F1-4916-A81A-0C8FB594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2</Pages>
  <Words>430</Words>
  <Characters>2498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2022-10-22T15:16:00Z</dcterms:created>
  <dcterms:modified xsi:type="dcterms:W3CDTF">2022-12-06T10:37:00Z</dcterms:modified>
</cp:coreProperties>
</file>