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7876" w14:textId="77777777" w:rsidR="00054FC5" w:rsidRPr="00A2477D" w:rsidRDefault="00054FC5" w:rsidP="0027486A">
      <w:pPr>
        <w:pStyle w:val="Titolo1"/>
        <w:spacing w:before="0"/>
        <w:ind w:left="0" w:firstLine="0"/>
        <w:rPr>
          <w:lang w:val="en-GB"/>
        </w:rPr>
      </w:pPr>
      <w:bookmarkStart w:id="0" w:name="_Toc463527453"/>
      <w:bookmarkStart w:id="1" w:name="_Toc487037210"/>
      <w:bookmarkStart w:id="2" w:name="_Toc392578669"/>
      <w:bookmarkStart w:id="3" w:name="_Toc455391111"/>
      <w:r w:rsidRPr="00A2477D">
        <w:rPr>
          <w:lang w:val="en-GB"/>
        </w:rPr>
        <w:t>Principles of Public Law (Curriculum in Institutions and International Relations; Institutions, Governance, and Public Governance)</w:t>
      </w:r>
      <w:bookmarkEnd w:id="0"/>
      <w:bookmarkEnd w:id="1"/>
    </w:p>
    <w:p w14:paraId="720A3A4A" w14:textId="7C9C1194" w:rsidR="0043637A" w:rsidRPr="00A2477D" w:rsidRDefault="00CA6EF1" w:rsidP="00456729">
      <w:pPr>
        <w:pStyle w:val="Titolo2"/>
        <w:jc w:val="both"/>
      </w:pPr>
      <w:bookmarkStart w:id="4" w:name="_Toc487037211"/>
      <w:r w:rsidRPr="00A2477D">
        <w:t>Prof. Nicoletta Marzona</w:t>
      </w:r>
      <w:bookmarkEnd w:id="2"/>
      <w:bookmarkEnd w:id="3"/>
      <w:r w:rsidR="00B91BA1" w:rsidRPr="00A2477D">
        <w:t>; Prof. Maria Agostina Cabiddu</w:t>
      </w:r>
      <w:bookmarkEnd w:id="4"/>
    </w:p>
    <w:p w14:paraId="47CCF022" w14:textId="4FDB7008" w:rsidR="00BF63A4" w:rsidRPr="00A2477D" w:rsidRDefault="00BF63A4" w:rsidP="0027486A">
      <w:pPr>
        <w:suppressAutoHyphens/>
        <w:spacing w:before="240" w:after="120" w:line="220" w:lineRule="exact"/>
        <w:rPr>
          <w:rFonts w:ascii="Times" w:eastAsia="Times New Roman" w:hAnsi="Times"/>
          <w:smallCaps/>
          <w:kern w:val="18"/>
          <w:sz w:val="18"/>
          <w:szCs w:val="20"/>
          <w:lang w:val="en-GB" w:eastAsia="ar-SA"/>
        </w:rPr>
      </w:pPr>
      <w:r w:rsidRPr="00A2477D">
        <w:rPr>
          <w:rFonts w:ascii="Times" w:eastAsia="Times New Roman" w:hAnsi="Times"/>
          <w:smallCaps/>
          <w:kern w:val="18"/>
          <w:sz w:val="18"/>
          <w:szCs w:val="20"/>
          <w:lang w:val="en-GB" w:eastAsia="ar-SA"/>
        </w:rPr>
        <w:t xml:space="preserve">Module I: </w:t>
      </w:r>
      <w:r w:rsidRPr="00A2477D">
        <w:rPr>
          <w:rFonts w:ascii="Times" w:eastAsia="Times New Roman" w:hAnsi="Times"/>
          <w:i/>
          <w:kern w:val="18"/>
          <w:szCs w:val="20"/>
          <w:lang w:val="en-GB" w:eastAsia="ar-SA"/>
        </w:rPr>
        <w:t>Prof. Nicoletta Marzona</w:t>
      </w:r>
    </w:p>
    <w:p w14:paraId="7CFA8445" w14:textId="77777777" w:rsidR="00307C30" w:rsidRPr="00A2477D" w:rsidRDefault="00307C30" w:rsidP="00307C30">
      <w:pPr>
        <w:spacing w:before="240" w:after="120"/>
        <w:rPr>
          <w:b/>
          <w:i/>
          <w:sz w:val="18"/>
          <w:lang w:val="en-GB"/>
        </w:rPr>
      </w:pPr>
      <w:r w:rsidRPr="00A2477D">
        <w:rPr>
          <w:b/>
          <w:i/>
          <w:sz w:val="18"/>
          <w:lang w:val="en-GB"/>
        </w:rPr>
        <w:t xml:space="preserve">COURSE AIMS AND INTENDED LEARNING OUTCOMES </w:t>
      </w:r>
    </w:p>
    <w:p w14:paraId="72137DB6" w14:textId="75A996F1" w:rsidR="00912C2C" w:rsidRPr="00A2477D" w:rsidRDefault="00307C30" w:rsidP="00912C2C">
      <w:pPr>
        <w:rPr>
          <w:lang w:val="en-US"/>
        </w:rPr>
      </w:pPr>
      <w:r w:rsidRPr="00A2477D">
        <w:rPr>
          <w:lang w:val="en-GB"/>
        </w:rPr>
        <w:t xml:space="preserve">The course aims to analyse the Italian public law as it is stated in the European Union and international law. </w:t>
      </w:r>
      <w:r w:rsidRPr="00A2477D">
        <w:rPr>
          <w:szCs w:val="20"/>
          <w:lang w:val="en-GB"/>
        </w:rPr>
        <w:t xml:space="preserve">It provides students with basic notions of our public law system. In addition, the course aims to illustrate the modifications, adjustments, and alterations of public law that have been recently introduced in the attempt to provide an answer to various emergencies </w:t>
      </w:r>
      <w:r w:rsidR="00532C29" w:rsidRPr="00A2477D">
        <w:rPr>
          <w:szCs w:val="20"/>
          <w:lang w:val="en-GB"/>
        </w:rPr>
        <w:t>in recent</w:t>
      </w:r>
      <w:r w:rsidRPr="00A2477D">
        <w:rPr>
          <w:szCs w:val="20"/>
          <w:lang w:val="en-GB"/>
        </w:rPr>
        <w:t xml:space="preserve"> years (environmental, health and war emergencies).</w:t>
      </w:r>
      <w:r w:rsidRPr="00A2477D">
        <w:rPr>
          <w:lang w:val="en-US"/>
        </w:rPr>
        <w:t xml:space="preserve"> </w:t>
      </w:r>
    </w:p>
    <w:p w14:paraId="3DCF832E" w14:textId="77777777" w:rsidR="00307C30" w:rsidRPr="00A2477D" w:rsidRDefault="00307C30" w:rsidP="00307C30">
      <w:pPr>
        <w:rPr>
          <w:i/>
          <w:lang w:val="en-GB"/>
        </w:rPr>
      </w:pPr>
      <w:r w:rsidRPr="00A2477D">
        <w:rPr>
          <w:i/>
          <w:lang w:val="en-GB"/>
        </w:rPr>
        <w:t>Knowledge and understanding</w:t>
      </w:r>
    </w:p>
    <w:p w14:paraId="5CE86249" w14:textId="1744C7CB" w:rsidR="00307C30" w:rsidRPr="00A2477D" w:rsidRDefault="00307C30" w:rsidP="00307C30">
      <w:pPr>
        <w:rPr>
          <w:lang w:val="en-GB"/>
        </w:rPr>
      </w:pPr>
      <w:r w:rsidRPr="00A2477D">
        <w:rPr>
          <w:lang w:val="en-GB"/>
        </w:rPr>
        <w:t>At the end of the course, students will be able to describe all the specific aspects of our democratic system, understand its break with the previous institutional set-up (liberal</w:t>
      </w:r>
      <w:r w:rsidR="00BA77C5" w:rsidRPr="00A2477D">
        <w:rPr>
          <w:lang w:val="en-GB"/>
        </w:rPr>
        <w:t>,</w:t>
      </w:r>
      <w:r w:rsidRPr="00A2477D">
        <w:rPr>
          <w:lang w:val="en-GB"/>
        </w:rPr>
        <w:t xml:space="preserve"> monarchy, regime), and master the juridical jargon.</w:t>
      </w:r>
    </w:p>
    <w:p w14:paraId="22F1D05F" w14:textId="77777777" w:rsidR="00093505" w:rsidRPr="00A2477D" w:rsidRDefault="00093505" w:rsidP="00093505">
      <w:pPr>
        <w:rPr>
          <w:i/>
          <w:lang w:val="en-GB"/>
        </w:rPr>
      </w:pPr>
      <w:r w:rsidRPr="00A2477D">
        <w:rPr>
          <w:i/>
          <w:lang w:val="en-GB"/>
        </w:rPr>
        <w:t>Applying knowledge and understanding</w:t>
      </w:r>
    </w:p>
    <w:p w14:paraId="4BAC1015" w14:textId="14151FE2" w:rsidR="00093505" w:rsidRPr="00A2477D" w:rsidRDefault="00093505" w:rsidP="00093505">
      <w:pPr>
        <w:rPr>
          <w:lang w:val="en-US"/>
        </w:rPr>
      </w:pPr>
      <w:r w:rsidRPr="00A2477D">
        <w:rPr>
          <w:lang w:val="en-GB"/>
        </w:rPr>
        <w:t>Lectures will be held in an interdisciplinary perspective as much as possible, taking into account the political, historical and economic context in addition to law). At the end of the course, students who have attended lectures will be able to navigate the world of sources, to measure the evolution or involution of the European system s well as the current condition of progress or regress</w:t>
      </w:r>
      <w:r w:rsidR="00BA77C5" w:rsidRPr="00A2477D">
        <w:rPr>
          <w:lang w:val="en-GB"/>
        </w:rPr>
        <w:t>ion</w:t>
      </w:r>
      <w:r w:rsidRPr="00A2477D">
        <w:rPr>
          <w:lang w:val="en-GB"/>
        </w:rPr>
        <w:t xml:space="preserve"> of the international legal system. </w:t>
      </w:r>
    </w:p>
    <w:p w14:paraId="3887E738" w14:textId="77777777" w:rsidR="00461E3E" w:rsidRPr="00A2477D" w:rsidRDefault="00461E3E" w:rsidP="00461E3E">
      <w:pPr>
        <w:spacing w:before="240" w:after="120"/>
        <w:rPr>
          <w:b/>
          <w:sz w:val="18"/>
          <w:lang w:val="en-GB"/>
        </w:rPr>
      </w:pPr>
      <w:r w:rsidRPr="00A2477D">
        <w:rPr>
          <w:b/>
          <w:i/>
          <w:sz w:val="18"/>
          <w:lang w:val="en-GB"/>
        </w:rPr>
        <w:t>COURSE CONTENT</w:t>
      </w:r>
    </w:p>
    <w:p w14:paraId="15B7751C" w14:textId="0974E6F0" w:rsidR="00912C2C" w:rsidRPr="00A2477D" w:rsidRDefault="00461E3E" w:rsidP="00461E3E">
      <w:pPr>
        <w:rPr>
          <w:lang w:val="en-US"/>
        </w:rPr>
      </w:pPr>
      <w:r w:rsidRPr="00A2477D">
        <w:rPr>
          <w:lang w:val="en-GB"/>
        </w:rPr>
        <w:t xml:space="preserve">Main doctrines on law and State. Social order and political-legal order. Different branches of law: private law, public law, constitutional law, international law. Constitutional State, liberal State, democratic State, social State. Forms of State (unitary, regional, federal) and forms of government (Monarchy, Republic). The crisis of sovereignty and the legitimacy of the State. Globalisation and anti-globalization. </w:t>
      </w:r>
      <w:r w:rsidR="00E33872" w:rsidRPr="00A2477D">
        <w:rPr>
          <w:lang w:val="en-US"/>
        </w:rPr>
        <w:t xml:space="preserve">Formal and substantial regulations. The interpretative process. Subject prospect and object prospect. Analysis of the Italian Constitution: analysis of the second part, the regulation of the Republic, preceding the first </w:t>
      </w:r>
      <w:r w:rsidR="00BA77C5" w:rsidRPr="00A2477D">
        <w:rPr>
          <w:lang w:val="en-US"/>
        </w:rPr>
        <w:t>o</w:t>
      </w:r>
      <w:r w:rsidR="00E33872" w:rsidRPr="00A2477D">
        <w:rPr>
          <w:lang w:val="en-US"/>
        </w:rPr>
        <w:t>ne, rights and duties of citizens.</w:t>
      </w:r>
    </w:p>
    <w:p w14:paraId="3A1476D5" w14:textId="487FCEA3" w:rsidR="00912C2C" w:rsidRPr="00A2477D" w:rsidRDefault="00E33872" w:rsidP="00912C2C">
      <w:pPr>
        <w:keepNext/>
        <w:spacing w:before="240" w:after="120"/>
        <w:rPr>
          <w:b/>
          <w:sz w:val="18"/>
        </w:rPr>
      </w:pPr>
      <w:r w:rsidRPr="00A2477D">
        <w:rPr>
          <w:b/>
          <w:sz w:val="18"/>
        </w:rPr>
        <w:t>READING LIST</w:t>
      </w:r>
    </w:p>
    <w:p w14:paraId="3E1FA40B" w14:textId="60790CDC" w:rsidR="00912C2C" w:rsidRPr="00A2477D" w:rsidRDefault="00912C2C" w:rsidP="00912C2C">
      <w:pPr>
        <w:pStyle w:val="Testo1"/>
      </w:pPr>
      <w:r w:rsidRPr="00A2477D">
        <w:rPr>
          <w:smallCaps/>
          <w:sz w:val="16"/>
          <w:szCs w:val="18"/>
        </w:rPr>
        <w:t>R. Bin – G. Pitruzzella</w:t>
      </w:r>
      <w:r w:rsidRPr="00A2477D">
        <w:t xml:space="preserve">, </w:t>
      </w:r>
      <w:r w:rsidRPr="00A2477D">
        <w:rPr>
          <w:i/>
          <w:iCs/>
        </w:rPr>
        <w:t>Diritto pubblico</w:t>
      </w:r>
      <w:r w:rsidRPr="00A2477D">
        <w:t>, Giappichelli editore, Torino, last edition.</w:t>
      </w:r>
    </w:p>
    <w:p w14:paraId="5EE50B97" w14:textId="5E8C0DE8" w:rsidR="00912C2C" w:rsidRPr="00A2477D" w:rsidRDefault="00E33872" w:rsidP="00912C2C">
      <w:pPr>
        <w:spacing w:before="240" w:after="120"/>
        <w:rPr>
          <w:b/>
          <w:i/>
          <w:sz w:val="18"/>
          <w:lang w:val="en-US"/>
        </w:rPr>
      </w:pPr>
      <w:r w:rsidRPr="00A2477D">
        <w:rPr>
          <w:b/>
          <w:i/>
          <w:sz w:val="18"/>
          <w:lang w:val="en-US"/>
        </w:rPr>
        <w:lastRenderedPageBreak/>
        <w:t>TEACHING METHOD</w:t>
      </w:r>
    </w:p>
    <w:p w14:paraId="13FA98A5" w14:textId="5886CA02" w:rsidR="00912C2C" w:rsidRPr="00A2477D" w:rsidRDefault="00E33872" w:rsidP="00912C2C">
      <w:pPr>
        <w:pStyle w:val="Testo2"/>
        <w:rPr>
          <w:lang w:val="en-US"/>
        </w:rPr>
      </w:pPr>
      <w:r w:rsidRPr="00A2477D">
        <w:rPr>
          <w:lang w:val="en-US"/>
        </w:rPr>
        <w:t>Lectures and practical exercises</w:t>
      </w:r>
      <w:r w:rsidR="00912C2C" w:rsidRPr="00A2477D">
        <w:rPr>
          <w:lang w:val="en-US"/>
        </w:rPr>
        <w:t>.</w:t>
      </w:r>
    </w:p>
    <w:p w14:paraId="1D87B1FD" w14:textId="77777777" w:rsidR="00E33872" w:rsidRPr="00A2477D" w:rsidRDefault="00E33872" w:rsidP="00E33872">
      <w:pPr>
        <w:spacing w:before="240" w:after="120" w:line="220" w:lineRule="exact"/>
        <w:rPr>
          <w:b/>
          <w:i/>
          <w:sz w:val="18"/>
          <w:lang w:val="en-GB"/>
        </w:rPr>
      </w:pPr>
      <w:r w:rsidRPr="00A2477D">
        <w:rPr>
          <w:b/>
          <w:i/>
          <w:sz w:val="18"/>
          <w:lang w:val="en-GB"/>
        </w:rPr>
        <w:t>ASSESSMENT METHOD AND CRITERIA</w:t>
      </w:r>
    </w:p>
    <w:p w14:paraId="1EBD587A" w14:textId="046501A0" w:rsidR="00912C2C" w:rsidRPr="00A2477D" w:rsidRDefault="00D838E8" w:rsidP="00912C2C">
      <w:pPr>
        <w:pStyle w:val="Testo2"/>
        <w:rPr>
          <w:lang w:val="en-US"/>
        </w:rPr>
      </w:pPr>
      <w:r w:rsidRPr="00A2477D">
        <w:rPr>
          <w:lang w:val="en-US"/>
        </w:rPr>
        <w:t xml:space="preserve">Students will be assessed through an oral </w:t>
      </w:r>
      <w:r w:rsidR="00532C29" w:rsidRPr="00A2477D">
        <w:rPr>
          <w:lang w:val="en-US"/>
        </w:rPr>
        <w:t>e</w:t>
      </w:r>
      <w:r w:rsidRPr="00A2477D">
        <w:rPr>
          <w:lang w:val="en-US"/>
        </w:rPr>
        <w:t xml:space="preserve">xam that </w:t>
      </w:r>
      <w:r w:rsidR="00BA77C5" w:rsidRPr="00A2477D">
        <w:rPr>
          <w:lang w:val="en-US"/>
        </w:rPr>
        <w:t>they</w:t>
      </w:r>
      <w:r w:rsidRPr="00A2477D">
        <w:rPr>
          <w:lang w:val="en-US"/>
        </w:rPr>
        <w:t xml:space="preserve"> can also take through two separate interim tests on the first and on the second part of the course content</w:t>
      </w:r>
      <w:r w:rsidR="00532C29" w:rsidRPr="00A2477D">
        <w:rPr>
          <w:lang w:val="en-US"/>
        </w:rPr>
        <w:t>, respectively</w:t>
      </w:r>
      <w:r w:rsidRPr="00A2477D">
        <w:rPr>
          <w:lang w:val="en-US"/>
        </w:rPr>
        <w:t xml:space="preserve">.  </w:t>
      </w:r>
    </w:p>
    <w:p w14:paraId="60F80FD1" w14:textId="2D5404A3" w:rsidR="00912C2C" w:rsidRPr="00A2477D" w:rsidRDefault="00E33872" w:rsidP="00912C2C">
      <w:pPr>
        <w:spacing w:before="240" w:after="120"/>
        <w:rPr>
          <w:b/>
          <w:i/>
          <w:sz w:val="18"/>
          <w:lang w:val="en-US"/>
        </w:rPr>
      </w:pPr>
      <w:r w:rsidRPr="00A2477D">
        <w:rPr>
          <w:b/>
          <w:i/>
          <w:sz w:val="18"/>
          <w:lang w:val="en-US"/>
        </w:rPr>
        <w:t>NOTES AND</w:t>
      </w:r>
      <w:r w:rsidR="00912C2C" w:rsidRPr="00A2477D">
        <w:rPr>
          <w:b/>
          <w:i/>
          <w:sz w:val="18"/>
          <w:lang w:val="en-US"/>
        </w:rPr>
        <w:t xml:space="preserve"> PREREQUISIT</w:t>
      </w:r>
      <w:r w:rsidRPr="00A2477D">
        <w:rPr>
          <w:b/>
          <w:i/>
          <w:sz w:val="18"/>
          <w:lang w:val="en-US"/>
        </w:rPr>
        <w:t>ES</w:t>
      </w:r>
    </w:p>
    <w:p w14:paraId="2783BA6A" w14:textId="31FC1468" w:rsidR="00912C2C" w:rsidRPr="00A2477D" w:rsidRDefault="00E33872" w:rsidP="00912C2C">
      <w:pPr>
        <w:pStyle w:val="Testo2"/>
        <w:rPr>
          <w:lang w:val="en-US"/>
        </w:rPr>
      </w:pPr>
      <w:r w:rsidRPr="00A2477D">
        <w:rPr>
          <w:lang w:val="en-US"/>
        </w:rPr>
        <w:t>Further details on the reading list and on juris</w:t>
      </w:r>
      <w:r w:rsidR="00D7790F" w:rsidRPr="00A2477D">
        <w:rPr>
          <w:lang w:val="en-US"/>
        </w:rPr>
        <w:t>p</w:t>
      </w:r>
      <w:r w:rsidRPr="00A2477D">
        <w:rPr>
          <w:lang w:val="en-US"/>
        </w:rPr>
        <w:t xml:space="preserve">rudential </w:t>
      </w:r>
      <w:r w:rsidR="00D838E8" w:rsidRPr="00A2477D">
        <w:rPr>
          <w:lang w:val="en-US"/>
        </w:rPr>
        <w:t xml:space="preserve">(especially on Constitutional Court rulings) </w:t>
      </w:r>
      <w:r w:rsidRPr="00A2477D">
        <w:rPr>
          <w:lang w:val="en-US"/>
        </w:rPr>
        <w:t xml:space="preserve">and normative material will be provided in class. </w:t>
      </w:r>
    </w:p>
    <w:p w14:paraId="7EFB0A9B" w14:textId="77777777" w:rsidR="00912C2C" w:rsidRPr="00A2477D" w:rsidRDefault="00912C2C" w:rsidP="00912C2C">
      <w:pPr>
        <w:suppressAutoHyphens/>
        <w:spacing w:before="120" w:line="220" w:lineRule="exact"/>
        <w:ind w:firstLine="284"/>
        <w:rPr>
          <w:rFonts w:ascii="Times" w:eastAsia="Times New Roman" w:hAnsi="Times"/>
          <w:noProof/>
          <w:sz w:val="18"/>
          <w:szCs w:val="20"/>
          <w:lang w:val="en-US"/>
        </w:rPr>
      </w:pPr>
      <w:r w:rsidRPr="00A2477D">
        <w:rPr>
          <w:rFonts w:ascii="Times" w:eastAsia="Times New Roman" w:hAnsi="Times"/>
          <w:noProof/>
          <w:sz w:val="18"/>
          <w:szCs w:val="20"/>
          <w:lang w:val="en-US"/>
        </w:rPr>
        <w:t xml:space="preserve">Further information can be found on the lecturer’s webpage at http://docenti.unicatt.it/web/searchByName.do?language=ENGor on the Faculty notice board. </w:t>
      </w:r>
    </w:p>
    <w:p w14:paraId="1D04E309" w14:textId="22750985" w:rsidR="00BF63A4" w:rsidRPr="00A2477D" w:rsidRDefault="00BF63A4" w:rsidP="0027486A">
      <w:pPr>
        <w:suppressAutoHyphens/>
        <w:spacing w:before="240" w:after="120" w:line="220" w:lineRule="exact"/>
        <w:rPr>
          <w:rFonts w:ascii="Times" w:eastAsia="Times New Roman" w:hAnsi="Times"/>
          <w:smallCaps/>
          <w:kern w:val="18"/>
          <w:sz w:val="18"/>
          <w:szCs w:val="20"/>
          <w:lang w:eastAsia="ar-SA"/>
        </w:rPr>
      </w:pPr>
      <w:r w:rsidRPr="00A2477D">
        <w:rPr>
          <w:rFonts w:ascii="Times" w:eastAsia="Times New Roman" w:hAnsi="Times"/>
          <w:smallCaps/>
          <w:kern w:val="18"/>
          <w:sz w:val="18"/>
          <w:szCs w:val="20"/>
          <w:lang w:eastAsia="ar-SA"/>
        </w:rPr>
        <w:t xml:space="preserve">Module II: </w:t>
      </w:r>
      <w:r w:rsidRPr="00A2477D">
        <w:rPr>
          <w:rFonts w:ascii="Times" w:eastAsia="Times New Roman" w:hAnsi="Times"/>
          <w:i/>
          <w:kern w:val="18"/>
          <w:szCs w:val="20"/>
          <w:lang w:eastAsia="ar-SA"/>
        </w:rPr>
        <w:t>Prof. Maria Agostina Cabiddu</w:t>
      </w:r>
    </w:p>
    <w:p w14:paraId="0B1576E8" w14:textId="43E5DC2C" w:rsidR="00A32FF7" w:rsidRPr="00A2477D" w:rsidRDefault="00302307" w:rsidP="00A32FF7">
      <w:pPr>
        <w:tabs>
          <w:tab w:val="left" w:pos="284"/>
        </w:tabs>
        <w:spacing w:before="240" w:after="120"/>
        <w:rPr>
          <w:rFonts w:eastAsia="Times New Roman"/>
          <w:b/>
          <w:i/>
          <w:sz w:val="18"/>
          <w:lang w:val="en-GB"/>
        </w:rPr>
      </w:pPr>
      <w:r w:rsidRPr="00A2477D">
        <w:rPr>
          <w:rFonts w:eastAsia="Times New Roman"/>
          <w:b/>
          <w:i/>
          <w:sz w:val="18"/>
          <w:lang w:val="en-GB"/>
        </w:rPr>
        <w:t>COURSE AIMS AND INTENDED LEARNING OUTCOMES</w:t>
      </w:r>
    </w:p>
    <w:p w14:paraId="517F480B" w14:textId="141D5AC6" w:rsidR="00A32FF7" w:rsidRPr="00A2477D" w:rsidRDefault="00302307" w:rsidP="00A32FF7">
      <w:pPr>
        <w:tabs>
          <w:tab w:val="left" w:pos="284"/>
        </w:tabs>
        <w:rPr>
          <w:rFonts w:eastAsia="Times New Roman"/>
          <w:lang w:val="en-GB"/>
        </w:rPr>
      </w:pPr>
      <w:r w:rsidRPr="00A2477D">
        <w:rPr>
          <w:rFonts w:eastAsia="Times New Roman"/>
          <w:lang w:val="en-GB"/>
        </w:rPr>
        <w:t>The course aims to explore the constitutional foundations of the Italian law</w:t>
      </w:r>
      <w:r w:rsidR="00AE241E" w:rsidRPr="00A2477D">
        <w:rPr>
          <w:rFonts w:eastAsia="Times New Roman"/>
          <w:lang w:val="en-GB"/>
        </w:rPr>
        <w:t>, with a focus on the type of State and government, constitutional guarantees, administration and jurisdiction, and citizens’ rights and obligations. In particular, it will analyse the Italian regulations from the point of view of international relations, in order to help students get a better understanding of the trends related to globalisation and the management of migration flows</w:t>
      </w:r>
      <w:r w:rsidR="00A32FF7" w:rsidRPr="00A2477D">
        <w:rPr>
          <w:rFonts w:eastAsia="Times New Roman"/>
          <w:lang w:val="en-GB"/>
        </w:rPr>
        <w:t>.</w:t>
      </w:r>
    </w:p>
    <w:p w14:paraId="1AFBBCD1" w14:textId="4598BCE1" w:rsidR="00A32FF7" w:rsidRPr="00A2477D" w:rsidRDefault="00AE241E" w:rsidP="00A32FF7">
      <w:pPr>
        <w:tabs>
          <w:tab w:val="left" w:pos="284"/>
        </w:tabs>
        <w:spacing w:before="120" w:line="220" w:lineRule="exact"/>
        <w:rPr>
          <w:rFonts w:eastAsia="Times New Roman"/>
          <w:bCs/>
          <w:i/>
          <w:color w:val="000000"/>
          <w:lang w:val="en-GB"/>
        </w:rPr>
      </w:pPr>
      <w:r w:rsidRPr="00A2477D">
        <w:rPr>
          <w:rFonts w:eastAsia="Times New Roman"/>
          <w:bCs/>
          <w:i/>
          <w:color w:val="000000"/>
          <w:lang w:val="en-GB"/>
        </w:rPr>
        <w:t>Knowledge and understanding</w:t>
      </w:r>
    </w:p>
    <w:p w14:paraId="46876A34" w14:textId="70B25336" w:rsidR="00A32FF7" w:rsidRPr="00A2477D" w:rsidRDefault="00AE241E" w:rsidP="00A32FF7">
      <w:pPr>
        <w:tabs>
          <w:tab w:val="left" w:pos="284"/>
        </w:tabs>
        <w:spacing w:line="220" w:lineRule="exact"/>
        <w:rPr>
          <w:rFonts w:eastAsia="Times New Roman"/>
          <w:color w:val="000000"/>
          <w:lang w:val="en-GB"/>
        </w:rPr>
      </w:pPr>
      <w:r w:rsidRPr="00A2477D">
        <w:rPr>
          <w:rFonts w:eastAsia="Times New Roman"/>
          <w:color w:val="000000"/>
          <w:lang w:val="en-GB"/>
        </w:rPr>
        <w:t>At the end of the course, students will be able to:</w:t>
      </w:r>
    </w:p>
    <w:p w14:paraId="54022348" w14:textId="36B04586" w:rsidR="00A32FF7" w:rsidRPr="00A2477D" w:rsidRDefault="00A32FF7" w:rsidP="00AE241E">
      <w:pPr>
        <w:tabs>
          <w:tab w:val="left" w:pos="284"/>
        </w:tabs>
        <w:spacing w:line="220" w:lineRule="exact"/>
        <w:ind w:left="284" w:hanging="284"/>
        <w:rPr>
          <w:rFonts w:eastAsia="Times New Roman"/>
          <w:color w:val="222222"/>
          <w:lang w:val="en-GB"/>
        </w:rPr>
      </w:pPr>
      <w:r w:rsidRPr="00A2477D">
        <w:rPr>
          <w:rFonts w:eastAsia="Times New Roman"/>
          <w:lang w:val="en-GB"/>
        </w:rPr>
        <w:t>–</w:t>
      </w:r>
      <w:r w:rsidRPr="00A2477D">
        <w:rPr>
          <w:rFonts w:eastAsia="Times New Roman"/>
          <w:lang w:val="en-GB"/>
        </w:rPr>
        <w:tab/>
      </w:r>
      <w:r w:rsidR="00AE241E" w:rsidRPr="00A2477D">
        <w:rPr>
          <w:rFonts w:eastAsia="Times New Roman"/>
          <w:lang w:val="en-GB"/>
        </w:rPr>
        <w:t xml:space="preserve">orient themselves among the sources of the Italian law, starting from the </w:t>
      </w:r>
      <w:r w:rsidR="00AE241E" w:rsidRPr="00A2477D">
        <w:rPr>
          <w:rFonts w:eastAsia="Times New Roman"/>
          <w:color w:val="222222"/>
          <w:lang w:val="en-GB"/>
        </w:rPr>
        <w:t>Constitution and its regulations (either national or regional), and the legal practice</w:t>
      </w:r>
      <w:r w:rsidRPr="00A2477D">
        <w:rPr>
          <w:rFonts w:eastAsia="Times New Roman"/>
          <w:color w:val="222222"/>
          <w:lang w:val="en-GB"/>
        </w:rPr>
        <w:t>;</w:t>
      </w:r>
    </w:p>
    <w:p w14:paraId="71106B8D" w14:textId="1A148FCF" w:rsidR="00A32FF7" w:rsidRPr="00A2477D" w:rsidRDefault="00A32FF7" w:rsidP="00A32FF7">
      <w:pPr>
        <w:tabs>
          <w:tab w:val="left" w:pos="284"/>
        </w:tabs>
        <w:spacing w:line="220" w:lineRule="exact"/>
        <w:ind w:left="284" w:hanging="284"/>
        <w:rPr>
          <w:rFonts w:eastAsia="Times New Roman"/>
          <w:color w:val="222222"/>
          <w:lang w:val="en-GB"/>
        </w:rPr>
      </w:pPr>
      <w:r w:rsidRPr="00A2477D">
        <w:rPr>
          <w:rFonts w:eastAsia="Times New Roman"/>
          <w:color w:val="222222"/>
          <w:lang w:val="en-GB"/>
        </w:rPr>
        <w:t>–</w:t>
      </w:r>
      <w:r w:rsidRPr="00A2477D">
        <w:rPr>
          <w:rFonts w:eastAsia="Times New Roman"/>
          <w:color w:val="222222"/>
          <w:lang w:val="en-GB"/>
        </w:rPr>
        <w:tab/>
      </w:r>
      <w:r w:rsidR="00AE241E" w:rsidRPr="00A2477D">
        <w:rPr>
          <w:rFonts w:eastAsia="Times New Roman"/>
          <w:color w:val="222222"/>
          <w:lang w:val="en-GB"/>
        </w:rPr>
        <w:t>identify and understand the trends and the processes at the basis of the current political and institutional situation</w:t>
      </w:r>
      <w:r w:rsidRPr="00A2477D">
        <w:rPr>
          <w:rFonts w:eastAsia="Times New Roman"/>
          <w:color w:val="222222"/>
          <w:lang w:val="en-GB"/>
        </w:rPr>
        <w:t xml:space="preserve">; </w:t>
      </w:r>
    </w:p>
    <w:p w14:paraId="1DFAFDBB" w14:textId="6D7FC9EA" w:rsidR="00A32FF7" w:rsidRPr="00A2477D" w:rsidRDefault="00A32FF7" w:rsidP="00AE241E">
      <w:pPr>
        <w:tabs>
          <w:tab w:val="left" w:pos="284"/>
        </w:tabs>
        <w:spacing w:line="220" w:lineRule="exact"/>
        <w:ind w:left="284" w:hanging="284"/>
        <w:rPr>
          <w:rFonts w:eastAsia="Times New Roman"/>
          <w:color w:val="222222"/>
          <w:lang w:val="en-US"/>
        </w:rPr>
      </w:pPr>
      <w:r w:rsidRPr="00A2477D">
        <w:rPr>
          <w:rFonts w:eastAsia="Times New Roman"/>
          <w:color w:val="222222"/>
          <w:lang w:val="en-GB"/>
        </w:rPr>
        <w:t xml:space="preserve">– </w:t>
      </w:r>
      <w:r w:rsidRPr="00A2477D">
        <w:rPr>
          <w:rFonts w:eastAsia="Times New Roman"/>
          <w:color w:val="222222"/>
          <w:lang w:val="en-GB"/>
        </w:rPr>
        <w:tab/>
      </w:r>
      <w:r w:rsidR="00AE241E" w:rsidRPr="00A2477D">
        <w:rPr>
          <w:rFonts w:eastAsia="Times New Roman"/>
          <w:color w:val="222222"/>
          <w:lang w:val="en-GB"/>
        </w:rPr>
        <w:t>recognise the role played by the Italian legislation in the context of the current international relations</w:t>
      </w:r>
      <w:r w:rsidRPr="00A2477D">
        <w:rPr>
          <w:rFonts w:eastAsia="Times New Roman"/>
          <w:color w:val="222222"/>
          <w:lang w:val="en-US"/>
        </w:rPr>
        <w:t>;</w:t>
      </w:r>
    </w:p>
    <w:p w14:paraId="40E4AC00" w14:textId="6941F93F" w:rsidR="00A32FF7" w:rsidRPr="00A2477D" w:rsidRDefault="00A32FF7" w:rsidP="006A0359">
      <w:pPr>
        <w:tabs>
          <w:tab w:val="left" w:pos="284"/>
        </w:tabs>
        <w:spacing w:line="220" w:lineRule="exact"/>
        <w:ind w:left="284" w:hanging="284"/>
        <w:rPr>
          <w:rFonts w:eastAsia="Times New Roman"/>
          <w:color w:val="222222"/>
          <w:lang w:val="en-US"/>
        </w:rPr>
      </w:pPr>
      <w:r w:rsidRPr="00A2477D">
        <w:rPr>
          <w:rFonts w:eastAsia="Times New Roman"/>
          <w:color w:val="222222"/>
          <w:lang w:val="en-GB"/>
        </w:rPr>
        <w:t>–</w:t>
      </w:r>
      <w:r w:rsidRPr="00A2477D">
        <w:rPr>
          <w:rFonts w:eastAsia="Times New Roman"/>
          <w:color w:val="222222"/>
          <w:lang w:val="en-GB"/>
        </w:rPr>
        <w:tab/>
      </w:r>
      <w:r w:rsidR="006A0359" w:rsidRPr="00A2477D">
        <w:rPr>
          <w:rFonts w:eastAsia="Times New Roman"/>
          <w:color w:val="222222"/>
          <w:lang w:val="en-GB"/>
        </w:rPr>
        <w:t>understand the complex interests and values on which civil society is based, also from a conflict-resolution perspective</w:t>
      </w:r>
      <w:r w:rsidRPr="00A2477D">
        <w:rPr>
          <w:rFonts w:eastAsia="Times New Roman"/>
          <w:color w:val="222222"/>
          <w:lang w:val="en-US"/>
        </w:rPr>
        <w:t>;</w:t>
      </w:r>
    </w:p>
    <w:p w14:paraId="1FA75744" w14:textId="771971A8" w:rsidR="00A32FF7" w:rsidRPr="00A2477D" w:rsidRDefault="00A32FF7" w:rsidP="00A32FF7">
      <w:pPr>
        <w:tabs>
          <w:tab w:val="left" w:pos="284"/>
        </w:tabs>
        <w:spacing w:line="220" w:lineRule="exact"/>
        <w:ind w:left="284" w:hanging="284"/>
        <w:rPr>
          <w:rFonts w:eastAsia="Times New Roman"/>
          <w:color w:val="000000"/>
          <w:lang w:val="en-GB"/>
        </w:rPr>
      </w:pPr>
      <w:r w:rsidRPr="00A2477D">
        <w:rPr>
          <w:rFonts w:eastAsia="Times New Roman"/>
          <w:color w:val="000000"/>
          <w:lang w:val="en-GB"/>
        </w:rPr>
        <w:t>–</w:t>
      </w:r>
      <w:r w:rsidRPr="00A2477D">
        <w:rPr>
          <w:rFonts w:eastAsia="Times New Roman"/>
          <w:color w:val="000000"/>
          <w:lang w:val="en-GB"/>
        </w:rPr>
        <w:tab/>
      </w:r>
      <w:r w:rsidR="006A0359" w:rsidRPr="00A2477D">
        <w:rPr>
          <w:rFonts w:eastAsia="Times New Roman"/>
          <w:color w:val="000000"/>
          <w:lang w:val="en-GB"/>
        </w:rPr>
        <w:t>use an appropriate terminology</w:t>
      </w:r>
      <w:r w:rsidRPr="00A2477D">
        <w:rPr>
          <w:rFonts w:eastAsia="Times New Roman"/>
          <w:color w:val="000000"/>
          <w:lang w:val="en-GB"/>
        </w:rPr>
        <w:t xml:space="preserve">. </w:t>
      </w:r>
    </w:p>
    <w:p w14:paraId="71CB8851" w14:textId="0D498260" w:rsidR="00A32FF7" w:rsidRPr="00A2477D" w:rsidRDefault="006A0359" w:rsidP="00A32FF7">
      <w:pPr>
        <w:tabs>
          <w:tab w:val="left" w:pos="284"/>
        </w:tabs>
        <w:spacing w:before="240" w:after="120"/>
        <w:rPr>
          <w:rFonts w:eastAsia="Times New Roman"/>
          <w:b/>
          <w:sz w:val="18"/>
          <w:lang w:val="en-GB"/>
        </w:rPr>
      </w:pPr>
      <w:r w:rsidRPr="00A2477D">
        <w:rPr>
          <w:rFonts w:eastAsia="Times New Roman"/>
          <w:b/>
          <w:i/>
          <w:sz w:val="18"/>
          <w:lang w:val="en-GB"/>
        </w:rPr>
        <w:t>COURSE CONTENT</w:t>
      </w:r>
    </w:p>
    <w:p w14:paraId="2839899B" w14:textId="3663841E" w:rsidR="00A32FF7" w:rsidRPr="00A2477D" w:rsidRDefault="006A0359" w:rsidP="00A32FF7">
      <w:pPr>
        <w:numPr>
          <w:ilvl w:val="0"/>
          <w:numId w:val="8"/>
        </w:numPr>
        <w:tabs>
          <w:tab w:val="left" w:pos="284"/>
        </w:tabs>
        <w:spacing w:line="218" w:lineRule="atLeast"/>
        <w:ind w:right="150"/>
        <w:jc w:val="left"/>
        <w:rPr>
          <w:rFonts w:eastAsia="Times New Roman"/>
          <w:color w:val="000000"/>
          <w:szCs w:val="20"/>
          <w:lang w:val="en-GB"/>
        </w:rPr>
      </w:pPr>
      <w:r w:rsidRPr="00A2477D">
        <w:rPr>
          <w:rFonts w:eastAsia="Times New Roman"/>
          <w:szCs w:val="20"/>
          <w:lang w:val="en-GB"/>
        </w:rPr>
        <w:t>The type of government and the power balance</w:t>
      </w:r>
    </w:p>
    <w:p w14:paraId="4260D4A7" w14:textId="138547C2" w:rsidR="00A32FF7" w:rsidRPr="00A2477D" w:rsidRDefault="006A0359" w:rsidP="00A32FF7">
      <w:pPr>
        <w:numPr>
          <w:ilvl w:val="0"/>
          <w:numId w:val="8"/>
        </w:numPr>
        <w:tabs>
          <w:tab w:val="left" w:pos="284"/>
        </w:tabs>
        <w:spacing w:line="218" w:lineRule="atLeast"/>
        <w:ind w:right="150"/>
        <w:jc w:val="left"/>
        <w:rPr>
          <w:rFonts w:eastAsia="Times New Roman"/>
          <w:color w:val="000000"/>
          <w:szCs w:val="20"/>
          <w:lang w:val="en-GB"/>
        </w:rPr>
      </w:pPr>
      <w:r w:rsidRPr="00A2477D">
        <w:rPr>
          <w:rFonts w:eastAsia="Times New Roman"/>
          <w:color w:val="000000"/>
          <w:szCs w:val="20"/>
          <w:lang w:val="en-GB"/>
        </w:rPr>
        <w:lastRenderedPageBreak/>
        <w:t>The Parliament</w:t>
      </w:r>
      <w:r w:rsidR="00A32FF7" w:rsidRPr="00A2477D">
        <w:rPr>
          <w:rFonts w:eastAsia="Times New Roman"/>
          <w:color w:val="000000"/>
          <w:szCs w:val="20"/>
          <w:lang w:val="en-GB"/>
        </w:rPr>
        <w:t xml:space="preserve"> </w:t>
      </w:r>
    </w:p>
    <w:p w14:paraId="17CAE03D" w14:textId="52EDF53D" w:rsidR="00A32FF7" w:rsidRPr="00A2477D" w:rsidRDefault="006A0359" w:rsidP="00A32FF7">
      <w:pPr>
        <w:numPr>
          <w:ilvl w:val="0"/>
          <w:numId w:val="8"/>
        </w:numPr>
        <w:tabs>
          <w:tab w:val="left" w:pos="284"/>
        </w:tabs>
        <w:spacing w:line="218" w:lineRule="atLeast"/>
        <w:ind w:right="150"/>
        <w:jc w:val="left"/>
        <w:rPr>
          <w:rFonts w:eastAsia="Times New Roman"/>
          <w:color w:val="000000"/>
          <w:szCs w:val="20"/>
          <w:lang w:val="en-GB"/>
        </w:rPr>
      </w:pPr>
      <w:r w:rsidRPr="00A2477D">
        <w:rPr>
          <w:rFonts w:eastAsia="Times New Roman"/>
          <w:color w:val="000000"/>
          <w:szCs w:val="20"/>
          <w:lang w:val="en-GB"/>
        </w:rPr>
        <w:t>The Chambers</w:t>
      </w:r>
      <w:r w:rsidR="00A32FF7" w:rsidRPr="00A2477D">
        <w:rPr>
          <w:rFonts w:eastAsia="Times New Roman"/>
          <w:color w:val="000000"/>
          <w:szCs w:val="20"/>
          <w:lang w:val="en-GB"/>
        </w:rPr>
        <w:t xml:space="preserve">; </w:t>
      </w:r>
      <w:r w:rsidRPr="00A2477D">
        <w:rPr>
          <w:rFonts w:eastAsia="Times New Roman"/>
          <w:color w:val="000000"/>
          <w:szCs w:val="20"/>
          <w:lang w:val="en-GB"/>
        </w:rPr>
        <w:t>Legislative drafting</w:t>
      </w:r>
      <w:r w:rsidR="00A32FF7" w:rsidRPr="00A2477D">
        <w:rPr>
          <w:rFonts w:eastAsia="Times New Roman"/>
          <w:color w:val="000000"/>
          <w:szCs w:val="20"/>
          <w:lang w:val="en-GB"/>
        </w:rPr>
        <w:t>.</w:t>
      </w:r>
    </w:p>
    <w:p w14:paraId="5D094845" w14:textId="403E15D4" w:rsidR="00A32FF7" w:rsidRPr="00A2477D" w:rsidRDefault="006A0359" w:rsidP="00A32FF7">
      <w:pPr>
        <w:numPr>
          <w:ilvl w:val="0"/>
          <w:numId w:val="8"/>
        </w:numPr>
        <w:tabs>
          <w:tab w:val="left" w:pos="284"/>
        </w:tabs>
        <w:spacing w:line="218" w:lineRule="atLeast"/>
        <w:ind w:right="150"/>
        <w:jc w:val="left"/>
        <w:rPr>
          <w:rFonts w:eastAsia="Times New Roman"/>
          <w:color w:val="000000"/>
          <w:szCs w:val="20"/>
          <w:lang w:val="en-GB"/>
        </w:rPr>
      </w:pPr>
      <w:r w:rsidRPr="00A2477D">
        <w:rPr>
          <w:rFonts w:eastAsia="Times New Roman"/>
          <w:color w:val="000000"/>
          <w:szCs w:val="20"/>
          <w:lang w:val="en-GB"/>
        </w:rPr>
        <w:t>The Government</w:t>
      </w:r>
    </w:p>
    <w:p w14:paraId="48265D2D" w14:textId="3352855C" w:rsidR="00A32FF7" w:rsidRPr="00A2477D" w:rsidRDefault="006A0359" w:rsidP="00A32FF7">
      <w:pPr>
        <w:numPr>
          <w:ilvl w:val="0"/>
          <w:numId w:val="8"/>
        </w:numPr>
        <w:tabs>
          <w:tab w:val="left" w:pos="284"/>
        </w:tabs>
        <w:spacing w:line="218" w:lineRule="atLeast"/>
        <w:ind w:right="150"/>
        <w:jc w:val="left"/>
        <w:rPr>
          <w:rFonts w:eastAsia="Times New Roman"/>
          <w:color w:val="000000"/>
          <w:szCs w:val="20"/>
          <w:lang w:val="en-GB"/>
        </w:rPr>
      </w:pPr>
      <w:r w:rsidRPr="00A2477D">
        <w:rPr>
          <w:rFonts w:eastAsia="Times New Roman"/>
          <w:color w:val="000000"/>
          <w:szCs w:val="20"/>
          <w:lang w:val="en-GB"/>
        </w:rPr>
        <w:t>The Italian Council of Ministers</w:t>
      </w:r>
      <w:r w:rsidR="00A32FF7" w:rsidRPr="00A2477D">
        <w:rPr>
          <w:rFonts w:eastAsia="Times New Roman"/>
          <w:color w:val="000000"/>
          <w:szCs w:val="20"/>
          <w:lang w:val="en-GB"/>
        </w:rPr>
        <w:t xml:space="preserve">; </w:t>
      </w:r>
      <w:r w:rsidRPr="00A2477D">
        <w:rPr>
          <w:rFonts w:eastAsia="Times New Roman"/>
          <w:color w:val="000000"/>
          <w:szCs w:val="20"/>
          <w:lang w:val="en-GB"/>
        </w:rPr>
        <w:t>The Public Administration</w:t>
      </w:r>
      <w:r w:rsidR="00A32FF7" w:rsidRPr="00A2477D">
        <w:rPr>
          <w:rFonts w:eastAsia="Times New Roman"/>
          <w:color w:val="000000"/>
          <w:szCs w:val="20"/>
          <w:lang w:val="en-GB"/>
        </w:rPr>
        <w:t xml:space="preserve">; </w:t>
      </w:r>
      <w:r w:rsidRPr="00A2477D">
        <w:rPr>
          <w:rFonts w:eastAsia="Times New Roman"/>
          <w:color w:val="000000"/>
          <w:szCs w:val="20"/>
          <w:lang w:val="en-GB"/>
        </w:rPr>
        <w:t>The auxiliary bodies</w:t>
      </w:r>
    </w:p>
    <w:p w14:paraId="02D16696" w14:textId="65BDCBAA" w:rsidR="00A32FF7" w:rsidRPr="00A2477D" w:rsidRDefault="006A0359" w:rsidP="00A32FF7">
      <w:pPr>
        <w:numPr>
          <w:ilvl w:val="0"/>
          <w:numId w:val="8"/>
        </w:numPr>
        <w:tabs>
          <w:tab w:val="left" w:pos="284"/>
        </w:tabs>
        <w:spacing w:line="218" w:lineRule="atLeast"/>
        <w:ind w:right="150"/>
        <w:jc w:val="left"/>
        <w:rPr>
          <w:rFonts w:eastAsia="Times New Roman"/>
          <w:color w:val="000000"/>
          <w:szCs w:val="20"/>
          <w:lang w:val="en-GB"/>
        </w:rPr>
      </w:pPr>
      <w:r w:rsidRPr="00A2477D">
        <w:rPr>
          <w:rFonts w:eastAsia="Times New Roman"/>
          <w:color w:val="000000"/>
          <w:szCs w:val="20"/>
          <w:lang w:val="en-GB"/>
        </w:rPr>
        <w:t>The Judiciary</w:t>
      </w:r>
    </w:p>
    <w:p w14:paraId="365936CC" w14:textId="556CDC1A" w:rsidR="00A32FF7" w:rsidRPr="00A2477D" w:rsidRDefault="006A0359" w:rsidP="00A32FF7">
      <w:pPr>
        <w:numPr>
          <w:ilvl w:val="0"/>
          <w:numId w:val="8"/>
        </w:numPr>
        <w:tabs>
          <w:tab w:val="left" w:pos="284"/>
        </w:tabs>
        <w:spacing w:before="15" w:after="30" w:line="218" w:lineRule="atLeast"/>
        <w:ind w:right="150"/>
        <w:jc w:val="left"/>
        <w:rPr>
          <w:rFonts w:eastAsia="Times New Roman"/>
          <w:color w:val="000000"/>
          <w:szCs w:val="20"/>
          <w:lang w:val="en-GB"/>
        </w:rPr>
      </w:pPr>
      <w:r w:rsidRPr="00A2477D">
        <w:rPr>
          <w:rFonts w:eastAsia="Times New Roman"/>
          <w:color w:val="000000"/>
          <w:szCs w:val="20"/>
          <w:lang w:val="en-GB"/>
        </w:rPr>
        <w:t>The Legal System</w:t>
      </w:r>
      <w:r w:rsidR="00A32FF7" w:rsidRPr="00A2477D">
        <w:rPr>
          <w:rFonts w:eastAsia="Times New Roman"/>
          <w:color w:val="000000"/>
          <w:szCs w:val="20"/>
          <w:lang w:val="en-GB"/>
        </w:rPr>
        <w:t xml:space="preserve">; </w:t>
      </w:r>
      <w:r w:rsidRPr="00A2477D">
        <w:rPr>
          <w:rFonts w:eastAsia="Times New Roman"/>
          <w:color w:val="000000"/>
          <w:szCs w:val="20"/>
          <w:lang w:val="en-GB"/>
        </w:rPr>
        <w:t>Jurisdiction Rules</w:t>
      </w:r>
    </w:p>
    <w:p w14:paraId="179813B2" w14:textId="2F4C1EE9" w:rsidR="00A32FF7" w:rsidRPr="00A2477D" w:rsidRDefault="006A0359" w:rsidP="00A32FF7">
      <w:pPr>
        <w:numPr>
          <w:ilvl w:val="0"/>
          <w:numId w:val="8"/>
        </w:numPr>
        <w:tabs>
          <w:tab w:val="left" w:pos="284"/>
        </w:tabs>
        <w:spacing w:before="15" w:after="30" w:line="218" w:lineRule="atLeast"/>
        <w:ind w:right="150"/>
        <w:jc w:val="left"/>
        <w:rPr>
          <w:rFonts w:eastAsia="Times New Roman"/>
          <w:color w:val="000000"/>
          <w:szCs w:val="20"/>
          <w:lang w:val="en-GB"/>
        </w:rPr>
      </w:pPr>
      <w:r w:rsidRPr="00A2477D">
        <w:rPr>
          <w:rFonts w:eastAsia="Times New Roman"/>
          <w:color w:val="000000"/>
          <w:szCs w:val="20"/>
          <w:lang w:val="en-GB"/>
        </w:rPr>
        <w:t>Title</w:t>
      </w:r>
      <w:r w:rsidR="00A32FF7" w:rsidRPr="00A2477D">
        <w:rPr>
          <w:rFonts w:eastAsia="Times New Roman"/>
          <w:color w:val="000000"/>
          <w:szCs w:val="20"/>
          <w:lang w:val="en-GB"/>
        </w:rPr>
        <w:t xml:space="preserve"> V</w:t>
      </w:r>
    </w:p>
    <w:p w14:paraId="40384724" w14:textId="786019B9" w:rsidR="00A32FF7" w:rsidRPr="00A2477D" w:rsidRDefault="006A0359" w:rsidP="00A32FF7">
      <w:pPr>
        <w:numPr>
          <w:ilvl w:val="0"/>
          <w:numId w:val="8"/>
        </w:numPr>
        <w:tabs>
          <w:tab w:val="left" w:pos="284"/>
        </w:tabs>
        <w:spacing w:before="15" w:after="30" w:line="218" w:lineRule="atLeast"/>
        <w:ind w:right="150"/>
        <w:jc w:val="left"/>
        <w:rPr>
          <w:rFonts w:eastAsia="Times New Roman"/>
          <w:color w:val="000000"/>
          <w:szCs w:val="20"/>
          <w:lang w:val="en-GB"/>
        </w:rPr>
      </w:pPr>
      <w:r w:rsidRPr="00A2477D">
        <w:rPr>
          <w:rFonts w:eastAsia="Times New Roman"/>
          <w:color w:val="000000"/>
          <w:szCs w:val="20"/>
          <w:lang w:val="en-GB"/>
        </w:rPr>
        <w:t>Regions, Provinces, Municipalities</w:t>
      </w:r>
    </w:p>
    <w:p w14:paraId="4A0E01C0" w14:textId="4354D0D2" w:rsidR="00A32FF7" w:rsidRPr="00A2477D" w:rsidRDefault="006A0359" w:rsidP="00A32FF7">
      <w:pPr>
        <w:numPr>
          <w:ilvl w:val="0"/>
          <w:numId w:val="8"/>
        </w:numPr>
        <w:tabs>
          <w:tab w:val="left" w:pos="284"/>
        </w:tabs>
        <w:spacing w:before="15" w:after="30" w:line="218" w:lineRule="atLeast"/>
        <w:ind w:right="150"/>
        <w:jc w:val="left"/>
        <w:rPr>
          <w:rFonts w:eastAsia="Times New Roman"/>
          <w:color w:val="000000"/>
          <w:szCs w:val="20"/>
          <w:lang w:val="en-GB"/>
        </w:rPr>
      </w:pPr>
      <w:r w:rsidRPr="00A2477D">
        <w:rPr>
          <w:rFonts w:eastAsia="Times New Roman"/>
          <w:color w:val="000000"/>
          <w:szCs w:val="20"/>
          <w:lang w:val="en-GB"/>
        </w:rPr>
        <w:t>Title</w:t>
      </w:r>
      <w:r w:rsidR="00A32FF7" w:rsidRPr="00A2477D">
        <w:rPr>
          <w:rFonts w:eastAsia="Times New Roman"/>
          <w:color w:val="000000"/>
          <w:szCs w:val="20"/>
          <w:lang w:val="en-GB"/>
        </w:rPr>
        <w:t xml:space="preserve"> VI</w:t>
      </w:r>
    </w:p>
    <w:p w14:paraId="1665FC24" w14:textId="67A5DF75" w:rsidR="00A32FF7" w:rsidRPr="00A2477D" w:rsidRDefault="006A0359" w:rsidP="00A32FF7">
      <w:pPr>
        <w:numPr>
          <w:ilvl w:val="0"/>
          <w:numId w:val="8"/>
        </w:numPr>
        <w:tabs>
          <w:tab w:val="left" w:pos="284"/>
        </w:tabs>
        <w:spacing w:before="15" w:after="30" w:line="218" w:lineRule="atLeast"/>
        <w:ind w:right="150"/>
        <w:jc w:val="left"/>
        <w:rPr>
          <w:rFonts w:eastAsia="Times New Roman"/>
          <w:color w:val="000000"/>
          <w:szCs w:val="20"/>
          <w:lang w:val="en-GB"/>
        </w:rPr>
      </w:pPr>
      <w:r w:rsidRPr="00A2477D">
        <w:rPr>
          <w:rFonts w:eastAsia="Times New Roman"/>
          <w:color w:val="000000"/>
          <w:szCs w:val="20"/>
          <w:lang w:val="en-GB"/>
        </w:rPr>
        <w:t>Constitutional Warranties</w:t>
      </w:r>
    </w:p>
    <w:p w14:paraId="242C4156" w14:textId="570EC3EA" w:rsidR="00A32FF7" w:rsidRPr="00A2477D" w:rsidRDefault="00BD1AB2" w:rsidP="00A32FF7">
      <w:pPr>
        <w:tabs>
          <w:tab w:val="left" w:pos="284"/>
        </w:tabs>
        <w:spacing w:before="120" w:line="220" w:lineRule="exact"/>
        <w:rPr>
          <w:rFonts w:eastAsia="Times New Roman"/>
          <w:szCs w:val="20"/>
          <w:lang w:val="en-GB"/>
        </w:rPr>
      </w:pPr>
      <w:r w:rsidRPr="00A2477D">
        <w:rPr>
          <w:rFonts w:eastAsia="Times New Roman"/>
          <w:szCs w:val="20"/>
          <w:lang w:val="en-GB"/>
        </w:rPr>
        <w:t>Powers and procedures: legislative</w:t>
      </w:r>
      <w:r w:rsidR="00A32FF7" w:rsidRPr="00A2477D">
        <w:rPr>
          <w:rFonts w:eastAsia="Times New Roman"/>
          <w:szCs w:val="20"/>
          <w:lang w:val="en-GB"/>
        </w:rPr>
        <w:t xml:space="preserve">, </w:t>
      </w:r>
      <w:r w:rsidRPr="00A2477D">
        <w:rPr>
          <w:rFonts w:eastAsia="Times New Roman"/>
          <w:szCs w:val="20"/>
          <w:lang w:val="en-GB"/>
        </w:rPr>
        <w:t>administrative</w:t>
      </w:r>
      <w:r w:rsidR="00A32FF7" w:rsidRPr="00A2477D">
        <w:rPr>
          <w:rFonts w:eastAsia="Times New Roman"/>
          <w:szCs w:val="20"/>
          <w:lang w:val="en-GB"/>
        </w:rPr>
        <w:t xml:space="preserve">, </w:t>
      </w:r>
      <w:r w:rsidRPr="00A2477D">
        <w:rPr>
          <w:rFonts w:eastAsia="Times New Roman"/>
          <w:szCs w:val="20"/>
          <w:lang w:val="en-GB"/>
        </w:rPr>
        <w:t>judicial</w:t>
      </w:r>
      <w:r w:rsidR="00A32FF7" w:rsidRPr="00A2477D">
        <w:rPr>
          <w:rFonts w:eastAsia="Times New Roman"/>
          <w:szCs w:val="20"/>
          <w:lang w:val="en-GB"/>
        </w:rPr>
        <w:t>.</w:t>
      </w:r>
    </w:p>
    <w:p w14:paraId="50D33AC3" w14:textId="33A09B4A" w:rsidR="00A32FF7" w:rsidRPr="00A2477D" w:rsidRDefault="00BD1AB2" w:rsidP="00A32FF7">
      <w:pPr>
        <w:tabs>
          <w:tab w:val="left" w:pos="284"/>
        </w:tabs>
        <w:spacing w:line="220" w:lineRule="exact"/>
        <w:rPr>
          <w:rFonts w:eastAsia="Times New Roman"/>
          <w:szCs w:val="20"/>
          <w:lang w:val="en-GB"/>
        </w:rPr>
      </w:pPr>
      <w:r w:rsidRPr="00A2477D">
        <w:rPr>
          <w:rFonts w:eastAsia="Times New Roman"/>
          <w:szCs w:val="20"/>
          <w:lang w:val="en-GB"/>
        </w:rPr>
        <w:t>Italy in Europe and the limitations to its sovereignty</w:t>
      </w:r>
      <w:r w:rsidR="00A32FF7" w:rsidRPr="00A2477D">
        <w:rPr>
          <w:rFonts w:eastAsia="Times New Roman"/>
          <w:szCs w:val="20"/>
          <w:lang w:val="en-GB"/>
        </w:rPr>
        <w:t xml:space="preserve">; </w:t>
      </w:r>
      <w:r w:rsidRPr="00A2477D">
        <w:rPr>
          <w:rFonts w:eastAsia="Times New Roman"/>
          <w:szCs w:val="20"/>
          <w:lang w:val="en-GB"/>
        </w:rPr>
        <w:t>Citizens and foreigners</w:t>
      </w:r>
      <w:r w:rsidR="00A32FF7" w:rsidRPr="00A2477D">
        <w:rPr>
          <w:rFonts w:eastAsia="Times New Roman"/>
          <w:szCs w:val="20"/>
          <w:lang w:val="en-GB"/>
        </w:rPr>
        <w:t xml:space="preserve">; </w:t>
      </w:r>
      <w:r w:rsidRPr="00A2477D">
        <w:rPr>
          <w:rFonts w:eastAsia="Times New Roman"/>
          <w:szCs w:val="20"/>
          <w:lang w:val="en-GB"/>
        </w:rPr>
        <w:t>Regulation and management of migration flows</w:t>
      </w:r>
      <w:r w:rsidR="00A32FF7" w:rsidRPr="00A2477D">
        <w:rPr>
          <w:rFonts w:eastAsia="Times New Roman"/>
          <w:szCs w:val="20"/>
          <w:lang w:val="en-GB"/>
        </w:rPr>
        <w:t>.</w:t>
      </w:r>
    </w:p>
    <w:p w14:paraId="64F9E210" w14:textId="7FA70EDB" w:rsidR="00A32FF7" w:rsidRPr="00A2477D" w:rsidRDefault="00BD1AB2" w:rsidP="00A32FF7">
      <w:pPr>
        <w:tabs>
          <w:tab w:val="left" w:pos="284"/>
        </w:tabs>
        <w:spacing w:before="240" w:after="120" w:line="220" w:lineRule="exact"/>
        <w:rPr>
          <w:rFonts w:eastAsia="Times New Roman"/>
          <w:b/>
          <w:i/>
          <w:sz w:val="18"/>
          <w:lang w:val="en-GB"/>
        </w:rPr>
      </w:pPr>
      <w:r w:rsidRPr="00A2477D">
        <w:rPr>
          <w:rFonts w:eastAsia="Times New Roman"/>
          <w:b/>
          <w:i/>
          <w:sz w:val="18"/>
          <w:lang w:val="en-GB"/>
        </w:rPr>
        <w:t>READING LIST</w:t>
      </w:r>
    </w:p>
    <w:p w14:paraId="61627141" w14:textId="052E7F18" w:rsidR="00A32FF7" w:rsidRPr="00A2477D" w:rsidRDefault="00A32FF7" w:rsidP="00A32FF7">
      <w:pPr>
        <w:spacing w:line="220" w:lineRule="exact"/>
        <w:ind w:left="284" w:hanging="284"/>
        <w:rPr>
          <w:rFonts w:ascii="Times" w:eastAsia="Times New Roman" w:hAnsi="Times"/>
          <w:noProof/>
          <w:sz w:val="18"/>
          <w:szCs w:val="20"/>
        </w:rPr>
      </w:pPr>
      <w:r w:rsidRPr="00A2477D">
        <w:rPr>
          <w:rFonts w:ascii="Times" w:eastAsia="Times New Roman" w:hAnsi="Times"/>
          <w:smallCaps/>
          <w:noProof/>
          <w:sz w:val="16"/>
          <w:szCs w:val="20"/>
          <w:lang w:val="en-GB"/>
        </w:rPr>
        <w:t xml:space="preserve">R. Bin-G. </w:t>
      </w:r>
      <w:r w:rsidRPr="00A2477D">
        <w:rPr>
          <w:rFonts w:ascii="Times" w:eastAsia="Times New Roman" w:hAnsi="Times"/>
          <w:smallCaps/>
          <w:noProof/>
          <w:sz w:val="16"/>
          <w:szCs w:val="20"/>
        </w:rPr>
        <w:t>Pitruzzella</w:t>
      </w:r>
      <w:r w:rsidRPr="00A2477D">
        <w:rPr>
          <w:rFonts w:ascii="Times" w:eastAsia="Times New Roman" w:hAnsi="Times"/>
          <w:noProof/>
          <w:sz w:val="18"/>
          <w:szCs w:val="20"/>
        </w:rPr>
        <w:t xml:space="preserve">, </w:t>
      </w:r>
      <w:r w:rsidRPr="00A2477D">
        <w:rPr>
          <w:rFonts w:ascii="Times" w:eastAsia="Times New Roman" w:hAnsi="Times"/>
          <w:i/>
          <w:noProof/>
          <w:sz w:val="18"/>
          <w:szCs w:val="20"/>
        </w:rPr>
        <w:t>Diritto pubblico</w:t>
      </w:r>
      <w:r w:rsidRPr="00A2477D">
        <w:rPr>
          <w:rFonts w:ascii="Times" w:eastAsia="Times New Roman" w:hAnsi="Times"/>
          <w:noProof/>
          <w:sz w:val="18"/>
          <w:szCs w:val="20"/>
        </w:rPr>
        <w:t xml:space="preserve">, Giappichelli, </w:t>
      </w:r>
      <w:r w:rsidR="00BD1AB2" w:rsidRPr="00A2477D">
        <w:rPr>
          <w:rFonts w:ascii="Times" w:eastAsia="Times New Roman" w:hAnsi="Times"/>
          <w:noProof/>
          <w:sz w:val="18"/>
          <w:szCs w:val="20"/>
        </w:rPr>
        <w:t>Turin</w:t>
      </w:r>
      <w:r w:rsidRPr="00A2477D">
        <w:rPr>
          <w:rFonts w:ascii="Times" w:eastAsia="Times New Roman" w:hAnsi="Times"/>
          <w:noProof/>
          <w:sz w:val="18"/>
          <w:szCs w:val="20"/>
        </w:rPr>
        <w:t xml:space="preserve">, </w:t>
      </w:r>
      <w:r w:rsidR="00BD1AB2" w:rsidRPr="00A2477D">
        <w:rPr>
          <w:rFonts w:ascii="Times" w:eastAsia="Times New Roman" w:hAnsi="Times"/>
          <w:noProof/>
          <w:sz w:val="18"/>
          <w:szCs w:val="20"/>
        </w:rPr>
        <w:t>latest ed.</w:t>
      </w:r>
      <w:r w:rsidRPr="00A2477D">
        <w:rPr>
          <w:rFonts w:ascii="Times" w:eastAsia="Times New Roman" w:hAnsi="Times"/>
          <w:noProof/>
          <w:sz w:val="18"/>
          <w:szCs w:val="20"/>
        </w:rPr>
        <w:t>;</w:t>
      </w:r>
    </w:p>
    <w:p w14:paraId="189FA49B" w14:textId="50DFBA2E" w:rsidR="00A32FF7" w:rsidRPr="00A2477D" w:rsidRDefault="00A32FF7" w:rsidP="00A32FF7">
      <w:pPr>
        <w:spacing w:line="220" w:lineRule="exact"/>
        <w:ind w:left="284" w:hanging="284"/>
        <w:rPr>
          <w:rFonts w:ascii="Times" w:eastAsia="Times New Roman" w:hAnsi="Times"/>
          <w:noProof/>
          <w:sz w:val="18"/>
          <w:szCs w:val="20"/>
        </w:rPr>
      </w:pPr>
      <w:r w:rsidRPr="00A2477D">
        <w:rPr>
          <w:rFonts w:ascii="Times" w:eastAsia="Times New Roman" w:hAnsi="Times"/>
          <w:smallCaps/>
          <w:noProof/>
          <w:sz w:val="16"/>
          <w:szCs w:val="20"/>
        </w:rPr>
        <w:t>P. Caretti-U. de Siervo</w:t>
      </w:r>
      <w:r w:rsidRPr="00A2477D">
        <w:rPr>
          <w:rFonts w:ascii="Times" w:eastAsia="Times New Roman" w:hAnsi="Times"/>
          <w:noProof/>
          <w:sz w:val="18"/>
          <w:szCs w:val="20"/>
        </w:rPr>
        <w:t xml:space="preserve">, </w:t>
      </w:r>
      <w:r w:rsidRPr="00A2477D">
        <w:rPr>
          <w:rFonts w:ascii="Times" w:eastAsia="Times New Roman" w:hAnsi="Times"/>
          <w:i/>
          <w:noProof/>
          <w:sz w:val="18"/>
          <w:szCs w:val="20"/>
        </w:rPr>
        <w:t>Diritto costituzionale e pubblico</w:t>
      </w:r>
      <w:r w:rsidRPr="00A2477D">
        <w:rPr>
          <w:rFonts w:ascii="Times" w:eastAsia="Times New Roman" w:hAnsi="Times"/>
          <w:noProof/>
          <w:sz w:val="18"/>
          <w:szCs w:val="20"/>
        </w:rPr>
        <w:t xml:space="preserve">, Giappichelli, </w:t>
      </w:r>
      <w:r w:rsidR="00BD1AB2" w:rsidRPr="00A2477D">
        <w:rPr>
          <w:rFonts w:ascii="Times" w:eastAsia="Times New Roman" w:hAnsi="Times"/>
          <w:noProof/>
          <w:sz w:val="18"/>
          <w:szCs w:val="20"/>
        </w:rPr>
        <w:t>Turin, latest ed.</w:t>
      </w:r>
      <w:r w:rsidRPr="00A2477D">
        <w:rPr>
          <w:rFonts w:ascii="Times" w:eastAsia="Times New Roman" w:hAnsi="Times"/>
          <w:noProof/>
          <w:sz w:val="18"/>
          <w:szCs w:val="20"/>
        </w:rPr>
        <w:t>;</w:t>
      </w:r>
    </w:p>
    <w:p w14:paraId="3F7A878E" w14:textId="28FB87EF" w:rsidR="00A32FF7" w:rsidRPr="00A2477D" w:rsidRDefault="00A32FF7" w:rsidP="00A32FF7">
      <w:pPr>
        <w:spacing w:line="220" w:lineRule="exact"/>
        <w:ind w:left="284" w:hanging="284"/>
        <w:rPr>
          <w:rFonts w:ascii="Times" w:eastAsia="Times New Roman" w:hAnsi="Times"/>
          <w:noProof/>
          <w:sz w:val="18"/>
          <w:szCs w:val="20"/>
        </w:rPr>
      </w:pPr>
      <w:r w:rsidRPr="00A2477D">
        <w:rPr>
          <w:rFonts w:ascii="Times" w:eastAsia="Times New Roman" w:hAnsi="Times"/>
          <w:smallCaps/>
          <w:noProof/>
          <w:sz w:val="16"/>
          <w:szCs w:val="20"/>
        </w:rPr>
        <w:t>A. Barbera-C. Fusaro</w:t>
      </w:r>
      <w:r w:rsidRPr="00A2477D">
        <w:rPr>
          <w:rFonts w:ascii="Times" w:eastAsia="Times New Roman" w:hAnsi="Times"/>
          <w:noProof/>
          <w:sz w:val="18"/>
          <w:szCs w:val="20"/>
        </w:rPr>
        <w:t xml:space="preserve">, </w:t>
      </w:r>
      <w:r w:rsidRPr="00A2477D">
        <w:rPr>
          <w:rFonts w:ascii="Times" w:eastAsia="Times New Roman" w:hAnsi="Times"/>
          <w:i/>
          <w:noProof/>
          <w:sz w:val="18"/>
          <w:szCs w:val="20"/>
        </w:rPr>
        <w:t>Corso di diritto pubblico</w:t>
      </w:r>
      <w:r w:rsidRPr="00A2477D">
        <w:rPr>
          <w:rFonts w:ascii="Times" w:eastAsia="Times New Roman" w:hAnsi="Times"/>
          <w:noProof/>
          <w:sz w:val="18"/>
          <w:szCs w:val="20"/>
        </w:rPr>
        <w:t xml:space="preserve">, Mulino, Bologna, </w:t>
      </w:r>
      <w:r w:rsidR="00BD1AB2" w:rsidRPr="00A2477D">
        <w:rPr>
          <w:rFonts w:ascii="Times" w:eastAsia="Times New Roman" w:hAnsi="Times"/>
          <w:noProof/>
          <w:sz w:val="18"/>
          <w:szCs w:val="20"/>
        </w:rPr>
        <w:t>latest</w:t>
      </w:r>
      <w:r w:rsidRPr="00A2477D">
        <w:rPr>
          <w:rFonts w:ascii="Times" w:eastAsia="Times New Roman" w:hAnsi="Times"/>
          <w:noProof/>
          <w:sz w:val="18"/>
          <w:szCs w:val="20"/>
        </w:rPr>
        <w:t xml:space="preserve"> ed.</w:t>
      </w:r>
    </w:p>
    <w:p w14:paraId="5AAF23BB" w14:textId="3E89E794" w:rsidR="00A32FF7" w:rsidRPr="00A2477D" w:rsidRDefault="00BD1AB2" w:rsidP="00A32FF7">
      <w:pPr>
        <w:tabs>
          <w:tab w:val="left" w:pos="284"/>
        </w:tabs>
        <w:spacing w:before="240" w:after="120" w:line="220" w:lineRule="exact"/>
        <w:rPr>
          <w:rFonts w:eastAsia="Times New Roman"/>
          <w:b/>
          <w:i/>
          <w:sz w:val="18"/>
          <w:lang w:val="en-US"/>
        </w:rPr>
      </w:pPr>
      <w:r w:rsidRPr="00A2477D">
        <w:rPr>
          <w:rFonts w:eastAsia="Times New Roman"/>
          <w:b/>
          <w:i/>
          <w:sz w:val="18"/>
          <w:lang w:val="en-US"/>
        </w:rPr>
        <w:t>TEACHING METHOD</w:t>
      </w:r>
    </w:p>
    <w:p w14:paraId="0BFAB246" w14:textId="14C2F7EC" w:rsidR="00A32FF7" w:rsidRPr="00A2477D" w:rsidRDefault="00BD1AB2" w:rsidP="00A32FF7">
      <w:pPr>
        <w:tabs>
          <w:tab w:val="left" w:pos="284"/>
        </w:tabs>
        <w:spacing w:line="220" w:lineRule="exact"/>
        <w:ind w:firstLine="284"/>
        <w:rPr>
          <w:rFonts w:ascii="Times" w:eastAsia="Times New Roman" w:hAnsi="Times"/>
          <w:b/>
          <w:i/>
          <w:noProof/>
          <w:sz w:val="18"/>
          <w:szCs w:val="20"/>
          <w:lang w:val="en-GB"/>
        </w:rPr>
      </w:pPr>
      <w:r w:rsidRPr="00A2477D">
        <w:rPr>
          <w:rFonts w:ascii="Times" w:eastAsia="Times New Roman" w:hAnsi="Times"/>
          <w:noProof/>
          <w:sz w:val="18"/>
          <w:szCs w:val="20"/>
          <w:lang w:val="en-GB"/>
        </w:rPr>
        <w:t>Frontal lectures, practical activities based on case studies and case-law, and seminars</w:t>
      </w:r>
      <w:r w:rsidR="00A32FF7" w:rsidRPr="00A2477D">
        <w:rPr>
          <w:rFonts w:ascii="Times" w:eastAsia="Times New Roman" w:hAnsi="Times"/>
          <w:b/>
          <w:i/>
          <w:noProof/>
          <w:sz w:val="18"/>
          <w:szCs w:val="20"/>
          <w:lang w:val="en-GB"/>
        </w:rPr>
        <w:t>.</w:t>
      </w:r>
    </w:p>
    <w:p w14:paraId="2B95EC24" w14:textId="02F41080" w:rsidR="00A32FF7" w:rsidRPr="00A2477D" w:rsidRDefault="00BD1AB2" w:rsidP="00A32FF7">
      <w:pPr>
        <w:tabs>
          <w:tab w:val="left" w:pos="284"/>
        </w:tabs>
        <w:spacing w:before="240" w:after="120" w:line="220" w:lineRule="exact"/>
        <w:rPr>
          <w:rFonts w:eastAsia="Times New Roman"/>
          <w:b/>
          <w:i/>
          <w:sz w:val="18"/>
          <w:lang w:val="en-US"/>
        </w:rPr>
      </w:pPr>
      <w:r w:rsidRPr="00A2477D">
        <w:rPr>
          <w:rFonts w:eastAsia="Times New Roman"/>
          <w:b/>
          <w:i/>
          <w:sz w:val="18"/>
          <w:lang w:val="en-US"/>
        </w:rPr>
        <w:t>ASSESSMENT METHOD AND CRITERIA</w:t>
      </w:r>
    </w:p>
    <w:p w14:paraId="3190EA36" w14:textId="56A34111" w:rsidR="00A32FF7" w:rsidRPr="00A2477D" w:rsidRDefault="00BD1AB2" w:rsidP="00A32FF7">
      <w:pPr>
        <w:tabs>
          <w:tab w:val="left" w:pos="284"/>
        </w:tabs>
        <w:spacing w:line="220" w:lineRule="exact"/>
        <w:ind w:firstLine="284"/>
        <w:rPr>
          <w:rFonts w:ascii="Times" w:eastAsia="Times New Roman" w:hAnsi="Times"/>
          <w:noProof/>
          <w:sz w:val="18"/>
          <w:szCs w:val="20"/>
          <w:lang w:val="en-US"/>
        </w:rPr>
      </w:pPr>
      <w:r w:rsidRPr="00A2477D">
        <w:rPr>
          <w:rFonts w:ascii="Times" w:eastAsia="Times New Roman" w:hAnsi="Times"/>
          <w:noProof/>
          <w:sz w:val="18"/>
          <w:szCs w:val="20"/>
          <w:lang w:val="en-US"/>
        </w:rPr>
        <w:t>Assessment method</w:t>
      </w:r>
      <w:r w:rsidR="00A32FF7" w:rsidRPr="00A2477D">
        <w:rPr>
          <w:rFonts w:ascii="Times" w:eastAsia="Times New Roman" w:hAnsi="Times"/>
          <w:noProof/>
          <w:sz w:val="18"/>
          <w:szCs w:val="20"/>
          <w:lang w:val="en-US"/>
        </w:rPr>
        <w:t>:</w:t>
      </w:r>
    </w:p>
    <w:p w14:paraId="1F75D7E3" w14:textId="6DD93F3D" w:rsidR="00A32FF7" w:rsidRPr="00A2477D" w:rsidRDefault="00BD1AB2" w:rsidP="00BD1AB2">
      <w:pPr>
        <w:tabs>
          <w:tab w:val="left" w:pos="284"/>
        </w:tabs>
        <w:spacing w:line="220" w:lineRule="exact"/>
        <w:ind w:firstLine="284"/>
        <w:rPr>
          <w:rFonts w:ascii="Times" w:eastAsia="Times New Roman" w:hAnsi="Times"/>
          <w:noProof/>
          <w:sz w:val="18"/>
          <w:szCs w:val="20"/>
          <w:lang w:val="en-GB"/>
        </w:rPr>
      </w:pPr>
      <w:r w:rsidRPr="00A2477D">
        <w:rPr>
          <w:rFonts w:ascii="Times" w:eastAsia="Times New Roman" w:hAnsi="Times"/>
          <w:noProof/>
          <w:sz w:val="18"/>
          <w:szCs w:val="20"/>
          <w:lang w:val="en-GB"/>
        </w:rPr>
        <w:t>an optional interim test (addressed exclusively to attending students), whose nature (either oral or written) will be defined in collaboration with students</w:t>
      </w:r>
      <w:r w:rsidR="00A32FF7" w:rsidRPr="00A2477D">
        <w:rPr>
          <w:rFonts w:ascii="Times" w:eastAsia="Times New Roman" w:hAnsi="Times"/>
          <w:noProof/>
          <w:sz w:val="18"/>
          <w:szCs w:val="20"/>
          <w:lang w:val="en-GB"/>
        </w:rPr>
        <w:t>;</w:t>
      </w:r>
    </w:p>
    <w:p w14:paraId="06E7D0C5" w14:textId="78AAD863" w:rsidR="00A32FF7" w:rsidRPr="00A2477D" w:rsidRDefault="00BD1AB2" w:rsidP="00A32FF7">
      <w:pPr>
        <w:tabs>
          <w:tab w:val="left" w:pos="284"/>
        </w:tabs>
        <w:spacing w:line="220" w:lineRule="exact"/>
        <w:ind w:firstLine="284"/>
        <w:rPr>
          <w:rFonts w:ascii="Times" w:eastAsia="Times New Roman" w:hAnsi="Times"/>
          <w:noProof/>
          <w:sz w:val="18"/>
          <w:szCs w:val="20"/>
          <w:lang w:val="en-US"/>
        </w:rPr>
      </w:pPr>
      <w:r w:rsidRPr="00A2477D">
        <w:rPr>
          <w:rFonts w:ascii="Times" w:eastAsia="Times New Roman" w:hAnsi="Times"/>
          <w:noProof/>
          <w:sz w:val="18"/>
          <w:szCs w:val="20"/>
          <w:lang w:val="en-US"/>
        </w:rPr>
        <w:t>a final oral test</w:t>
      </w:r>
      <w:r w:rsidR="00A32FF7" w:rsidRPr="00A2477D">
        <w:rPr>
          <w:rFonts w:ascii="Times" w:eastAsia="Times New Roman" w:hAnsi="Times"/>
          <w:noProof/>
          <w:sz w:val="18"/>
          <w:szCs w:val="20"/>
          <w:lang w:val="en-US"/>
        </w:rPr>
        <w:t>.</w:t>
      </w:r>
    </w:p>
    <w:p w14:paraId="0640DCFA" w14:textId="59816199" w:rsidR="00A32FF7" w:rsidRPr="00A2477D" w:rsidRDefault="00BD1AB2" w:rsidP="00BD1AB2">
      <w:pPr>
        <w:tabs>
          <w:tab w:val="left" w:pos="284"/>
        </w:tabs>
        <w:spacing w:line="220" w:lineRule="exact"/>
        <w:ind w:firstLine="284"/>
        <w:rPr>
          <w:rFonts w:ascii="Times" w:eastAsia="Times New Roman" w:hAnsi="Times"/>
          <w:noProof/>
          <w:sz w:val="18"/>
          <w:szCs w:val="20"/>
          <w:lang w:val="en-GB"/>
        </w:rPr>
      </w:pPr>
      <w:r w:rsidRPr="00A2477D">
        <w:rPr>
          <w:rFonts w:ascii="Times" w:eastAsia="Times New Roman" w:hAnsi="Times"/>
          <w:noProof/>
          <w:sz w:val="18"/>
          <w:szCs w:val="20"/>
          <w:lang w:val="en-GB"/>
        </w:rPr>
        <w:t>Assessment criteria: the knowledge of the topics explained during the course, the use of an appropriate terminology, and the ability to identify the principles and the concepts behind the law institutions and the discipline under analysis</w:t>
      </w:r>
      <w:r w:rsidR="00A32FF7" w:rsidRPr="00A2477D">
        <w:rPr>
          <w:rFonts w:ascii="Times" w:eastAsia="Times New Roman" w:hAnsi="Times"/>
          <w:noProof/>
          <w:sz w:val="18"/>
          <w:szCs w:val="20"/>
          <w:lang w:val="en-GB"/>
        </w:rPr>
        <w:t>.</w:t>
      </w:r>
    </w:p>
    <w:p w14:paraId="016A1A45" w14:textId="17E68510" w:rsidR="00A32FF7" w:rsidRPr="00A2477D" w:rsidRDefault="00BD1AB2" w:rsidP="00A32FF7">
      <w:pPr>
        <w:tabs>
          <w:tab w:val="left" w:pos="284"/>
        </w:tabs>
        <w:spacing w:line="220" w:lineRule="exact"/>
        <w:ind w:firstLine="284"/>
        <w:rPr>
          <w:rFonts w:ascii="Times" w:eastAsia="Times New Roman" w:hAnsi="Times"/>
          <w:noProof/>
          <w:sz w:val="18"/>
          <w:szCs w:val="20"/>
          <w:lang w:val="en-GB"/>
        </w:rPr>
      </w:pPr>
      <w:r w:rsidRPr="00A2477D">
        <w:rPr>
          <w:rFonts w:ascii="Times" w:eastAsia="Times New Roman" w:hAnsi="Times"/>
          <w:noProof/>
          <w:sz w:val="18"/>
          <w:szCs w:val="20"/>
          <w:lang w:val="en-GB"/>
        </w:rPr>
        <w:t>The final mark will be expressed in thirtieths</w:t>
      </w:r>
      <w:r w:rsidR="00A32FF7" w:rsidRPr="00A2477D">
        <w:rPr>
          <w:rFonts w:ascii="Times" w:eastAsia="Times New Roman" w:hAnsi="Times"/>
          <w:noProof/>
          <w:sz w:val="18"/>
          <w:szCs w:val="20"/>
          <w:lang w:val="en-GB"/>
        </w:rPr>
        <w:t>.</w:t>
      </w:r>
    </w:p>
    <w:p w14:paraId="5E7E8C6D" w14:textId="2CFC55E1" w:rsidR="00A32FF7" w:rsidRPr="00A2477D" w:rsidRDefault="00BD1AB2" w:rsidP="00A32FF7">
      <w:pPr>
        <w:tabs>
          <w:tab w:val="left" w:pos="284"/>
        </w:tabs>
        <w:spacing w:before="240" w:after="120"/>
        <w:rPr>
          <w:rFonts w:eastAsia="Times New Roman"/>
          <w:b/>
          <w:i/>
          <w:sz w:val="18"/>
          <w:lang w:val="en-GB"/>
        </w:rPr>
      </w:pPr>
      <w:r w:rsidRPr="00A2477D">
        <w:rPr>
          <w:rFonts w:eastAsia="Times New Roman"/>
          <w:b/>
          <w:i/>
          <w:sz w:val="18"/>
          <w:lang w:val="en-GB"/>
        </w:rPr>
        <w:t>NOTES AND PREREQUISITES</w:t>
      </w:r>
    </w:p>
    <w:p w14:paraId="37DE16C1" w14:textId="2EA7BAB1" w:rsidR="00A32FF7" w:rsidRPr="00A2477D" w:rsidRDefault="00BD1AB2" w:rsidP="00A32FF7">
      <w:pPr>
        <w:tabs>
          <w:tab w:val="left" w:pos="284"/>
        </w:tabs>
        <w:spacing w:line="220" w:lineRule="exact"/>
        <w:ind w:firstLine="284"/>
        <w:rPr>
          <w:rFonts w:ascii="Times" w:eastAsia="Times New Roman" w:hAnsi="Times"/>
          <w:noProof/>
          <w:sz w:val="16"/>
          <w:szCs w:val="18"/>
          <w:lang w:val="en-GB"/>
        </w:rPr>
      </w:pPr>
      <w:r w:rsidRPr="00A2477D">
        <w:rPr>
          <w:rFonts w:ascii="Times" w:eastAsia="Times New Roman" w:hAnsi="Times"/>
          <w:noProof/>
          <w:sz w:val="18"/>
          <w:szCs w:val="20"/>
          <w:lang w:val="en-GB"/>
        </w:rPr>
        <w:t>There are no prerequisites for attending the course</w:t>
      </w:r>
      <w:r w:rsidR="00912C2C" w:rsidRPr="00A2477D">
        <w:rPr>
          <w:rFonts w:ascii="Times" w:eastAsia="Times New Roman" w:hAnsi="Times"/>
          <w:noProof/>
          <w:sz w:val="18"/>
          <w:szCs w:val="20"/>
          <w:lang w:val="en-GB"/>
        </w:rPr>
        <w:t xml:space="preserve">, </w:t>
      </w:r>
      <w:r w:rsidR="00D838E8" w:rsidRPr="00A2477D">
        <w:rPr>
          <w:rFonts w:ascii="Times" w:eastAsia="Times New Roman" w:hAnsi="Times"/>
          <w:noProof/>
          <w:sz w:val="18"/>
          <w:szCs w:val="20"/>
          <w:lang w:val="en-GB"/>
        </w:rPr>
        <w:t xml:space="preserve">except the </w:t>
      </w:r>
      <w:r w:rsidR="00FB4474" w:rsidRPr="00A2477D">
        <w:rPr>
          <w:rFonts w:ascii="Times" w:eastAsia="Times New Roman" w:hAnsi="Times"/>
          <w:noProof/>
          <w:sz w:val="18"/>
          <w:szCs w:val="20"/>
          <w:lang w:val="en-GB"/>
        </w:rPr>
        <w:t>pre</w:t>
      </w:r>
      <w:r w:rsidR="00D838E8" w:rsidRPr="00A2477D">
        <w:rPr>
          <w:rFonts w:ascii="Times" w:eastAsia="Times New Roman" w:hAnsi="Times"/>
          <w:noProof/>
          <w:sz w:val="18"/>
          <w:szCs w:val="20"/>
          <w:lang w:val="en-GB"/>
        </w:rPr>
        <w:t>requisites regarding the first module.</w:t>
      </w:r>
    </w:p>
    <w:p w14:paraId="5E1BB14B" w14:textId="20849844" w:rsidR="00A32FF7" w:rsidRPr="00A2477D" w:rsidRDefault="00BD1AB2" w:rsidP="00A32FF7">
      <w:pPr>
        <w:tabs>
          <w:tab w:val="left" w:pos="284"/>
        </w:tabs>
        <w:spacing w:line="220" w:lineRule="exact"/>
        <w:ind w:firstLine="284"/>
        <w:rPr>
          <w:rFonts w:ascii="Times" w:eastAsia="Times New Roman" w:hAnsi="Times"/>
          <w:noProof/>
          <w:sz w:val="18"/>
          <w:szCs w:val="20"/>
          <w:lang w:val="en-GB"/>
        </w:rPr>
      </w:pPr>
      <w:r w:rsidRPr="00A2477D">
        <w:rPr>
          <w:rFonts w:ascii="Times" w:eastAsia="Times New Roman" w:hAnsi="Times"/>
          <w:noProof/>
          <w:sz w:val="18"/>
          <w:szCs w:val="20"/>
          <w:lang w:val="en-GB"/>
        </w:rPr>
        <w:t>During the course, additional teaching material will be made available on UCSC online channels</w:t>
      </w:r>
    </w:p>
    <w:p w14:paraId="039888EB" w14:textId="4A563757" w:rsidR="007F517A" w:rsidRPr="00302307" w:rsidRDefault="00BF63A4" w:rsidP="001F2697">
      <w:pPr>
        <w:pStyle w:val="Testo2"/>
        <w:rPr>
          <w:lang w:val="en-GB" w:eastAsia="ar-SA"/>
        </w:rPr>
      </w:pPr>
      <w:r w:rsidRPr="00A2477D">
        <w:rPr>
          <w:lang w:val="en-GB" w:eastAsia="ar-SA"/>
        </w:rPr>
        <w:lastRenderedPageBreak/>
        <w:t>Further information can be found on the lecturer's webpage at http://docenti.unicatt.it/web/searchByName.do?language=ENG or on the Faculty notice board.</w:t>
      </w:r>
    </w:p>
    <w:sectPr w:rsidR="007F517A" w:rsidRPr="00302307" w:rsidSect="004D1217">
      <w:head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55F7" w14:textId="77777777" w:rsidR="00260027" w:rsidRDefault="00260027" w:rsidP="00F67B24">
      <w:pPr>
        <w:spacing w:line="240" w:lineRule="auto"/>
      </w:pPr>
      <w:r>
        <w:separator/>
      </w:r>
    </w:p>
  </w:endnote>
  <w:endnote w:type="continuationSeparator" w:id="0">
    <w:p w14:paraId="6AEBEA5F" w14:textId="77777777" w:rsidR="00260027" w:rsidRDefault="00260027" w:rsidP="00F67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DD42" w14:textId="77777777" w:rsidR="00260027" w:rsidRDefault="00260027" w:rsidP="00F67B24">
      <w:pPr>
        <w:spacing w:line="240" w:lineRule="auto"/>
      </w:pPr>
      <w:r>
        <w:separator/>
      </w:r>
    </w:p>
  </w:footnote>
  <w:footnote w:type="continuationSeparator" w:id="0">
    <w:p w14:paraId="5C65B51A" w14:textId="77777777" w:rsidR="00260027" w:rsidRDefault="00260027" w:rsidP="00F67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F093" w14:textId="77777777" w:rsidR="00F67B24" w:rsidRDefault="00F67B24">
    <w:pPr>
      <w:pStyle w:val="Intestazione"/>
    </w:pPr>
  </w:p>
  <w:p w14:paraId="10352E9E" w14:textId="77777777" w:rsidR="00F67B24" w:rsidRDefault="00F67B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A55B16"/>
    <w:multiLevelType w:val="hybridMultilevel"/>
    <w:tmpl w:val="E20CA2E0"/>
    <w:lvl w:ilvl="0" w:tplc="F564C340">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347767"/>
    <w:multiLevelType w:val="hybridMultilevel"/>
    <w:tmpl w:val="5428148E"/>
    <w:lvl w:ilvl="0" w:tplc="3AB0EA72">
      <w:start w:val="1"/>
      <w:numFmt w:val="bullet"/>
      <w:lvlText w:val="-"/>
      <w:lvlJc w:val="left"/>
      <w:pPr>
        <w:ind w:left="720" w:hanging="360"/>
      </w:pPr>
      <w:rPr>
        <w:rFonts w:ascii="Times New Roman" w:eastAsia="Times New Roman" w:hAnsi="Times New Roman" w:cs="Times New Roman" w:hint="default"/>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AA35BB"/>
    <w:multiLevelType w:val="hybridMultilevel"/>
    <w:tmpl w:val="495EF95C"/>
    <w:lvl w:ilvl="0" w:tplc="478C41E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1A6F6C"/>
    <w:multiLevelType w:val="hybridMultilevel"/>
    <w:tmpl w:val="1AE4F81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450F3F"/>
    <w:multiLevelType w:val="hybridMultilevel"/>
    <w:tmpl w:val="67A0DE6E"/>
    <w:lvl w:ilvl="0" w:tplc="B810BDA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6A7B5D"/>
    <w:multiLevelType w:val="hybridMultilevel"/>
    <w:tmpl w:val="27D45B64"/>
    <w:lvl w:ilvl="0" w:tplc="3F3C704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46880366">
    <w:abstractNumId w:val="1"/>
  </w:num>
  <w:num w:numId="2" w16cid:durableId="1783843783">
    <w:abstractNumId w:val="6"/>
  </w:num>
  <w:num w:numId="3" w16cid:durableId="1130512344">
    <w:abstractNumId w:val="3"/>
  </w:num>
  <w:num w:numId="4" w16cid:durableId="1384862323">
    <w:abstractNumId w:val="5"/>
  </w:num>
  <w:num w:numId="5" w16cid:durableId="1548839088">
    <w:abstractNumId w:val="4"/>
  </w:num>
  <w:num w:numId="6" w16cid:durableId="1311524291">
    <w:abstractNumId w:val="0"/>
  </w:num>
  <w:num w:numId="7" w16cid:durableId="625240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0642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D4A"/>
    <w:rsid w:val="00054FC5"/>
    <w:rsid w:val="00082D17"/>
    <w:rsid w:val="00093505"/>
    <w:rsid w:val="000D3D07"/>
    <w:rsid w:val="000D7353"/>
    <w:rsid w:val="000F2564"/>
    <w:rsid w:val="00173D4A"/>
    <w:rsid w:val="00185296"/>
    <w:rsid w:val="00196FD1"/>
    <w:rsid w:val="001A7E44"/>
    <w:rsid w:val="001B192F"/>
    <w:rsid w:val="001D5519"/>
    <w:rsid w:val="001F2697"/>
    <w:rsid w:val="0025013E"/>
    <w:rsid w:val="002503D5"/>
    <w:rsid w:val="00260027"/>
    <w:rsid w:val="0027486A"/>
    <w:rsid w:val="00294396"/>
    <w:rsid w:val="002C3088"/>
    <w:rsid w:val="00302307"/>
    <w:rsid w:val="00307C30"/>
    <w:rsid w:val="003151E4"/>
    <w:rsid w:val="00360AC7"/>
    <w:rsid w:val="003A15C9"/>
    <w:rsid w:val="003A34F6"/>
    <w:rsid w:val="003D50F3"/>
    <w:rsid w:val="003F24B4"/>
    <w:rsid w:val="00402E4B"/>
    <w:rsid w:val="004068A5"/>
    <w:rsid w:val="0043637A"/>
    <w:rsid w:val="00456729"/>
    <w:rsid w:val="00461E3E"/>
    <w:rsid w:val="004D1217"/>
    <w:rsid w:val="004D6008"/>
    <w:rsid w:val="004F57A8"/>
    <w:rsid w:val="00512FCD"/>
    <w:rsid w:val="00532C29"/>
    <w:rsid w:val="00562AB4"/>
    <w:rsid w:val="0058138E"/>
    <w:rsid w:val="005E1A0C"/>
    <w:rsid w:val="005E4916"/>
    <w:rsid w:val="005F7D68"/>
    <w:rsid w:val="00636A67"/>
    <w:rsid w:val="006436A1"/>
    <w:rsid w:val="006A0359"/>
    <w:rsid w:val="006D5D62"/>
    <w:rsid w:val="006F1772"/>
    <w:rsid w:val="0072506C"/>
    <w:rsid w:val="00733344"/>
    <w:rsid w:val="007B194B"/>
    <w:rsid w:val="007C6E02"/>
    <w:rsid w:val="007E6ADF"/>
    <w:rsid w:val="007F517A"/>
    <w:rsid w:val="008459AF"/>
    <w:rsid w:val="00850D93"/>
    <w:rsid w:val="008F6970"/>
    <w:rsid w:val="009052BC"/>
    <w:rsid w:val="00912C2C"/>
    <w:rsid w:val="00940DA2"/>
    <w:rsid w:val="00945556"/>
    <w:rsid w:val="00946109"/>
    <w:rsid w:val="009702B6"/>
    <w:rsid w:val="009C31E7"/>
    <w:rsid w:val="009E6E62"/>
    <w:rsid w:val="00A045BE"/>
    <w:rsid w:val="00A23DCB"/>
    <w:rsid w:val="00A2477D"/>
    <w:rsid w:val="00A32FF7"/>
    <w:rsid w:val="00A40F7A"/>
    <w:rsid w:val="00A5434D"/>
    <w:rsid w:val="00AA6D7B"/>
    <w:rsid w:val="00AC3FD0"/>
    <w:rsid w:val="00AE241E"/>
    <w:rsid w:val="00B3066D"/>
    <w:rsid w:val="00B34DB3"/>
    <w:rsid w:val="00B62002"/>
    <w:rsid w:val="00B876DB"/>
    <w:rsid w:val="00B91BA1"/>
    <w:rsid w:val="00BA77C5"/>
    <w:rsid w:val="00BD1AB2"/>
    <w:rsid w:val="00BF63A4"/>
    <w:rsid w:val="00C0785A"/>
    <w:rsid w:val="00C152CD"/>
    <w:rsid w:val="00C43500"/>
    <w:rsid w:val="00C445B3"/>
    <w:rsid w:val="00C56C55"/>
    <w:rsid w:val="00C667A4"/>
    <w:rsid w:val="00C7101A"/>
    <w:rsid w:val="00C74177"/>
    <w:rsid w:val="00C91634"/>
    <w:rsid w:val="00CA4216"/>
    <w:rsid w:val="00CA6EF1"/>
    <w:rsid w:val="00CC5075"/>
    <w:rsid w:val="00CE1AD8"/>
    <w:rsid w:val="00CE5FDC"/>
    <w:rsid w:val="00D1124D"/>
    <w:rsid w:val="00D25063"/>
    <w:rsid w:val="00D66C6C"/>
    <w:rsid w:val="00D7790F"/>
    <w:rsid w:val="00D838E8"/>
    <w:rsid w:val="00D84A2F"/>
    <w:rsid w:val="00D933E9"/>
    <w:rsid w:val="00D94461"/>
    <w:rsid w:val="00DE007E"/>
    <w:rsid w:val="00DF0A0A"/>
    <w:rsid w:val="00DF714B"/>
    <w:rsid w:val="00E33872"/>
    <w:rsid w:val="00E37A3F"/>
    <w:rsid w:val="00E57B5E"/>
    <w:rsid w:val="00E92C1A"/>
    <w:rsid w:val="00EB02AB"/>
    <w:rsid w:val="00EF593D"/>
    <w:rsid w:val="00F574F6"/>
    <w:rsid w:val="00F67B24"/>
    <w:rsid w:val="00F85626"/>
    <w:rsid w:val="00FB44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D6D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C91634"/>
    <w:pPr>
      <w:spacing w:line="240" w:lineRule="exact"/>
      <w:outlineLvl w:val="1"/>
    </w:pPr>
    <w:rPr>
      <w:rFonts w:ascii="Times" w:hAnsi="Times"/>
      <w:smallCaps/>
      <w:noProof/>
      <w:sz w:val="18"/>
    </w:rPr>
  </w:style>
  <w:style w:type="paragraph" w:styleId="Titolo3">
    <w:name w:val="heading 3"/>
    <w:next w:val="Normale"/>
    <w:qFormat/>
    <w:rsid w:val="00C91634"/>
    <w:pPr>
      <w:spacing w:before="240" w:after="120" w:line="240" w:lineRule="exact"/>
      <w:outlineLvl w:val="2"/>
    </w:pPr>
    <w:rPr>
      <w:rFonts w:ascii="Times" w:hAnsi="Times"/>
      <w:i/>
      <w:caps/>
      <w:noProof/>
      <w:sz w:val="18"/>
    </w:rPr>
  </w:style>
  <w:style w:type="paragraph" w:styleId="Titolo4">
    <w:name w:val="heading 4"/>
    <w:next w:val="Corpotesto"/>
    <w:link w:val="Titolo4Carattere"/>
    <w:qFormat/>
    <w:rsid w:val="00BF63A4"/>
    <w:pPr>
      <w:keepNext/>
      <w:widowControl w:val="0"/>
      <w:tabs>
        <w:tab w:val="num" w:pos="0"/>
      </w:tabs>
      <w:suppressAutoHyphens/>
      <w:spacing w:before="240" w:after="60"/>
      <w:ind w:left="864" w:hanging="864"/>
      <w:outlineLvl w:val="3"/>
    </w:pPr>
    <w:rPr>
      <w:rFonts w:ascii="Calibri" w:hAnsi="Calibri"/>
      <w:b/>
      <w:bCs/>
      <w:kern w:val="1"/>
      <w:sz w:val="28"/>
      <w:szCs w:val="28"/>
      <w:lang w:eastAsia="ar-SA"/>
    </w:rPr>
  </w:style>
  <w:style w:type="paragraph" w:styleId="Titolo5">
    <w:name w:val="heading 5"/>
    <w:next w:val="Corpotesto"/>
    <w:link w:val="Titolo5Carattere"/>
    <w:qFormat/>
    <w:rsid w:val="00BF63A4"/>
    <w:pPr>
      <w:keepNext/>
      <w:widowControl w:val="0"/>
      <w:tabs>
        <w:tab w:val="num" w:pos="0"/>
      </w:tabs>
      <w:suppressAutoHyphens/>
      <w:spacing w:before="200"/>
      <w:ind w:left="1008" w:hanging="1008"/>
      <w:outlineLvl w:val="4"/>
    </w:pPr>
    <w:rPr>
      <w:rFonts w:ascii="Cambria" w:hAnsi="Cambria"/>
      <w:color w:val="243F60"/>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C91634"/>
    <w:pPr>
      <w:spacing w:line="220" w:lineRule="exact"/>
      <w:ind w:left="284" w:hanging="284"/>
      <w:jc w:val="both"/>
    </w:pPr>
    <w:rPr>
      <w:rFonts w:ascii="Times" w:hAnsi="Times"/>
      <w:noProof/>
      <w:sz w:val="18"/>
    </w:rPr>
  </w:style>
  <w:style w:type="paragraph" w:customStyle="1" w:styleId="Testo2">
    <w:name w:val="Testo 2"/>
    <w:rsid w:val="00C91634"/>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E57B5E"/>
    <w:rPr>
      <w:rFonts w:ascii="Times" w:hAnsi="Times"/>
      <w:b/>
      <w:noProof/>
    </w:rPr>
  </w:style>
  <w:style w:type="paragraph" w:styleId="Titolosommario">
    <w:name w:val="TOC Heading"/>
    <w:basedOn w:val="Titolo1"/>
    <w:next w:val="Normale"/>
    <w:uiPriority w:val="39"/>
    <w:unhideWhenUsed/>
    <w:qFormat/>
    <w:rsid w:val="00E57B5E"/>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E57B5E"/>
    <w:pPr>
      <w:spacing w:after="100"/>
    </w:pPr>
  </w:style>
  <w:style w:type="paragraph" w:styleId="Sommario2">
    <w:name w:val="toc 2"/>
    <w:basedOn w:val="Normale"/>
    <w:next w:val="Normale"/>
    <w:autoRedefine/>
    <w:uiPriority w:val="39"/>
    <w:unhideWhenUsed/>
    <w:rsid w:val="00E57B5E"/>
    <w:pPr>
      <w:spacing w:after="100"/>
      <w:ind w:left="200"/>
    </w:pPr>
  </w:style>
  <w:style w:type="character" w:styleId="Collegamentoipertestuale">
    <w:name w:val="Hyperlink"/>
    <w:basedOn w:val="Carpredefinitoparagrafo"/>
    <w:uiPriority w:val="99"/>
    <w:unhideWhenUsed/>
    <w:rsid w:val="00E57B5E"/>
    <w:rPr>
      <w:color w:val="0000FF" w:themeColor="hyperlink"/>
      <w:u w:val="single"/>
    </w:rPr>
  </w:style>
  <w:style w:type="paragraph" w:styleId="Testofumetto">
    <w:name w:val="Balloon Text"/>
    <w:basedOn w:val="Normale"/>
    <w:link w:val="TestofumettoCarattere"/>
    <w:semiHidden/>
    <w:unhideWhenUsed/>
    <w:rsid w:val="00562AB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62AB4"/>
    <w:rPr>
      <w:rFonts w:ascii="Tahoma" w:eastAsia="MS Mincho" w:hAnsi="Tahoma" w:cs="Tahoma"/>
      <w:sz w:val="16"/>
      <w:szCs w:val="16"/>
    </w:rPr>
  </w:style>
  <w:style w:type="paragraph" w:styleId="Intestazione">
    <w:name w:val="header"/>
    <w:basedOn w:val="Normale"/>
    <w:link w:val="IntestazioneCarattere"/>
    <w:uiPriority w:val="99"/>
    <w:unhideWhenUsed/>
    <w:rsid w:val="00F67B2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67B24"/>
    <w:rPr>
      <w:rFonts w:eastAsia="MS Mincho"/>
      <w:szCs w:val="24"/>
    </w:rPr>
  </w:style>
  <w:style w:type="paragraph" w:styleId="Pidipagina">
    <w:name w:val="footer"/>
    <w:basedOn w:val="Normale"/>
    <w:link w:val="PidipaginaCarattere"/>
    <w:unhideWhenUsed/>
    <w:rsid w:val="00F67B24"/>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F67B24"/>
    <w:rPr>
      <w:rFonts w:eastAsia="MS Mincho"/>
      <w:szCs w:val="24"/>
    </w:rPr>
  </w:style>
  <w:style w:type="character" w:styleId="Rimandocommento">
    <w:name w:val="annotation reference"/>
    <w:basedOn w:val="Carpredefinitoparagrafo"/>
    <w:semiHidden/>
    <w:unhideWhenUsed/>
    <w:rsid w:val="002503D5"/>
    <w:rPr>
      <w:sz w:val="16"/>
      <w:szCs w:val="16"/>
    </w:rPr>
  </w:style>
  <w:style w:type="paragraph" w:styleId="Testocommento">
    <w:name w:val="annotation text"/>
    <w:basedOn w:val="Normale"/>
    <w:link w:val="TestocommentoCarattere"/>
    <w:semiHidden/>
    <w:unhideWhenUsed/>
    <w:rsid w:val="002503D5"/>
    <w:pPr>
      <w:spacing w:line="240" w:lineRule="auto"/>
    </w:pPr>
    <w:rPr>
      <w:szCs w:val="20"/>
    </w:rPr>
  </w:style>
  <w:style w:type="character" w:customStyle="1" w:styleId="TestocommentoCarattere">
    <w:name w:val="Testo commento Carattere"/>
    <w:basedOn w:val="Carpredefinitoparagrafo"/>
    <w:link w:val="Testocommento"/>
    <w:semiHidden/>
    <w:rsid w:val="002503D5"/>
    <w:rPr>
      <w:rFonts w:eastAsia="MS Mincho"/>
    </w:rPr>
  </w:style>
  <w:style w:type="paragraph" w:styleId="Soggettocommento">
    <w:name w:val="annotation subject"/>
    <w:basedOn w:val="Testocommento"/>
    <w:next w:val="Testocommento"/>
    <w:link w:val="SoggettocommentoCarattere"/>
    <w:semiHidden/>
    <w:unhideWhenUsed/>
    <w:rsid w:val="002503D5"/>
    <w:rPr>
      <w:b/>
      <w:bCs/>
    </w:rPr>
  </w:style>
  <w:style w:type="character" w:customStyle="1" w:styleId="SoggettocommentoCarattere">
    <w:name w:val="Soggetto commento Carattere"/>
    <w:basedOn w:val="TestocommentoCarattere"/>
    <w:link w:val="Soggettocommento"/>
    <w:semiHidden/>
    <w:rsid w:val="002503D5"/>
    <w:rPr>
      <w:rFonts w:eastAsia="MS Mincho"/>
      <w:b/>
      <w:bCs/>
    </w:rPr>
  </w:style>
  <w:style w:type="paragraph" w:styleId="Corpotesto">
    <w:name w:val="Body Text"/>
    <w:basedOn w:val="Normale"/>
    <w:link w:val="CorpotestoCarattere"/>
    <w:semiHidden/>
    <w:unhideWhenUsed/>
    <w:rsid w:val="001A7E44"/>
    <w:pPr>
      <w:suppressAutoHyphens/>
      <w:spacing w:after="120"/>
    </w:pPr>
    <w:rPr>
      <w:kern w:val="2"/>
      <w:lang w:eastAsia="ar-SA"/>
    </w:rPr>
  </w:style>
  <w:style w:type="character" w:customStyle="1" w:styleId="CorpotestoCarattere">
    <w:name w:val="Corpo testo Carattere"/>
    <w:basedOn w:val="Carpredefinitoparagrafo"/>
    <w:link w:val="Corpotesto"/>
    <w:semiHidden/>
    <w:rsid w:val="001A7E44"/>
    <w:rPr>
      <w:rFonts w:eastAsia="MS Mincho"/>
      <w:kern w:val="2"/>
      <w:szCs w:val="24"/>
      <w:lang w:eastAsia="ar-SA"/>
    </w:rPr>
  </w:style>
  <w:style w:type="character" w:customStyle="1" w:styleId="Titolo4Carattere">
    <w:name w:val="Titolo 4 Carattere"/>
    <w:basedOn w:val="Carpredefinitoparagrafo"/>
    <w:link w:val="Titolo4"/>
    <w:rsid w:val="00BF63A4"/>
    <w:rPr>
      <w:rFonts w:ascii="Calibri" w:hAnsi="Calibri"/>
      <w:b/>
      <w:bCs/>
      <w:kern w:val="1"/>
      <w:sz w:val="28"/>
      <w:szCs w:val="28"/>
      <w:lang w:eastAsia="ar-SA"/>
    </w:rPr>
  </w:style>
  <w:style w:type="character" w:customStyle="1" w:styleId="Titolo5Carattere">
    <w:name w:val="Titolo 5 Carattere"/>
    <w:basedOn w:val="Carpredefinitoparagrafo"/>
    <w:link w:val="Titolo5"/>
    <w:rsid w:val="00BF63A4"/>
    <w:rPr>
      <w:rFonts w:ascii="Cambria" w:hAnsi="Cambria"/>
      <w:color w:val="243F60"/>
      <w:kern w:val="1"/>
      <w:lang w:eastAsia="ar-SA"/>
    </w:rPr>
  </w:style>
  <w:style w:type="paragraph" w:styleId="NormaleWeb">
    <w:name w:val="Normal (Web)"/>
    <w:basedOn w:val="Normale"/>
    <w:uiPriority w:val="99"/>
    <w:unhideWhenUsed/>
    <w:rsid w:val="00A32FF7"/>
    <w:pPr>
      <w:spacing w:before="100" w:beforeAutospacing="1" w:after="100" w:afterAutospacing="1" w:line="240" w:lineRule="auto"/>
      <w:jc w:val="left"/>
    </w:pPr>
    <w:rPr>
      <w:rFonts w:eastAsia="Times New Roman"/>
      <w:sz w:val="24"/>
    </w:rPr>
  </w:style>
  <w:style w:type="paragraph" w:styleId="Testonotaapidipagina">
    <w:name w:val="footnote text"/>
    <w:basedOn w:val="Normale"/>
    <w:link w:val="TestonotaapidipaginaCarattere"/>
    <w:rsid w:val="00A32FF7"/>
    <w:pPr>
      <w:tabs>
        <w:tab w:val="left" w:pos="284"/>
      </w:tabs>
      <w:spacing w:line="240" w:lineRule="auto"/>
    </w:pPr>
    <w:rPr>
      <w:rFonts w:eastAsia="Times New Roman"/>
      <w:szCs w:val="20"/>
    </w:rPr>
  </w:style>
  <w:style w:type="character" w:customStyle="1" w:styleId="TestonotaapidipaginaCarattere">
    <w:name w:val="Testo nota a piè di pagina Carattere"/>
    <w:basedOn w:val="Carpredefinitoparagrafo"/>
    <w:link w:val="Testonotaapidipagina"/>
    <w:rsid w:val="00A32FF7"/>
  </w:style>
  <w:style w:type="character" w:styleId="Rimandonotaapidipagina">
    <w:name w:val="footnote reference"/>
    <w:basedOn w:val="Carpredefinitoparagrafo"/>
    <w:rsid w:val="00A32FF7"/>
    <w:rPr>
      <w:vertAlign w:val="superscript"/>
    </w:rPr>
  </w:style>
  <w:style w:type="paragraph" w:styleId="Revisione">
    <w:name w:val="Revision"/>
    <w:hidden/>
    <w:uiPriority w:val="99"/>
    <w:semiHidden/>
    <w:rsid w:val="00532C29"/>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2820">
      <w:bodyDiv w:val="1"/>
      <w:marLeft w:val="0"/>
      <w:marRight w:val="0"/>
      <w:marTop w:val="0"/>
      <w:marBottom w:val="0"/>
      <w:divBdr>
        <w:top w:val="none" w:sz="0" w:space="0" w:color="auto"/>
        <w:left w:val="none" w:sz="0" w:space="0" w:color="auto"/>
        <w:bottom w:val="none" w:sz="0" w:space="0" w:color="auto"/>
        <w:right w:val="none" w:sz="0" w:space="0" w:color="auto"/>
      </w:divBdr>
    </w:div>
    <w:div w:id="1034307149">
      <w:bodyDiv w:val="1"/>
      <w:marLeft w:val="0"/>
      <w:marRight w:val="0"/>
      <w:marTop w:val="0"/>
      <w:marBottom w:val="0"/>
      <w:divBdr>
        <w:top w:val="none" w:sz="0" w:space="0" w:color="auto"/>
        <w:left w:val="none" w:sz="0" w:space="0" w:color="auto"/>
        <w:bottom w:val="none" w:sz="0" w:space="0" w:color="auto"/>
        <w:right w:val="none" w:sz="0" w:space="0" w:color="auto"/>
      </w:divBdr>
    </w:div>
    <w:div w:id="1347515292">
      <w:bodyDiv w:val="1"/>
      <w:marLeft w:val="0"/>
      <w:marRight w:val="0"/>
      <w:marTop w:val="0"/>
      <w:marBottom w:val="0"/>
      <w:divBdr>
        <w:top w:val="none" w:sz="0" w:space="0" w:color="auto"/>
        <w:left w:val="none" w:sz="0" w:space="0" w:color="auto"/>
        <w:bottom w:val="none" w:sz="0" w:space="0" w:color="auto"/>
        <w:right w:val="none" w:sz="0" w:space="0" w:color="auto"/>
      </w:divBdr>
    </w:div>
    <w:div w:id="1817137618">
      <w:bodyDiv w:val="1"/>
      <w:marLeft w:val="0"/>
      <w:marRight w:val="0"/>
      <w:marTop w:val="0"/>
      <w:marBottom w:val="0"/>
      <w:divBdr>
        <w:top w:val="none" w:sz="0" w:space="0" w:color="auto"/>
        <w:left w:val="none" w:sz="0" w:space="0" w:color="auto"/>
        <w:bottom w:val="none" w:sz="0" w:space="0" w:color="auto"/>
        <w:right w:val="none" w:sz="0" w:space="0" w:color="auto"/>
      </w:divBdr>
    </w:div>
    <w:div w:id="18621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90E4-F6B1-48B6-857D-ACA17E1E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58</TotalTime>
  <Pages>4</Pages>
  <Words>831</Words>
  <Characters>4951</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17</cp:revision>
  <cp:lastPrinted>2003-03-27T09:42:00Z</cp:lastPrinted>
  <dcterms:created xsi:type="dcterms:W3CDTF">2022-09-09T07:02:00Z</dcterms:created>
  <dcterms:modified xsi:type="dcterms:W3CDTF">2022-12-06T10:37:00Z</dcterms:modified>
</cp:coreProperties>
</file>