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D02A" w14:textId="77777777" w:rsidR="00D74AEC" w:rsidRPr="00CD0971" w:rsidRDefault="00A46340">
      <w:pPr>
        <w:pStyle w:val="Intestazione"/>
        <w:rPr>
          <w:shd w:val="clear" w:color="auto" w:fill="FEFFFF"/>
          <w:lang w:val="en-GB"/>
        </w:rPr>
      </w:pPr>
      <w:r w:rsidRPr="00CD0971">
        <w:rPr>
          <w:shd w:val="clear" w:color="auto" w:fill="FEFFFF"/>
          <w:lang w:val="en-GB"/>
        </w:rPr>
        <w:t>Analysis of Public Policies</w:t>
      </w:r>
    </w:p>
    <w:p w14:paraId="70C8B6F8" w14:textId="521D9731" w:rsidR="00D74AEC" w:rsidRPr="00156CF4" w:rsidRDefault="00A46340">
      <w:pPr>
        <w:pStyle w:val="Intestazione2A"/>
        <w:rPr>
          <w:shd w:val="clear" w:color="auto" w:fill="FEFFFF"/>
        </w:rPr>
      </w:pPr>
      <w:r w:rsidRPr="00CD0971">
        <w:rPr>
          <w:shd w:val="clear" w:color="auto" w:fill="FEFFFF"/>
          <w:lang w:val="en-GB"/>
        </w:rPr>
        <w:t xml:space="preserve">Prof. </w:t>
      </w:r>
      <w:r w:rsidRPr="00156CF4">
        <w:rPr>
          <w:shd w:val="clear" w:color="auto" w:fill="FEFFFF"/>
        </w:rPr>
        <w:t>Martino Mazzoleni; Prof. Alessandro Colombo</w:t>
      </w:r>
    </w:p>
    <w:p w14:paraId="1F6352F8" w14:textId="5ED5137F" w:rsidR="009E34D4" w:rsidRPr="00CD0971" w:rsidRDefault="009E34D4" w:rsidP="009E34D4">
      <w:pPr>
        <w:spacing w:before="240" w:after="120"/>
        <w:rPr>
          <w:b/>
          <w:i/>
          <w:sz w:val="18"/>
          <w:szCs w:val="20"/>
          <w:lang w:val="en-GB"/>
        </w:rPr>
      </w:pPr>
      <w:r w:rsidRPr="00CD0971">
        <w:rPr>
          <w:b/>
          <w:i/>
          <w:sz w:val="18"/>
          <w:lang w:val="en-GB"/>
        </w:rPr>
        <w:t xml:space="preserve">COURSE AIMS AND INTENDED LEARNING OUTCOMES </w:t>
      </w:r>
    </w:p>
    <w:p w14:paraId="70A589D7" w14:textId="77777777" w:rsidR="00D74AEC" w:rsidRPr="00CD0971" w:rsidRDefault="00A46340">
      <w:pPr>
        <w:pStyle w:val="CorpoA"/>
        <w:rPr>
          <w:shd w:val="clear" w:color="auto" w:fill="FEFFFF"/>
          <w:lang w:val="en-GB"/>
        </w:rPr>
      </w:pPr>
      <w:r w:rsidRPr="00CD0971">
        <w:rPr>
          <w:shd w:val="clear" w:color="auto" w:fill="FEFFFF"/>
          <w:lang w:val="en-GB"/>
        </w:rPr>
        <w:t xml:space="preserve">The aim of the course is to provide students with an overview of the categories, theoretical approaches and analytical tools developed by political science with reference to </w:t>
      </w:r>
      <w:r w:rsidRPr="00CD0971">
        <w:rPr>
          <w:iCs/>
          <w:shd w:val="clear" w:color="auto" w:fill="FEFFFF"/>
          <w:lang w:val="en-GB"/>
        </w:rPr>
        <w:t>policy-making</w:t>
      </w:r>
      <w:r w:rsidRPr="00CD0971">
        <w:rPr>
          <w:shd w:val="clear" w:color="auto" w:fill="FEFFFF"/>
          <w:lang w:val="en-GB"/>
        </w:rPr>
        <w:t xml:space="preserve"> processes, </w:t>
      </w:r>
      <w:r w:rsidR="00E53C04" w:rsidRPr="00CD0971">
        <w:rPr>
          <w:shd w:val="clear" w:color="auto" w:fill="FEFFFF"/>
          <w:lang w:val="en-GB"/>
        </w:rPr>
        <w:t>their</w:t>
      </w:r>
      <w:r w:rsidRPr="00CD0971">
        <w:rPr>
          <w:shd w:val="clear" w:color="auto" w:fill="FEFFFF"/>
          <w:lang w:val="en-GB"/>
        </w:rPr>
        <w:t xml:space="preserve"> actors, objectives, resources, and methods of interaction. In addition, the course explores topics related to the choice of tools and the carrying out of </w:t>
      </w:r>
      <w:r w:rsidRPr="00CD0971">
        <w:rPr>
          <w:iCs/>
          <w:shd w:val="clear" w:color="auto" w:fill="FEFFFF"/>
          <w:lang w:val="en-GB"/>
        </w:rPr>
        <w:t>policy</w:t>
      </w:r>
      <w:r w:rsidRPr="00CD0971">
        <w:rPr>
          <w:shd w:val="clear" w:color="auto" w:fill="FEFFFF"/>
          <w:lang w:val="en-GB"/>
        </w:rPr>
        <w:t xml:space="preserve"> programmes in contemporary society. </w:t>
      </w:r>
    </w:p>
    <w:p w14:paraId="658B1730" w14:textId="77777777" w:rsidR="00CE0841" w:rsidRPr="00CD0971" w:rsidRDefault="00CE0841" w:rsidP="00415028">
      <w:pPr>
        <w:rPr>
          <w:sz w:val="20"/>
          <w:lang w:val="en-GB"/>
        </w:rPr>
      </w:pPr>
      <w:r w:rsidRPr="00CD0971">
        <w:rPr>
          <w:sz w:val="20"/>
          <w:lang w:val="en-GB"/>
        </w:rPr>
        <w:t>At the end of the course, students will be able to:</w:t>
      </w:r>
    </w:p>
    <w:p w14:paraId="24056800" w14:textId="44AAB036" w:rsidR="00CE0841" w:rsidRPr="00CD0971" w:rsidRDefault="00D065C5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have </w:t>
      </w:r>
      <w:r w:rsidR="00CE0841" w:rsidRPr="00CD0971">
        <w:rPr>
          <w:lang w:val="en-GB"/>
        </w:rPr>
        <w:t xml:space="preserve">the fundamental notions </w:t>
      </w:r>
      <w:r w:rsidRPr="00CD0971">
        <w:rPr>
          <w:lang w:val="en-GB"/>
        </w:rPr>
        <w:t>for the</w:t>
      </w:r>
      <w:r w:rsidR="00CE0841" w:rsidRPr="00CD0971">
        <w:rPr>
          <w:lang w:val="en-GB"/>
        </w:rPr>
        <w:t xml:space="preserve"> political analysis of </w:t>
      </w:r>
      <w:r w:rsidR="00CE0841" w:rsidRPr="00CD0971">
        <w:rPr>
          <w:i/>
          <w:iCs/>
          <w:lang w:val="en-GB"/>
        </w:rPr>
        <w:t>policies</w:t>
      </w:r>
      <w:r w:rsidR="00CE0841" w:rsidRPr="00CD0971">
        <w:rPr>
          <w:lang w:val="en-GB"/>
        </w:rPr>
        <w:t>;</w:t>
      </w:r>
    </w:p>
    <w:p w14:paraId="7E73A07D" w14:textId="34B7530E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identify </w:t>
      </w:r>
      <w:r w:rsidRPr="00CD0971">
        <w:rPr>
          <w:i/>
          <w:iCs/>
          <w:lang w:val="en-GB"/>
        </w:rPr>
        <w:t>policy</w:t>
      </w:r>
      <w:r w:rsidRPr="00CD0971">
        <w:rPr>
          <w:lang w:val="en-GB"/>
        </w:rPr>
        <w:t xml:space="preserve"> issues included in the public agenda;</w:t>
      </w:r>
    </w:p>
    <w:p w14:paraId="34E0C91B" w14:textId="4F9194D5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>recogni</w:t>
      </w:r>
      <w:r w:rsidR="008C55EE" w:rsidRPr="00CD0971">
        <w:rPr>
          <w:lang w:val="en-GB"/>
        </w:rPr>
        <w:t>s</w:t>
      </w:r>
      <w:r w:rsidRPr="00CD0971">
        <w:rPr>
          <w:lang w:val="en-GB"/>
        </w:rPr>
        <w:t>e the actors and their positions on public policy issues;</w:t>
      </w:r>
    </w:p>
    <w:p w14:paraId="7146C7F7" w14:textId="1B448C42" w:rsidR="008204FD" w:rsidRPr="00CD0971" w:rsidRDefault="006C7069" w:rsidP="008204F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567"/>
        <w:contextualSpacing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identify </w:t>
      </w:r>
      <w:r w:rsidR="002D4E0E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the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problems and limits of implement</w:t>
      </w:r>
      <w:r w:rsidR="002D4E0E" w:rsidRPr="00CD0971">
        <w:rPr>
          <w:rFonts w:eastAsia="Times New Roman"/>
          <w:sz w:val="20"/>
          <w:bdr w:val="none" w:sz="0" w:space="0" w:color="auto"/>
          <w:lang w:val="en-GB" w:eastAsia="it-IT"/>
        </w:rPr>
        <w:t>ing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public policies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; </w:t>
      </w:r>
    </w:p>
    <w:p w14:paraId="137BD64D" w14:textId="2285BD5C" w:rsidR="008204FD" w:rsidRPr="00CD0971" w:rsidRDefault="006C7069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>recreate strategies for representing interests in the public arena</w:t>
      </w:r>
      <w:r w:rsidR="008204FD" w:rsidRPr="00CD0971">
        <w:rPr>
          <w:lang w:val="en-GB"/>
        </w:rPr>
        <w:t xml:space="preserve">; </w:t>
      </w:r>
    </w:p>
    <w:p w14:paraId="2E8FE7A7" w14:textId="25E9576A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conduct a </w:t>
      </w:r>
      <w:r w:rsidR="00D065C5" w:rsidRPr="00CD0971">
        <w:rPr>
          <w:lang w:val="en-GB"/>
        </w:rPr>
        <w:t xml:space="preserve">general </w:t>
      </w:r>
      <w:r w:rsidRPr="00CD0971">
        <w:rPr>
          <w:lang w:val="en-GB"/>
        </w:rPr>
        <w:t>analysis of policy</w:t>
      </w:r>
      <w:r w:rsidR="00D065C5" w:rsidRPr="00CD0971">
        <w:rPr>
          <w:lang w:val="en-GB"/>
        </w:rPr>
        <w:t>-</w:t>
      </w:r>
      <w:r w:rsidRPr="00CD0971">
        <w:rPr>
          <w:lang w:val="en-GB"/>
        </w:rPr>
        <w:t>making processes;</w:t>
      </w:r>
    </w:p>
    <w:p w14:paraId="73CBC480" w14:textId="77777777" w:rsidR="00D74AEC" w:rsidRPr="00CD0971" w:rsidRDefault="00A46340">
      <w:pPr>
        <w:pStyle w:val="CorpoA"/>
        <w:spacing w:before="240" w:after="120" w:line="240" w:lineRule="auto"/>
        <w:rPr>
          <w:b/>
          <w:b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6CAF820D" w14:textId="7CB53876" w:rsidR="008204FD" w:rsidRPr="00CD0971" w:rsidRDefault="006C7069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The course is organi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ed in two parts. The first (40 hours of lessons) 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is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the "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Analysis of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Public Polic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ies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" module of the "Public Policies: political analysis and European Union law" course; it will 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>be held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until </w:t>
      </w:r>
      <w:r w:rsidR="00896090">
        <w:rPr>
          <w:rFonts w:eastAsia="Times New Roman"/>
          <w:sz w:val="20"/>
          <w:bdr w:val="none" w:sz="0" w:space="0" w:color="auto"/>
          <w:lang w:val="en-GB" w:eastAsia="it-IT"/>
        </w:rPr>
        <w:t>December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. The second part (20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h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>ours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) will take place in the second semester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. </w:t>
      </w:r>
    </w:p>
    <w:p w14:paraId="241D1B3E" w14:textId="2686E196" w:rsidR="008204FD" w:rsidRPr="00CD0971" w:rsidRDefault="006C7069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20" w:lineRule="exact"/>
        <w:jc w:val="both"/>
        <w:rPr>
          <w:rFonts w:eastAsia="Times New Roman"/>
          <w:color w:val="000000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First </w:t>
      </w:r>
      <w:r w:rsidR="008204FD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part: Anal</w:t>
      </w: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y</w:t>
      </w:r>
      <w:r w:rsidR="008204FD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si</w:t>
      </w: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s of public policies 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 xml:space="preserve">(Prof. Martino Mazzoleni </w:t>
      </w:r>
      <w:r w:rsidR="00CD0971" w:rsidRPr="00CD0971">
        <w:rPr>
          <w:rFonts w:eastAsia="Times New Roman"/>
          <w:i/>
          <w:color w:val="000000"/>
          <w:sz w:val="20"/>
          <w:bdr w:val="none" w:sz="0" w:space="0" w:color="auto"/>
          <w:lang w:val="en-GB" w:eastAsia="it-IT"/>
        </w:rPr>
        <w:t>and</w:t>
      </w:r>
      <w:r w:rsidR="008204FD" w:rsidRPr="00CD0971">
        <w:rPr>
          <w:rFonts w:eastAsia="Times New Roman"/>
          <w:i/>
          <w:color w:val="000000"/>
          <w:sz w:val="20"/>
          <w:bdr w:val="none" w:sz="0" w:space="0" w:color="auto"/>
          <w:lang w:val="en-GB" w:eastAsia="it-IT"/>
        </w:rPr>
        <w:t xml:space="preserve"> Prof. Alessandro Colombo)</w:t>
      </w:r>
    </w:p>
    <w:p w14:paraId="0BAAF05E" w14:textId="3018D87A" w:rsidR="008204FD" w:rsidRPr="00CD0971" w:rsidRDefault="006C7069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Definitions and study of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; </w:t>
      </w:r>
    </w:p>
    <w:p w14:paraId="37D40DA1" w14:textId="5F0DD107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types of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5D1BBE44" w14:textId="5DD93A4D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policy tools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;</w:t>
      </w:r>
    </w:p>
    <w:p w14:paraId="0C5F1C4F" w14:textId="67D666C9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policy</w:t>
      </w:r>
      <w:r w:rsidR="00CD0971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-</w:t>
      </w: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making actors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37CDC1DD" w14:textId="292CE4DE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policy cycle: problems and policy agenda, the formulation of public policies; rational models of policy decision</w:t>
      </w:r>
      <w:r w:rsidR="00CD0971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 </w:t>
      </w:r>
      <w:r w:rsidR="005E1D50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making</w:t>
      </w:r>
      <w:r w:rsidR="008204FD" w:rsidRPr="00CD0971">
        <w:rPr>
          <w:rFonts w:eastAsia="Times New Roman"/>
          <w:iCs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6B9319D8" w14:textId="49FF64AA" w:rsidR="008204FD" w:rsidRPr="00CD0971" w:rsidRDefault="00754E6C" w:rsidP="008204F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policy cycle: implementation of policies and public administrations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.</w:t>
      </w:r>
    </w:p>
    <w:p w14:paraId="05535627" w14:textId="40FFAE3E" w:rsidR="008204FD" w:rsidRPr="00CD0971" w:rsidRDefault="008204FD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20" w:lineRule="exact"/>
        <w:ind w:left="284" w:hanging="284"/>
        <w:jc w:val="both"/>
        <w:rPr>
          <w:rFonts w:eastAsia="Times New Roman"/>
          <w:i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Second part: </w:t>
      </w:r>
      <w:r w:rsidR="00754E6C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Actors, models and cases </w:t>
      </w:r>
      <w:r w:rsidR="005E1D50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in</w:t>
      </w:r>
      <w:r w:rsidR="00754E6C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 public policies </w:t>
      </w:r>
      <w:r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(Prof. Martino Mazzoleni)</w:t>
      </w:r>
    </w:p>
    <w:p w14:paraId="691CD22F" w14:textId="25B7FF26" w:rsidR="008204FD" w:rsidRPr="00CD0971" w:rsidRDefault="00754E6C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political parties, electoral competition and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; </w:t>
      </w:r>
    </w:p>
    <w:p w14:paraId="11B841E0" w14:textId="19E9CF50" w:rsidR="008204FD" w:rsidRPr="00CD0971" w:rsidRDefault="00754E6C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interests, lobbying and </w:t>
      </w:r>
      <w:r w:rsidR="00F14F44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public </w:t>
      </w:r>
      <w:bookmarkStart w:id="0" w:name="_GoBack"/>
      <w:bookmarkEnd w:id="0"/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policies</w:t>
      </w:r>
      <w:r w:rsidR="008204FD" w:rsidRPr="00CD0971">
        <w:rPr>
          <w:rFonts w:eastAsia="Times New Roman"/>
          <w:i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64C3D7F5" w14:textId="492C0A54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theoretical-analytical models of policy</w:t>
      </w:r>
      <w:r w:rsidR="00CD0971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making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;</w:t>
      </w:r>
    </w:p>
    <w:p w14:paraId="4840CAF0" w14:textId="5FDDBC3C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change of public policies: paradigms, objectives, strategies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78B63978" w14:textId="4198B3B3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policies at work: case presentations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. </w:t>
      </w:r>
    </w:p>
    <w:p w14:paraId="07FBAC97" w14:textId="77777777" w:rsidR="00D74AEC" w:rsidRPr="00CD0971" w:rsidRDefault="00A46340">
      <w:pPr>
        <w:pStyle w:val="CorpoA"/>
        <w:keepNext/>
        <w:spacing w:before="240" w:after="120"/>
        <w:rPr>
          <w:b/>
          <w:b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lastRenderedPageBreak/>
        <w:t>READING LIST</w:t>
      </w:r>
    </w:p>
    <w:p w14:paraId="5D18C697" w14:textId="77777777" w:rsidR="00646111" w:rsidRPr="00CD0971" w:rsidRDefault="00646111" w:rsidP="00646111">
      <w:pPr>
        <w:pStyle w:val="Testo1"/>
        <w:ind w:left="256" w:hangingChars="142" w:hanging="256"/>
        <w:rPr>
          <w:spacing w:val="-5"/>
          <w:lang w:val="it-IT"/>
        </w:rPr>
      </w:pPr>
      <w:r w:rsidRPr="00CD0971">
        <w:rPr>
          <w:lang w:val="en-GB"/>
        </w:rPr>
        <w:t>1.</w:t>
      </w:r>
      <w:r w:rsidRPr="00CD0971">
        <w:rPr>
          <w:lang w:val="en-GB"/>
        </w:rPr>
        <w:tab/>
      </w:r>
      <w:r w:rsidRPr="00896090">
        <w:rPr>
          <w:smallCaps/>
          <w:spacing w:val="-5"/>
          <w:sz w:val="16"/>
          <w:lang w:val="en-GB"/>
        </w:rPr>
        <w:t xml:space="preserve">L. </w:t>
      </w:r>
      <w:proofErr w:type="spellStart"/>
      <w:r w:rsidRPr="00896090">
        <w:rPr>
          <w:smallCaps/>
          <w:spacing w:val="-5"/>
          <w:sz w:val="16"/>
          <w:lang w:val="en-GB"/>
        </w:rPr>
        <w:t>Bobbio</w:t>
      </w:r>
      <w:proofErr w:type="spellEnd"/>
      <w:r w:rsidRPr="00896090">
        <w:rPr>
          <w:smallCaps/>
          <w:spacing w:val="-5"/>
          <w:sz w:val="16"/>
          <w:lang w:val="en-GB"/>
        </w:rPr>
        <w:t xml:space="preserve">-G. </w:t>
      </w:r>
      <w:proofErr w:type="spellStart"/>
      <w:r w:rsidRPr="00896090">
        <w:rPr>
          <w:smallCaps/>
          <w:spacing w:val="-5"/>
          <w:sz w:val="16"/>
          <w:lang w:val="it-IT"/>
        </w:rPr>
        <w:t>Pomatto</w:t>
      </w:r>
      <w:proofErr w:type="spellEnd"/>
      <w:r w:rsidRPr="00896090">
        <w:rPr>
          <w:smallCaps/>
          <w:spacing w:val="-5"/>
          <w:sz w:val="16"/>
          <w:lang w:val="it-IT"/>
        </w:rPr>
        <w:t xml:space="preserve">-S. </w:t>
      </w:r>
      <w:proofErr w:type="spellStart"/>
      <w:r w:rsidRPr="00896090">
        <w:rPr>
          <w:smallCaps/>
          <w:spacing w:val="-5"/>
          <w:sz w:val="16"/>
          <w:lang w:val="it-IT"/>
        </w:rPr>
        <w:t>Ravazzi</w:t>
      </w:r>
      <w:proofErr w:type="spellEnd"/>
      <w:r w:rsidRPr="00CD0971">
        <w:rPr>
          <w:smallCaps/>
          <w:spacing w:val="-5"/>
          <w:lang w:val="it-IT"/>
        </w:rPr>
        <w:t xml:space="preserve">, </w:t>
      </w:r>
      <w:r w:rsidRPr="00CD0971">
        <w:rPr>
          <w:i/>
          <w:spacing w:val="-5"/>
          <w:lang w:val="it-IT"/>
        </w:rPr>
        <w:t>Le politiche pubbliche. Problemi, soluzioni, incertezze, conflitti,</w:t>
      </w:r>
      <w:r w:rsidRPr="00CD0971">
        <w:rPr>
          <w:spacing w:val="-5"/>
          <w:lang w:val="it-IT"/>
        </w:rPr>
        <w:t xml:space="preserve"> Mondadori Università, Florence, 2017.</w:t>
      </w:r>
    </w:p>
    <w:p w14:paraId="7CB26322" w14:textId="77777777" w:rsidR="00896090" w:rsidRPr="00896090" w:rsidRDefault="00896090" w:rsidP="00896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256" w:hangingChars="142" w:hanging="256"/>
        <w:jc w:val="both"/>
        <w:rPr>
          <w:rFonts w:ascii="Times" w:eastAsia="Times New Roman" w:hAnsi="Times"/>
          <w:noProof/>
          <w:spacing w:val="-5"/>
          <w:sz w:val="18"/>
          <w:szCs w:val="20"/>
          <w:bdr w:val="none" w:sz="0" w:space="0" w:color="auto"/>
          <w:lang w:val="it-IT" w:eastAsia="it-IT"/>
        </w:rPr>
      </w:pPr>
      <w:r w:rsidRPr="00896090">
        <w:rPr>
          <w:rFonts w:ascii="Times" w:eastAsia="Times New Roman" w:hAnsi="Times"/>
          <w:noProof/>
          <w:sz w:val="18"/>
          <w:szCs w:val="20"/>
          <w:bdr w:val="none" w:sz="0" w:space="0" w:color="auto"/>
          <w:lang w:val="it-IT" w:eastAsia="it-IT"/>
        </w:rPr>
        <w:t>2.</w:t>
      </w:r>
      <w:r w:rsidRPr="00896090">
        <w:rPr>
          <w:rFonts w:ascii="Times" w:eastAsia="Times New Roman" w:hAnsi="Times"/>
          <w:smallCaps/>
          <w:noProof/>
          <w:spacing w:val="-5"/>
          <w:sz w:val="16"/>
          <w:szCs w:val="20"/>
          <w:bdr w:val="none" w:sz="0" w:space="0" w:color="auto"/>
          <w:lang w:val="it-IT" w:eastAsia="it-IT"/>
        </w:rPr>
        <w:tab/>
        <w:t>A. Pritoni,</w:t>
      </w:r>
      <w:r w:rsidRPr="00896090">
        <w:rPr>
          <w:rFonts w:ascii="Times" w:eastAsia="Times New Roman" w:hAnsi="Times"/>
          <w:i/>
          <w:noProof/>
          <w:spacing w:val="-5"/>
          <w:sz w:val="18"/>
          <w:szCs w:val="20"/>
          <w:bdr w:val="none" w:sz="0" w:space="0" w:color="auto"/>
          <w:lang w:val="it-IT" w:eastAsia="it-IT"/>
        </w:rPr>
        <w:t xml:space="preserve"> Politica e interessi. Il lobbying nelle democrazie contemporanee,</w:t>
      </w:r>
      <w:r w:rsidRPr="00896090">
        <w:rPr>
          <w:rFonts w:ascii="Times" w:eastAsia="Times New Roman" w:hAnsi="Times"/>
          <w:noProof/>
          <w:spacing w:val="-5"/>
          <w:sz w:val="18"/>
          <w:szCs w:val="20"/>
          <w:bdr w:val="none" w:sz="0" w:space="0" w:color="auto"/>
          <w:lang w:val="it-IT" w:eastAsia="it-IT"/>
        </w:rPr>
        <w:t xml:space="preserve"> Il Mulino, Bologna, 2021. </w:t>
      </w:r>
    </w:p>
    <w:p w14:paraId="58C81AD3" w14:textId="77777777" w:rsidR="00646111" w:rsidRPr="00CD0971" w:rsidRDefault="000107A4" w:rsidP="00646111">
      <w:pPr>
        <w:pStyle w:val="Testo1"/>
        <w:ind w:left="256" w:hangingChars="142" w:hanging="256"/>
        <w:rPr>
          <w:lang w:val="en-GB"/>
        </w:rPr>
      </w:pPr>
      <w:r w:rsidRPr="00CD0971">
        <w:rPr>
          <w:lang w:val="en-GB"/>
        </w:rPr>
        <w:t>Further readings</w:t>
      </w:r>
      <w:r w:rsidR="00112D32" w:rsidRPr="00CD0971">
        <w:rPr>
          <w:lang w:val="en-GB"/>
        </w:rPr>
        <w:t xml:space="preserve"> might be indicated in class</w:t>
      </w:r>
      <w:r w:rsidRPr="00CD0971">
        <w:rPr>
          <w:lang w:val="en-GB"/>
        </w:rPr>
        <w:t xml:space="preserve"> and on Blackboard</w:t>
      </w:r>
      <w:r w:rsidR="00112D32" w:rsidRPr="00CD0971">
        <w:rPr>
          <w:lang w:val="en-GB"/>
        </w:rPr>
        <w:t>.</w:t>
      </w:r>
    </w:p>
    <w:p w14:paraId="0FB9FAE7" w14:textId="77777777" w:rsidR="00D74AEC" w:rsidRPr="00CD0971" w:rsidRDefault="00A46340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371148BD" w14:textId="7E780634" w:rsidR="008204FD" w:rsidRPr="00156CF4" w:rsidRDefault="00A46340" w:rsidP="008204FD">
      <w:pPr>
        <w:spacing w:before="120"/>
        <w:ind w:firstLine="284"/>
        <w:rPr>
          <w:rFonts w:eastAsia="Calibri"/>
          <w:sz w:val="18"/>
          <w:szCs w:val="18"/>
          <w:bdr w:val="none" w:sz="0" w:space="0" w:color="auto"/>
          <w:lang w:val="en-GB"/>
        </w:rPr>
      </w:pPr>
      <w:r w:rsidRPr="00CD0971">
        <w:rPr>
          <w:sz w:val="18"/>
          <w:szCs w:val="18"/>
          <w:shd w:val="clear" w:color="auto" w:fill="FEFFFF"/>
          <w:lang w:val="en-GB"/>
        </w:rPr>
        <w:t>The course is taught through frontal lectures and includes in-depth input from experts and actors in policy</w:t>
      </w:r>
      <w:r w:rsidR="008C55EE" w:rsidRPr="00CD0971">
        <w:rPr>
          <w:sz w:val="18"/>
          <w:szCs w:val="18"/>
          <w:shd w:val="clear" w:color="auto" w:fill="FEFFFF"/>
          <w:lang w:val="en-GB"/>
        </w:rPr>
        <w:t xml:space="preserve"> </w:t>
      </w:r>
      <w:r w:rsidRPr="00CD0971">
        <w:rPr>
          <w:sz w:val="18"/>
          <w:szCs w:val="18"/>
          <w:shd w:val="clear" w:color="auto" w:fill="FEFFFF"/>
          <w:lang w:val="en-GB"/>
        </w:rPr>
        <w:t xml:space="preserve">making. </w:t>
      </w:r>
      <w:r w:rsidR="00112D32" w:rsidRPr="00CD0971">
        <w:rPr>
          <w:sz w:val="18"/>
          <w:szCs w:val="18"/>
          <w:shd w:val="clear" w:color="auto" w:fill="FEFFFF"/>
          <w:lang w:val="en-GB"/>
        </w:rPr>
        <w:t>S</w:t>
      </w:r>
      <w:r w:rsidRPr="00CD0971">
        <w:rPr>
          <w:sz w:val="18"/>
          <w:szCs w:val="18"/>
          <w:shd w:val="clear" w:color="auto" w:fill="FEFFFF"/>
          <w:lang w:val="en-GB"/>
        </w:rPr>
        <w:t>tudents will be provided with teaching material via Blackboard.</w:t>
      </w:r>
      <w:r w:rsidR="008204FD" w:rsidRPr="00CD0971">
        <w:rPr>
          <w:rFonts w:eastAsia="Calibri"/>
          <w:sz w:val="18"/>
          <w:szCs w:val="18"/>
          <w:bdr w:val="none" w:sz="0" w:space="0" w:color="auto"/>
          <w:lang w:val="en-GB"/>
        </w:rPr>
        <w:t xml:space="preserve"> In case the current health emergency does not allow frontal teaching, remote teaching and assessment will be carrie</w:t>
      </w:r>
      <w:r w:rsidR="008204FD" w:rsidRPr="00156CF4">
        <w:rPr>
          <w:rFonts w:eastAsia="Calibri"/>
          <w:sz w:val="18"/>
          <w:szCs w:val="18"/>
          <w:bdr w:val="none" w:sz="0" w:space="0" w:color="auto"/>
          <w:lang w:val="en-GB"/>
        </w:rPr>
        <w:t>d out following procedures that will be promptly notified to students.</w:t>
      </w:r>
    </w:p>
    <w:p w14:paraId="6CDB391F" w14:textId="609635D9" w:rsidR="00D74AEC" w:rsidRPr="00CD0971" w:rsidRDefault="00156CF4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eastAsia="Times New Roman"/>
          <w:sz w:val="18"/>
          <w:szCs w:val="20"/>
          <w:bdr w:val="none" w:sz="0" w:space="0" w:color="auto"/>
          <w:lang w:val="en-GB" w:eastAsia="it-IT"/>
        </w:rPr>
      </w:pPr>
      <w:r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>During the second</w:t>
      </w:r>
      <w:r w:rsidR="00896090"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semester, s</w:t>
      </w:r>
      <w:r w:rsidR="00512B79"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>t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udents will be given the opportunity to rec</w:t>
      </w:r>
      <w:r w:rsidR="00D26C84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reate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an empirical case of policy</w:t>
      </w:r>
      <w:r w:rsidR="00CD0971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making </w:t>
      </w:r>
      <w:r w:rsidR="00484BB7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in order to 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verify the</w:t>
      </w:r>
      <w:r w:rsidR="00D26C84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ir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degree of understanding of the fundamental notions presented in the course</w:t>
      </w:r>
      <w:r w:rsidR="008204FD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. </w:t>
      </w:r>
    </w:p>
    <w:p w14:paraId="6423DC77" w14:textId="77777777" w:rsidR="000107A4" w:rsidRPr="00CD0971" w:rsidRDefault="000107A4" w:rsidP="000107A4">
      <w:pPr>
        <w:spacing w:before="240" w:after="120" w:line="220" w:lineRule="exact"/>
        <w:rPr>
          <w:b/>
          <w:i/>
          <w:sz w:val="18"/>
          <w:lang w:val="en-GB" w:eastAsia="it-IT"/>
        </w:rPr>
      </w:pPr>
      <w:r w:rsidRPr="00CD0971">
        <w:rPr>
          <w:b/>
          <w:i/>
          <w:sz w:val="18"/>
          <w:lang w:val="en-GB"/>
        </w:rPr>
        <w:t>ASSESSMENT METHOD AND CRITERIA</w:t>
      </w:r>
    </w:p>
    <w:p w14:paraId="51154475" w14:textId="2200820B" w:rsidR="00CE0841" w:rsidRPr="00CD0971" w:rsidRDefault="00CE0841" w:rsidP="00CE0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</w:pP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Written test.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20% of the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mark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will be determined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by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closed-ended questions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(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1 point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per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correct answer), the rest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of the mark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by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open questions.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Questions will be evaluated on: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coherence o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f answers with questions; accuracy and completeness of contents shown; ability to use relevant concepts and models among those illustrated in class and in exam texts, to answer the questions.</w:t>
      </w:r>
    </w:p>
    <w:p w14:paraId="78370402" w14:textId="5B29CAE0" w:rsidR="00D643FF" w:rsidRPr="00CD0971" w:rsidRDefault="0048271C" w:rsidP="008204FD">
      <w:pPr>
        <w:pStyle w:val="Testo2"/>
        <w:rPr>
          <w:rFonts w:eastAsia="Times New Roman"/>
          <w:szCs w:val="20"/>
          <w:bdr w:val="none" w:sz="0" w:space="0" w:color="auto"/>
          <w:lang w:val="en-GB"/>
        </w:rPr>
      </w:pP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For the students enrolled in the Public Policies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M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aster’s degree who have already taken a SPS/04 Public Policies Analysis exam during their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B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achelor’s degree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programme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, the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exam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will consist in a paper on one of the topics indicated during the academic year, followed by an oral exam on the paper content and the reading list (please note that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these students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are expected to share the content of their SPS/04 Public Policies Analysis</w:t>
      </w:r>
      <w:r w:rsidR="000C21FF" w:rsidRPr="00CD0971">
        <w:rPr>
          <w:rFonts w:eastAsia="Times New Roman"/>
          <w:szCs w:val="20"/>
          <w:bdr w:val="none" w:sz="0" w:space="0" w:color="auto"/>
          <w:lang w:val="en-GB"/>
        </w:rPr>
        <w:t xml:space="preserve"> course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with the lecturer).</w:t>
      </w:r>
      <w:r w:rsidR="008204FD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 xml:space="preserve">Part of the 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>assessment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 xml:space="preserve"> (up to 2 points) will focus on the re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-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>enact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ment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>of the policy-making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156CF4">
        <w:rPr>
          <w:rFonts w:eastAsia="Times New Roman"/>
          <w:szCs w:val="20"/>
          <w:bdr w:val="none" w:sz="0" w:space="0" w:color="auto"/>
          <w:lang w:val="en-GB"/>
        </w:rPr>
        <w:t xml:space="preserve">empirical 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case</w:t>
      </w:r>
      <w:r w:rsidR="00156CF4">
        <w:rPr>
          <w:rFonts w:eastAsia="Times New Roman"/>
          <w:szCs w:val="20"/>
          <w:bdr w:val="none" w:sz="0" w:space="0" w:color="auto"/>
          <w:lang w:val="en-GB"/>
        </w:rPr>
        <w:t>.</w:t>
      </w:r>
      <w:r w:rsidR="008204FD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</w:p>
    <w:p w14:paraId="49B7B060" w14:textId="77777777" w:rsidR="000107A4" w:rsidRPr="00CD0971" w:rsidRDefault="000107A4" w:rsidP="000107A4">
      <w:pPr>
        <w:spacing w:before="240" w:after="120"/>
        <w:rPr>
          <w:b/>
          <w:i/>
          <w:sz w:val="18"/>
          <w:lang w:val="en-GB" w:eastAsia="it-IT"/>
        </w:rPr>
      </w:pPr>
      <w:r w:rsidRPr="00CD0971">
        <w:rPr>
          <w:b/>
          <w:i/>
          <w:sz w:val="18"/>
          <w:lang w:val="en-GB"/>
        </w:rPr>
        <w:t>NOTES AND PREREQUISITES</w:t>
      </w:r>
    </w:p>
    <w:p w14:paraId="26F639E7" w14:textId="66328480" w:rsidR="000107A4" w:rsidRPr="00CD0971" w:rsidRDefault="00415028" w:rsidP="000107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</w:pPr>
      <w:r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There are no prerequisites for the course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. </w:t>
      </w:r>
      <w:proofErr w:type="gramStart"/>
      <w:r w:rsidR="00156CF4" w:rsidRP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>However</w:t>
      </w:r>
      <w:proofErr w:type="gramEnd"/>
      <w:r w:rsidR="00156CF4" w:rsidRP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 xml:space="preserve"> </w:t>
      </w:r>
      <w:r w:rsidR="006D1062" w:rsidRP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>having passed the exam of Political science is worthwhile</w:t>
      </w:r>
      <w:r w:rsid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>.</w:t>
      </w:r>
      <w:r w:rsidR="00896090" w:rsidRPr="006D1062">
        <w:rPr>
          <w:rFonts w:cs="Times"/>
          <w:szCs w:val="18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Any updates to 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syllabus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and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reading list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as well as </w:t>
      </w:r>
      <w:r w:rsidR="00896090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all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notices will be published on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Blackboard. All students are 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invited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to register on the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course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Blackboard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page </w:t>
      </w:r>
      <w:r w:rsidR="00130F6F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in order to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keep up to date. </w:t>
      </w:r>
    </w:p>
    <w:p w14:paraId="4F182364" w14:textId="338291FC" w:rsidR="00D74AEC" w:rsidRDefault="00A46340">
      <w:pPr>
        <w:pStyle w:val="Testo2"/>
        <w:rPr>
          <w:color w:val="auto"/>
          <w:shd w:val="clear" w:color="auto" w:fill="FEFFFF"/>
          <w:lang w:val="en-GB"/>
        </w:rPr>
      </w:pPr>
      <w:r w:rsidRPr="00CD0971">
        <w:rPr>
          <w:color w:val="auto"/>
          <w:shd w:val="clear" w:color="auto" w:fill="FEFFFF"/>
          <w:lang w:val="en-GB"/>
        </w:rPr>
        <w:t xml:space="preserve">Further information can be found on the lecturer's webpage at </w:t>
      </w:r>
      <w:r w:rsidRPr="00CD0971">
        <w:rPr>
          <w:rStyle w:val="Hyperlink0"/>
          <w:color w:val="auto"/>
          <w:u w:val="none"/>
          <w:shd w:val="clear" w:color="auto" w:fill="FEFFFF"/>
          <w:lang w:val="en-GB"/>
        </w:rPr>
        <w:t>http://docenti.unicatt.it/web/searchByName.do?language=ENG</w:t>
      </w:r>
      <w:r w:rsidRPr="00CD0971">
        <w:rPr>
          <w:color w:val="auto"/>
          <w:shd w:val="clear" w:color="auto" w:fill="FEFFFF"/>
          <w:lang w:val="en-GB"/>
        </w:rPr>
        <w:t>, or on the Faculty notice board.</w:t>
      </w:r>
    </w:p>
    <w:sectPr w:rsidR="00D74AEC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67BF" w14:textId="77777777" w:rsidR="00C87892" w:rsidRDefault="00C87892">
      <w:r>
        <w:separator/>
      </w:r>
    </w:p>
  </w:endnote>
  <w:endnote w:type="continuationSeparator" w:id="0">
    <w:p w14:paraId="23442830" w14:textId="77777777" w:rsidR="00C87892" w:rsidRDefault="00C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9F38" w14:textId="77777777" w:rsidR="00C87892" w:rsidRDefault="00C87892">
      <w:r>
        <w:separator/>
      </w:r>
    </w:p>
  </w:footnote>
  <w:footnote w:type="continuationSeparator" w:id="0">
    <w:p w14:paraId="0E5C9C43" w14:textId="77777777" w:rsidR="00C87892" w:rsidRDefault="00C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020"/>
    <w:multiLevelType w:val="hybridMultilevel"/>
    <w:tmpl w:val="B8ECC8C4"/>
    <w:lvl w:ilvl="0" w:tplc="C9207A4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4BC9"/>
    <w:multiLevelType w:val="hybridMultilevel"/>
    <w:tmpl w:val="7B2A60B2"/>
    <w:lvl w:ilvl="0" w:tplc="B9A0E6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EC"/>
    <w:rsid w:val="00002108"/>
    <w:rsid w:val="000107A4"/>
    <w:rsid w:val="000A084E"/>
    <w:rsid w:val="000C21FF"/>
    <w:rsid w:val="000F4B36"/>
    <w:rsid w:val="00112D32"/>
    <w:rsid w:val="00130F6F"/>
    <w:rsid w:val="00156CF4"/>
    <w:rsid w:val="00161BBB"/>
    <w:rsid w:val="00177F37"/>
    <w:rsid w:val="001F7B9E"/>
    <w:rsid w:val="00274A69"/>
    <w:rsid w:val="00292209"/>
    <w:rsid w:val="002C4D71"/>
    <w:rsid w:val="002D4E0E"/>
    <w:rsid w:val="00326CF0"/>
    <w:rsid w:val="00415028"/>
    <w:rsid w:val="00451197"/>
    <w:rsid w:val="0047418B"/>
    <w:rsid w:val="0048271C"/>
    <w:rsid w:val="00484BB7"/>
    <w:rsid w:val="004D6DE6"/>
    <w:rsid w:val="004D7846"/>
    <w:rsid w:val="00512B79"/>
    <w:rsid w:val="005D7F4E"/>
    <w:rsid w:val="005E1D50"/>
    <w:rsid w:val="00646111"/>
    <w:rsid w:val="006C7069"/>
    <w:rsid w:val="006D1062"/>
    <w:rsid w:val="00723B04"/>
    <w:rsid w:val="00754E6C"/>
    <w:rsid w:val="007C6AE3"/>
    <w:rsid w:val="008204FD"/>
    <w:rsid w:val="00896090"/>
    <w:rsid w:val="008C0DC1"/>
    <w:rsid w:val="008C55EE"/>
    <w:rsid w:val="00924307"/>
    <w:rsid w:val="009E34D4"/>
    <w:rsid w:val="009F1DDE"/>
    <w:rsid w:val="00A46340"/>
    <w:rsid w:val="00AC545F"/>
    <w:rsid w:val="00B045D5"/>
    <w:rsid w:val="00B45210"/>
    <w:rsid w:val="00B476DC"/>
    <w:rsid w:val="00BC7E6B"/>
    <w:rsid w:val="00C87892"/>
    <w:rsid w:val="00CD0971"/>
    <w:rsid w:val="00CD1541"/>
    <w:rsid w:val="00CE0841"/>
    <w:rsid w:val="00D065C5"/>
    <w:rsid w:val="00D26C84"/>
    <w:rsid w:val="00D643FF"/>
    <w:rsid w:val="00D74AEC"/>
    <w:rsid w:val="00DF05F4"/>
    <w:rsid w:val="00E53C04"/>
    <w:rsid w:val="00EE6538"/>
    <w:rsid w:val="00EF609B"/>
    <w:rsid w:val="00F14F44"/>
    <w:rsid w:val="00FA1544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9CBB"/>
  <w15:docId w15:val="{8ADB478B-6337-426E-908A-C187DFE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next w:val="Intestazione2A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A">
    <w:name w:val="Intestazione 2 A"/>
    <w:next w:val="Intestazione3A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A">
    <w:name w:val="Intestazione 3 A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semiHidden/>
    <w:unhideWhenUsed/>
    <w:rsid w:val="00161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1BBB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0107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line="240" w:lineRule="exact"/>
      <w:ind w:left="720"/>
      <w:contextualSpacing/>
      <w:jc w:val="both"/>
    </w:pPr>
    <w:rPr>
      <w:rFonts w:eastAsia="Times New Roman"/>
      <w:sz w:val="20"/>
      <w:bdr w:val="none" w:sz="0" w:space="0" w:color="auto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6C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C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C8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6C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6C84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D26C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156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156CF4"/>
    <w:rPr>
      <w:rFonts w:eastAsia="Times New Roman"/>
      <w:kern w:val="1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2022-06-13T12:53:00Z</dcterms:created>
  <dcterms:modified xsi:type="dcterms:W3CDTF">2022-06-13T12:53:00Z</dcterms:modified>
</cp:coreProperties>
</file>