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FD5D" w14:textId="028A3197" w:rsidR="00F301C6" w:rsidRPr="00F70BD8" w:rsidRDefault="00F301C6" w:rsidP="0072478C">
      <w:pPr>
        <w:pStyle w:val="Titolo2"/>
        <w:spacing w:line="240" w:lineRule="exact"/>
        <w:rPr>
          <w:b/>
          <w:smallCaps w:val="0"/>
          <w:sz w:val="20"/>
          <w:szCs w:val="20"/>
        </w:rPr>
      </w:pPr>
      <w:bookmarkStart w:id="0" w:name="_gjdgxs"/>
      <w:bookmarkEnd w:id="0"/>
      <w:r w:rsidRPr="00F70BD8">
        <w:rPr>
          <w:b/>
          <w:smallCaps w:val="0"/>
          <w:sz w:val="20"/>
          <w:szCs w:val="20"/>
        </w:rPr>
        <w:t>Political Leadership, Communication and Psychology</w:t>
      </w:r>
    </w:p>
    <w:p w14:paraId="2E271F0D" w14:textId="7EFB7CF8" w:rsidR="00CB3BC3" w:rsidRPr="00F70BD8" w:rsidRDefault="00AD2F35" w:rsidP="00445FA1">
      <w:pPr>
        <w:pStyle w:val="Titolo2"/>
        <w:spacing w:line="240" w:lineRule="exact"/>
      </w:pPr>
      <w:r w:rsidRPr="00F70BD8">
        <w:t>Prof. Patrizia Catellani; Prof. Alessandro Amadori</w:t>
      </w:r>
    </w:p>
    <w:p w14:paraId="19D37755" w14:textId="5AE29490" w:rsidR="00DC5C50" w:rsidRPr="00F70BD8" w:rsidRDefault="00DC5C50" w:rsidP="00DC5C50">
      <w:pPr>
        <w:pStyle w:val="Testo1"/>
        <w:rPr>
          <w:noProof w:val="0"/>
        </w:rPr>
      </w:pPr>
      <w:r w:rsidRPr="00F70BD8">
        <w:rPr>
          <w:noProof w:val="0"/>
        </w:rPr>
        <w:t>[</w:t>
      </w:r>
      <w:r w:rsidR="00E94BE0" w:rsidRPr="00F70BD8">
        <w:rPr>
          <w:noProof w:val="0"/>
        </w:rPr>
        <w:t>Module 1</w:t>
      </w:r>
      <w:r w:rsidRPr="00F70BD8">
        <w:rPr>
          <w:noProof w:val="0"/>
        </w:rPr>
        <w:t xml:space="preserve"> </w:t>
      </w:r>
      <w:r w:rsidR="00D36029" w:rsidRPr="00F70BD8">
        <w:rPr>
          <w:noProof w:val="0"/>
        </w:rPr>
        <w:t xml:space="preserve">is </w:t>
      </w:r>
      <w:r w:rsidR="008D7BB7" w:rsidRPr="00F70BD8">
        <w:rPr>
          <w:noProof w:val="0"/>
        </w:rPr>
        <w:t>cross-registered</w:t>
      </w:r>
      <w:r w:rsidR="00D36029" w:rsidRPr="00F70BD8">
        <w:rPr>
          <w:noProof w:val="0"/>
        </w:rPr>
        <w:t xml:space="preserve"> with the Degree </w:t>
      </w:r>
      <w:r w:rsidR="00EB085A" w:rsidRPr="00F70BD8">
        <w:rPr>
          <w:noProof w:val="0"/>
        </w:rPr>
        <w:t>Programme</w:t>
      </w:r>
      <w:r w:rsidR="00D36029" w:rsidRPr="00F70BD8">
        <w:rPr>
          <w:noProof w:val="0"/>
        </w:rPr>
        <w:t xml:space="preserve"> in </w:t>
      </w:r>
      <w:r w:rsidR="006B1EBA" w:rsidRPr="00F70BD8">
        <w:rPr>
          <w:noProof w:val="0"/>
        </w:rPr>
        <w:t xml:space="preserve">Labour </w:t>
      </w:r>
      <w:r w:rsidR="00D36029" w:rsidRPr="00F70BD8">
        <w:rPr>
          <w:noProof w:val="0"/>
        </w:rPr>
        <w:t>Management and Communication for O</w:t>
      </w:r>
      <w:r w:rsidR="006B1EBA" w:rsidRPr="00F70BD8">
        <w:rPr>
          <w:noProof w:val="0"/>
        </w:rPr>
        <w:t>r</w:t>
      </w:r>
      <w:r w:rsidR="00D36029" w:rsidRPr="00F70BD8">
        <w:rPr>
          <w:noProof w:val="0"/>
        </w:rPr>
        <w:t>gani</w:t>
      </w:r>
      <w:r w:rsidR="00EB085A" w:rsidRPr="00F70BD8">
        <w:rPr>
          <w:noProof w:val="0"/>
        </w:rPr>
        <w:t>s</w:t>
      </w:r>
      <w:r w:rsidR="00D36029" w:rsidRPr="00F70BD8">
        <w:rPr>
          <w:noProof w:val="0"/>
        </w:rPr>
        <w:t>ations</w:t>
      </w:r>
      <w:r w:rsidR="008F343C" w:rsidRPr="00F70BD8">
        <w:rPr>
          <w:noProof w:val="0"/>
        </w:rPr>
        <w:t xml:space="preserve"> </w:t>
      </w:r>
      <w:r w:rsidR="00D7733A" w:rsidRPr="00F70BD8">
        <w:rPr>
          <w:noProof w:val="0"/>
        </w:rPr>
        <w:t>under</w:t>
      </w:r>
      <w:r w:rsidR="008F343C" w:rsidRPr="00F70BD8">
        <w:rPr>
          <w:noProof w:val="0"/>
        </w:rPr>
        <w:t xml:space="preserve"> the name </w:t>
      </w:r>
      <w:r w:rsidR="008F343C" w:rsidRPr="00F70BD8">
        <w:rPr>
          <w:i/>
          <w:iCs/>
          <w:noProof w:val="0"/>
        </w:rPr>
        <w:t>‘Political Psychology’</w:t>
      </w:r>
      <w:r w:rsidRPr="00F70BD8">
        <w:rPr>
          <w:noProof w:val="0"/>
        </w:rPr>
        <w:t>]</w:t>
      </w:r>
    </w:p>
    <w:p w14:paraId="6095B312" w14:textId="6B96B490" w:rsidR="00DC5C50" w:rsidRPr="00F70BD8" w:rsidRDefault="00DC5C50" w:rsidP="00DC5C50">
      <w:pPr>
        <w:pStyle w:val="Testo1"/>
        <w:rPr>
          <w:noProof w:val="0"/>
        </w:rPr>
      </w:pPr>
      <w:r w:rsidRPr="00F70BD8">
        <w:rPr>
          <w:noProof w:val="0"/>
        </w:rPr>
        <w:t>[</w:t>
      </w:r>
      <w:r w:rsidR="00E94BE0" w:rsidRPr="00F70BD8">
        <w:rPr>
          <w:noProof w:val="0"/>
        </w:rPr>
        <w:t>Module 2</w:t>
      </w:r>
      <w:r w:rsidRPr="00F70BD8">
        <w:rPr>
          <w:noProof w:val="0"/>
        </w:rPr>
        <w:t xml:space="preserve"> </w:t>
      </w:r>
      <w:r w:rsidR="00D7733A" w:rsidRPr="00F70BD8">
        <w:rPr>
          <w:noProof w:val="0"/>
        </w:rPr>
        <w:t xml:space="preserve">is cross-registered with </w:t>
      </w:r>
      <w:r w:rsidR="008F343C" w:rsidRPr="00F70BD8">
        <w:rPr>
          <w:noProof w:val="0"/>
        </w:rPr>
        <w:t xml:space="preserve">the Degree </w:t>
      </w:r>
      <w:r w:rsidR="00EB085A" w:rsidRPr="00F70BD8">
        <w:rPr>
          <w:noProof w:val="0"/>
        </w:rPr>
        <w:t xml:space="preserve">Programme </w:t>
      </w:r>
      <w:r w:rsidR="008F343C" w:rsidRPr="00F70BD8">
        <w:rPr>
          <w:noProof w:val="0"/>
        </w:rPr>
        <w:t>in Labour Management and Communication for Organi</w:t>
      </w:r>
      <w:r w:rsidR="00EB085A" w:rsidRPr="00F70BD8">
        <w:rPr>
          <w:noProof w:val="0"/>
        </w:rPr>
        <w:t>s</w:t>
      </w:r>
      <w:r w:rsidR="008F343C" w:rsidRPr="00F70BD8">
        <w:rPr>
          <w:noProof w:val="0"/>
        </w:rPr>
        <w:t>ations</w:t>
      </w:r>
      <w:r w:rsidR="00D7733A" w:rsidRPr="00F70BD8">
        <w:rPr>
          <w:noProof w:val="0"/>
        </w:rPr>
        <w:t xml:space="preserve"> under</w:t>
      </w:r>
      <w:r w:rsidR="008F343C" w:rsidRPr="00F70BD8">
        <w:rPr>
          <w:noProof w:val="0"/>
        </w:rPr>
        <w:t xml:space="preserve"> the name ‘</w:t>
      </w:r>
      <w:r w:rsidR="009E44C8" w:rsidRPr="00F70BD8">
        <w:rPr>
          <w:i/>
          <w:iCs/>
          <w:noProof w:val="0"/>
        </w:rPr>
        <w:t>Workshop of Politica</w:t>
      </w:r>
      <w:r w:rsidR="00D7733A" w:rsidRPr="00F70BD8">
        <w:rPr>
          <w:i/>
          <w:iCs/>
          <w:noProof w:val="0"/>
        </w:rPr>
        <w:t>l</w:t>
      </w:r>
      <w:r w:rsidR="009E44C8" w:rsidRPr="00F70BD8">
        <w:rPr>
          <w:i/>
          <w:iCs/>
          <w:noProof w:val="0"/>
        </w:rPr>
        <w:t xml:space="preserve"> Marketing’</w:t>
      </w:r>
      <w:r w:rsidRPr="00F70BD8">
        <w:rPr>
          <w:noProof w:val="0"/>
        </w:rPr>
        <w:t>]</w:t>
      </w:r>
    </w:p>
    <w:p w14:paraId="00000003" w14:textId="2EE651B2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mallCaps/>
          <w:sz w:val="18"/>
          <w:szCs w:val="18"/>
        </w:rPr>
        <w:t xml:space="preserve">Module 1: </w:t>
      </w:r>
      <w:r w:rsidRPr="00F70BD8">
        <w:rPr>
          <w:rFonts w:ascii="Times New Roman" w:hAnsi="Times New Roman"/>
          <w:i/>
          <w:sz w:val="20"/>
          <w:szCs w:val="20"/>
        </w:rPr>
        <w:t>Political Psychology</w:t>
      </w:r>
      <w:r w:rsidRPr="00F70BD8">
        <w:rPr>
          <w:rFonts w:ascii="Times New Roman" w:hAnsi="Times New Roman"/>
          <w:sz w:val="20"/>
          <w:szCs w:val="20"/>
        </w:rPr>
        <w:t xml:space="preserve"> (Prof. Patrizia Catellani)</w:t>
      </w:r>
    </w:p>
    <w:p w14:paraId="00000004" w14:textId="29A93149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COURSE AIMS AND INTENDED LEARNING OUTCOMES</w:t>
      </w:r>
    </w:p>
    <w:p w14:paraId="00000005" w14:textId="1A3E66B0" w:rsidR="00824000" w:rsidRPr="00F70BD8" w:rsidRDefault="006929D9" w:rsidP="0072478C">
      <w:pPr>
        <w:tabs>
          <w:tab w:val="left" w:pos="284"/>
        </w:tabs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T</w:t>
      </w:r>
      <w:r w:rsidR="00AD2F35" w:rsidRPr="00F70BD8">
        <w:rPr>
          <w:rFonts w:ascii="Times New Roman" w:hAnsi="Times New Roman"/>
          <w:sz w:val="20"/>
          <w:szCs w:val="20"/>
        </w:rPr>
        <w:t xml:space="preserve">he course aims to introduce students to the </w:t>
      </w:r>
      <w:r w:rsidRPr="00F70BD8">
        <w:rPr>
          <w:rFonts w:ascii="Times New Roman" w:hAnsi="Times New Roman"/>
          <w:sz w:val="20"/>
          <w:szCs w:val="20"/>
        </w:rPr>
        <w:t xml:space="preserve">study </w:t>
      </w:r>
      <w:r w:rsidR="00AD2F35" w:rsidRPr="00F70BD8">
        <w:rPr>
          <w:rFonts w:ascii="Times New Roman" w:hAnsi="Times New Roman"/>
          <w:sz w:val="20"/>
          <w:szCs w:val="20"/>
        </w:rPr>
        <w:t xml:space="preserve">of the relationship between people (citizens, militants and leaders) and politics. There will be a particular focus on political persuasion and communication through the media. </w:t>
      </w:r>
    </w:p>
    <w:p w14:paraId="2913E110" w14:textId="1CAD523F" w:rsidR="00DC5C50" w:rsidRPr="00F70BD8" w:rsidRDefault="004E392E" w:rsidP="00DC5C50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>At</w:t>
      </w:r>
      <w:r w:rsidR="00E94BE0" w:rsidRPr="00F70BD8">
        <w:rPr>
          <w:rFonts w:ascii="Times New Roman" w:eastAsia="Times New Roman" w:hAnsi="Times New Roman" w:cs="Times New Roman"/>
          <w:sz w:val="20"/>
          <w:szCs w:val="20"/>
        </w:rPr>
        <w:t xml:space="preserve"> the end of the course, students will be able to: </w:t>
      </w:r>
    </w:p>
    <w:p w14:paraId="00000008" w14:textId="77777777" w:rsidR="00824000" w:rsidRPr="00F70BD8" w:rsidRDefault="00AD2F35" w:rsidP="00534A32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Knowledge and understanding</w:t>
      </w:r>
    </w:p>
    <w:p w14:paraId="00000009" w14:textId="33CC20FA" w:rsidR="00824000" w:rsidRPr="00F70BD8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Know the main theories of political psychology.</w:t>
      </w:r>
    </w:p>
    <w:p w14:paraId="0000000B" w14:textId="0D4AD316" w:rsidR="00824000" w:rsidRPr="00F70BD8" w:rsidRDefault="00AD2F35" w:rsidP="00B0076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Understand</w:t>
      </w:r>
      <w:r w:rsidR="00DC5C50" w:rsidRPr="00F70BD8">
        <w:rPr>
          <w:rFonts w:ascii="Times New Roman" w:hAnsi="Times New Roman"/>
          <w:sz w:val="20"/>
          <w:szCs w:val="20"/>
        </w:rPr>
        <w:t xml:space="preserve"> </w:t>
      </w:r>
      <w:r w:rsidR="006929D9" w:rsidRPr="00F70BD8">
        <w:rPr>
          <w:rFonts w:ascii="Times New Roman" w:hAnsi="Times New Roman"/>
          <w:sz w:val="20"/>
          <w:szCs w:val="20"/>
        </w:rPr>
        <w:t xml:space="preserve">the </w:t>
      </w:r>
      <w:r w:rsidRPr="00F70BD8">
        <w:rPr>
          <w:rFonts w:ascii="Times New Roman" w:hAnsi="Times New Roman"/>
          <w:sz w:val="20"/>
          <w:szCs w:val="20"/>
        </w:rPr>
        <w:t>main research methods used in psychology to study political attitudes and behaviour.</w:t>
      </w:r>
    </w:p>
    <w:p w14:paraId="0000000C" w14:textId="7BA3A138" w:rsidR="00824000" w:rsidRPr="00F70BD8" w:rsidRDefault="00AD2F35" w:rsidP="0072478C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Interpret the results of research in the field of political psychology.</w:t>
      </w:r>
    </w:p>
    <w:p w14:paraId="0000000D" w14:textId="1DF60F6A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A</w:t>
      </w:r>
      <w:r w:rsidR="003C0A65" w:rsidRPr="00F70BD8">
        <w:rPr>
          <w:rFonts w:ascii="Times New Roman" w:hAnsi="Times New Roman"/>
          <w:i/>
          <w:sz w:val="20"/>
          <w:szCs w:val="20"/>
        </w:rPr>
        <w:t>bility to apply</w:t>
      </w:r>
      <w:r w:rsidRPr="00F70BD8">
        <w:rPr>
          <w:rFonts w:ascii="Times New Roman" w:hAnsi="Times New Roman"/>
          <w:i/>
          <w:sz w:val="20"/>
          <w:szCs w:val="20"/>
        </w:rPr>
        <w:t xml:space="preserve"> knowledge and understanding</w:t>
      </w:r>
    </w:p>
    <w:p w14:paraId="0000000E" w14:textId="37CA2626" w:rsidR="00824000" w:rsidRPr="00F70BD8" w:rsidRDefault="00DC5C50" w:rsidP="00B00768">
      <w:pPr>
        <w:pStyle w:val="Paragrafoelenco"/>
        <w:numPr>
          <w:ilvl w:val="0"/>
          <w:numId w:val="3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Apply</w:t>
      </w:r>
      <w:r w:rsidR="00AD2F35" w:rsidRPr="00F70BD8">
        <w:rPr>
          <w:rFonts w:ascii="Times New Roman" w:hAnsi="Times New Roman"/>
          <w:sz w:val="20"/>
          <w:szCs w:val="20"/>
        </w:rPr>
        <w:t xml:space="preserve"> models and theories of political psychology for understanding the attitudes and behaviour of </w:t>
      </w:r>
      <w:r w:rsidR="006929D9" w:rsidRPr="00F70BD8">
        <w:rPr>
          <w:rFonts w:ascii="Times New Roman" w:hAnsi="Times New Roman"/>
          <w:sz w:val="20"/>
          <w:szCs w:val="20"/>
        </w:rPr>
        <w:t xml:space="preserve">the various figures of </w:t>
      </w:r>
      <w:r w:rsidR="00AD2F35" w:rsidRPr="00F70BD8">
        <w:rPr>
          <w:rFonts w:ascii="Times New Roman" w:hAnsi="Times New Roman"/>
          <w:sz w:val="20"/>
          <w:szCs w:val="20"/>
        </w:rPr>
        <w:t>the political domain.</w:t>
      </w:r>
    </w:p>
    <w:p w14:paraId="0000000F" w14:textId="7777777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Independence of judgement</w:t>
      </w:r>
    </w:p>
    <w:p w14:paraId="00000010" w14:textId="36C115FD" w:rsidR="00824000" w:rsidRPr="00F70BD8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Develop a critical attitude with regards to current political </w:t>
      </w:r>
      <w:r w:rsidR="006929D9" w:rsidRPr="00F70BD8">
        <w:rPr>
          <w:rFonts w:ascii="Times New Roman" w:hAnsi="Times New Roman"/>
          <w:sz w:val="20"/>
          <w:szCs w:val="20"/>
        </w:rPr>
        <w:t>issues</w:t>
      </w:r>
      <w:r w:rsidRPr="00F70BD8">
        <w:rPr>
          <w:rFonts w:ascii="Times New Roman" w:hAnsi="Times New Roman"/>
          <w:sz w:val="20"/>
          <w:szCs w:val="20"/>
        </w:rPr>
        <w:t xml:space="preserve">. </w:t>
      </w:r>
    </w:p>
    <w:p w14:paraId="1D66F05A" w14:textId="5B4093D5" w:rsidR="0072478C" w:rsidRPr="00F70BD8" w:rsidRDefault="00DC5C50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Be a</w:t>
      </w:r>
      <w:r w:rsidR="00AD2F35" w:rsidRPr="00F70BD8">
        <w:rPr>
          <w:rFonts w:ascii="Times New Roman" w:hAnsi="Times New Roman"/>
          <w:sz w:val="20"/>
          <w:szCs w:val="20"/>
        </w:rPr>
        <w:t xml:space="preserve">ware the psychological dynamics underlying voting decisions. </w:t>
      </w:r>
    </w:p>
    <w:p w14:paraId="00000011" w14:textId="35C07D19" w:rsidR="00824000" w:rsidRPr="00F70BD8" w:rsidRDefault="0072478C" w:rsidP="0072478C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Aware the accuracy of information, political and non-political, communicated via various channels. </w:t>
      </w:r>
    </w:p>
    <w:p w14:paraId="20D57DA1" w14:textId="77777777" w:rsidR="0072478C" w:rsidRPr="00F70BD8" w:rsidRDefault="0072478C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Communication skills</w:t>
      </w:r>
    </w:p>
    <w:p w14:paraId="2212CC83" w14:textId="4038F375" w:rsidR="00DC5C50" w:rsidRPr="00F70BD8" w:rsidRDefault="00E94BE0" w:rsidP="00DC5C50">
      <w:pPr>
        <w:pStyle w:val="Paragrafoelenco"/>
        <w:numPr>
          <w:ilvl w:val="0"/>
          <w:numId w:val="4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 xml:space="preserve">Critically address the political and non-political information conveyed from various sources. </w:t>
      </w:r>
    </w:p>
    <w:p w14:paraId="00000013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COURSE CONTENT</w:t>
      </w:r>
    </w:p>
    <w:p w14:paraId="3C26B87B" w14:textId="63E0AEA9" w:rsidR="006D3E9C" w:rsidRPr="00F70BD8" w:rsidRDefault="00E3025D" w:rsidP="006D3E9C">
      <w:pPr>
        <w:tabs>
          <w:tab w:val="left" w:pos="284"/>
        </w:tabs>
        <w:spacing w:after="0" w:line="240" w:lineRule="exact"/>
        <w:jc w:val="both"/>
        <w:rPr>
          <w:rFonts w:ascii="Times New Roman" w:hAnsi="Times New Roman" w:cs="Times New Roman"/>
          <w:sz w:val="20"/>
          <w:szCs w:val="16"/>
        </w:rPr>
      </w:pPr>
      <w:r w:rsidRPr="00F70BD8">
        <w:rPr>
          <w:rFonts w:ascii="Times New Roman" w:hAnsi="Times New Roman" w:cs="Times New Roman"/>
          <w:sz w:val="20"/>
          <w:szCs w:val="16"/>
        </w:rPr>
        <w:t>The course will illustrate the different study areas of political psychology and will examine the main theoretical paradigms for each area</w:t>
      </w:r>
      <w:r w:rsidR="00A27C71" w:rsidRPr="00F70BD8">
        <w:rPr>
          <w:rFonts w:ascii="Times New Roman" w:hAnsi="Times New Roman" w:cs="Times New Roman"/>
          <w:sz w:val="20"/>
          <w:szCs w:val="16"/>
        </w:rPr>
        <w:t xml:space="preserve"> and the result</w:t>
      </w:r>
      <w:r w:rsidR="001C65FB" w:rsidRPr="00F70BD8">
        <w:rPr>
          <w:rFonts w:ascii="Times New Roman" w:hAnsi="Times New Roman" w:cs="Times New Roman"/>
          <w:sz w:val="20"/>
          <w:szCs w:val="16"/>
        </w:rPr>
        <w:t>s</w:t>
      </w:r>
      <w:r w:rsidR="00A27C71" w:rsidRPr="00F70BD8">
        <w:rPr>
          <w:rFonts w:ascii="Times New Roman" w:hAnsi="Times New Roman" w:cs="Times New Roman"/>
          <w:sz w:val="20"/>
          <w:szCs w:val="16"/>
        </w:rPr>
        <w:t xml:space="preserve"> of the main empirical research on the subject.</w:t>
      </w:r>
      <w:r w:rsidRPr="00F70BD8">
        <w:rPr>
          <w:rFonts w:ascii="Times New Roman" w:hAnsi="Times New Roman" w:cs="Times New Roman"/>
          <w:sz w:val="20"/>
          <w:szCs w:val="16"/>
        </w:rPr>
        <w:t xml:space="preserve"> </w:t>
      </w:r>
    </w:p>
    <w:p w14:paraId="00000014" w14:textId="22EA3314" w:rsidR="00824000" w:rsidRPr="00F70BD8" w:rsidRDefault="00AD2F35" w:rsidP="006D3E9C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1.</w:t>
      </w:r>
      <w:r w:rsidRPr="00F70BD8">
        <w:rPr>
          <w:rFonts w:ascii="Times New Roman" w:hAnsi="Times New Roman"/>
          <w:sz w:val="20"/>
          <w:szCs w:val="20"/>
        </w:rPr>
        <w:tab/>
        <w:t xml:space="preserve">Area of study and </w:t>
      </w:r>
      <w:r w:rsidR="006929D9" w:rsidRPr="00F70BD8">
        <w:rPr>
          <w:rFonts w:ascii="Times New Roman" w:hAnsi="Times New Roman"/>
          <w:sz w:val="20"/>
          <w:szCs w:val="20"/>
        </w:rPr>
        <w:t xml:space="preserve">links </w:t>
      </w:r>
      <w:r w:rsidRPr="00F70BD8">
        <w:rPr>
          <w:rFonts w:ascii="Times New Roman" w:hAnsi="Times New Roman"/>
          <w:sz w:val="20"/>
          <w:szCs w:val="20"/>
        </w:rPr>
        <w:t>with other disciplines.</w:t>
      </w:r>
    </w:p>
    <w:p w14:paraId="00000015" w14:textId="44B1D835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2.</w:t>
      </w:r>
      <w:r w:rsidRPr="00F70BD8">
        <w:rPr>
          <w:rFonts w:ascii="Times New Roman" w:hAnsi="Times New Roman"/>
          <w:sz w:val="20"/>
          <w:szCs w:val="20"/>
        </w:rPr>
        <w:tab/>
        <w:t>Knowledge and political attitudes</w:t>
      </w:r>
    </w:p>
    <w:p w14:paraId="00000016" w14:textId="6984DC4A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lastRenderedPageBreak/>
        <w:t>3.</w:t>
      </w:r>
      <w:r w:rsidRPr="00F70BD8">
        <w:rPr>
          <w:rFonts w:ascii="Times New Roman" w:hAnsi="Times New Roman"/>
          <w:sz w:val="20"/>
          <w:szCs w:val="20"/>
        </w:rPr>
        <w:tab/>
        <w:t xml:space="preserve">Ideological orientation and socio-political values </w:t>
      </w:r>
    </w:p>
    <w:p w14:paraId="00000017" w14:textId="1625E0A3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4.</w:t>
      </w:r>
      <w:r w:rsidRPr="00F70BD8">
        <w:rPr>
          <w:rFonts w:ascii="Times New Roman" w:hAnsi="Times New Roman"/>
          <w:sz w:val="20"/>
          <w:szCs w:val="20"/>
        </w:rPr>
        <w:tab/>
        <w:t>Social categories and identities in politics</w:t>
      </w:r>
    </w:p>
    <w:p w14:paraId="00000018" w14:textId="7771F616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5.</w:t>
      </w:r>
      <w:r w:rsidRPr="00F70BD8">
        <w:rPr>
          <w:rFonts w:ascii="Times New Roman" w:hAnsi="Times New Roman"/>
          <w:sz w:val="20"/>
          <w:szCs w:val="20"/>
        </w:rPr>
        <w:tab/>
        <w:t>Conflict and integration between groups</w:t>
      </w:r>
    </w:p>
    <w:p w14:paraId="00000019" w14:textId="4F7A1C42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6.</w:t>
      </w:r>
      <w:r w:rsidRPr="00F70BD8">
        <w:rPr>
          <w:rFonts w:ascii="Times New Roman" w:hAnsi="Times New Roman"/>
          <w:sz w:val="20"/>
          <w:szCs w:val="20"/>
        </w:rPr>
        <w:tab/>
        <w:t>Collective action</w:t>
      </w:r>
    </w:p>
    <w:p w14:paraId="0000001A" w14:textId="42ACF83F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7.</w:t>
      </w:r>
      <w:r w:rsidRPr="00F70BD8">
        <w:rPr>
          <w:rFonts w:ascii="Times New Roman" w:hAnsi="Times New Roman"/>
          <w:sz w:val="20"/>
          <w:szCs w:val="20"/>
        </w:rPr>
        <w:tab/>
        <w:t>Voting decisions</w:t>
      </w:r>
    </w:p>
    <w:p w14:paraId="0000001B" w14:textId="56102C25" w:rsidR="00824000" w:rsidRPr="00F70BD8" w:rsidRDefault="00AD2F35" w:rsidP="00534A32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8.</w:t>
      </w:r>
      <w:r w:rsidRPr="00F70BD8">
        <w:rPr>
          <w:rFonts w:ascii="Times New Roman" w:hAnsi="Times New Roman"/>
          <w:sz w:val="20"/>
          <w:szCs w:val="20"/>
        </w:rPr>
        <w:tab/>
        <w:t>Political persuasion and communication</w:t>
      </w:r>
    </w:p>
    <w:p w14:paraId="0000001C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READING LIST</w:t>
      </w:r>
    </w:p>
    <w:p w14:paraId="07CFCE7C" w14:textId="6F146AD9" w:rsidR="008928B1" w:rsidRPr="00F70BD8" w:rsidRDefault="00F51EC2" w:rsidP="008928B1">
      <w:pPr>
        <w:spacing w:after="0" w:line="220" w:lineRule="atLeast"/>
        <w:rPr>
          <w:rFonts w:ascii="Times New Roman" w:hAnsi="Times New Roman" w:cs="Times New Roman"/>
          <w:bCs/>
          <w:i/>
          <w:sz w:val="18"/>
          <w:szCs w:val="18"/>
        </w:rPr>
      </w:pPr>
      <w:r w:rsidRPr="00F70BD8">
        <w:rPr>
          <w:rFonts w:ascii="Times New Roman" w:hAnsi="Times New Roman" w:cs="Times New Roman"/>
          <w:bCs/>
          <w:i/>
          <w:sz w:val="18"/>
          <w:szCs w:val="18"/>
        </w:rPr>
        <w:t>Based on the lectures</w:t>
      </w:r>
    </w:p>
    <w:p w14:paraId="4A31209F" w14:textId="7A8151EB" w:rsidR="008928B1" w:rsidRPr="00F70BD8" w:rsidRDefault="00727158" w:rsidP="008928B1">
      <w:pPr>
        <w:pStyle w:val="Paragrafoelenco"/>
        <w:numPr>
          <w:ilvl w:val="0"/>
          <w:numId w:val="6"/>
        </w:numPr>
        <w:tabs>
          <w:tab w:val="left" w:pos="284"/>
        </w:tabs>
        <w:spacing w:after="0" w:line="220" w:lineRule="atLeast"/>
        <w:jc w:val="both"/>
        <w:rPr>
          <w:rFonts w:ascii="Times New Roman" w:hAnsi="Times New Roman" w:cs="Times New Roman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Lecture notes and teaching material available on</w:t>
      </w:r>
      <w:r w:rsidR="008928B1" w:rsidRPr="00F70BD8">
        <w:rPr>
          <w:rFonts w:ascii="Times New Roman" w:hAnsi="Times New Roman" w:cs="Times New Roman"/>
          <w:sz w:val="18"/>
          <w:szCs w:val="18"/>
        </w:rPr>
        <w:t xml:space="preserve"> Blackboard.</w:t>
      </w:r>
    </w:p>
    <w:p w14:paraId="59BD48BB" w14:textId="6933E060" w:rsidR="008928B1" w:rsidRPr="00F70BD8" w:rsidRDefault="00727158" w:rsidP="00727158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Reading of two research papers related to the group project (downloadable from Blackboard)</w:t>
      </w:r>
      <w:r w:rsidR="008928B1" w:rsidRPr="00F70BD8">
        <w:rPr>
          <w:rFonts w:ascii="Times New Roman" w:hAnsi="Times New Roman" w:cs="Times New Roman"/>
          <w:sz w:val="18"/>
          <w:szCs w:val="18"/>
        </w:rPr>
        <w:t>.</w:t>
      </w:r>
    </w:p>
    <w:p w14:paraId="4D9C0706" w14:textId="6D51C786" w:rsidR="008928B1" w:rsidRPr="00F70BD8" w:rsidRDefault="008928B1" w:rsidP="008928B1">
      <w:pPr>
        <w:pStyle w:val="Paragrafoelenco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</w:pPr>
      <w:r w:rsidRPr="00F70BD8">
        <w:rPr>
          <w:rFonts w:ascii="Times New Roman" w:eastAsia="Times" w:hAnsi="Times New Roman" w:cs="Times New Roman"/>
          <w:smallCaps/>
          <w:color w:val="000000"/>
          <w:sz w:val="18"/>
          <w:szCs w:val="18"/>
          <w:lang w:val="it-IT"/>
        </w:rPr>
        <w:t>P. Catellani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  <w:t>,</w:t>
      </w:r>
      <w:r w:rsidRPr="00F70BD8">
        <w:rPr>
          <w:rFonts w:ascii="Times New Roman" w:eastAsia="Times" w:hAnsi="Times New Roman" w:cs="Times New Roman"/>
          <w:i/>
          <w:color w:val="000000"/>
          <w:sz w:val="18"/>
          <w:szCs w:val="18"/>
          <w:lang w:val="it-IT"/>
        </w:rPr>
        <w:t xml:space="preserve"> Psicologia politica, 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  <w:lang w:val="it-IT"/>
        </w:rPr>
        <w:t>Il Mulino, Bologna, 2011.</w:t>
      </w:r>
    </w:p>
    <w:p w14:paraId="75C649E4" w14:textId="50FA199C" w:rsidR="008928B1" w:rsidRPr="00F70BD8" w:rsidRDefault="00F51EC2" w:rsidP="008928B1">
      <w:pPr>
        <w:pStyle w:val="NormaleWeb"/>
        <w:shd w:val="clear" w:color="auto" w:fill="FFFFFF"/>
        <w:spacing w:before="0" w:beforeAutospacing="0" w:after="0" w:afterAutospacing="0" w:line="220" w:lineRule="atLeast"/>
        <w:rPr>
          <w:bCs/>
          <w:sz w:val="18"/>
          <w:szCs w:val="18"/>
        </w:rPr>
      </w:pPr>
      <w:r w:rsidRPr="00F70BD8">
        <w:rPr>
          <w:bCs/>
          <w:i/>
          <w:sz w:val="18"/>
          <w:szCs w:val="18"/>
        </w:rPr>
        <w:t>Based on the textbooks</w:t>
      </w:r>
    </w:p>
    <w:p w14:paraId="0000001D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it-IT"/>
        </w:rPr>
      </w:pPr>
      <w:r w:rsidRPr="00F70BD8">
        <w:rPr>
          <w:rFonts w:ascii="Times" w:hAnsi="Times"/>
          <w:smallCaps/>
          <w:color w:val="000000"/>
          <w:sz w:val="16"/>
          <w:szCs w:val="16"/>
          <w:lang w:val="it-IT"/>
        </w:rPr>
        <w:t>P. Catellani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>,</w:t>
      </w:r>
      <w:r w:rsidRPr="00F70BD8">
        <w:rPr>
          <w:rFonts w:ascii="Times" w:hAnsi="Times"/>
          <w:i/>
          <w:color w:val="000000"/>
          <w:sz w:val="18"/>
          <w:szCs w:val="18"/>
          <w:lang w:val="it-IT"/>
        </w:rPr>
        <w:t xml:space="preserve"> Psicologia politica, 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>Il Mulino, Bologna, 2011.</w:t>
      </w:r>
    </w:p>
    <w:p w14:paraId="0000001E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  <w:lang w:val="it-IT"/>
        </w:rPr>
      </w:pPr>
      <w:r w:rsidRPr="00F70BD8">
        <w:rPr>
          <w:rFonts w:ascii="Times" w:hAnsi="Times"/>
          <w:smallCaps/>
          <w:color w:val="000000"/>
          <w:sz w:val="16"/>
          <w:szCs w:val="16"/>
          <w:lang w:val="it-IT"/>
        </w:rPr>
        <w:t>P. Catellani-G. Sensales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 xml:space="preserve"> (ed.),</w:t>
      </w:r>
      <w:r w:rsidRPr="00F70BD8">
        <w:rPr>
          <w:rFonts w:ascii="Times" w:hAnsi="Times"/>
          <w:i/>
          <w:color w:val="000000"/>
          <w:sz w:val="18"/>
          <w:szCs w:val="18"/>
          <w:lang w:val="it-IT"/>
        </w:rPr>
        <w:t xml:space="preserve"> Psicologia della politica,</w:t>
      </w:r>
      <w:r w:rsidRPr="00F70BD8">
        <w:rPr>
          <w:rFonts w:ascii="Times" w:hAnsi="Times"/>
          <w:color w:val="000000"/>
          <w:sz w:val="18"/>
          <w:szCs w:val="18"/>
          <w:lang w:val="it-IT"/>
        </w:rPr>
        <w:t xml:space="preserve"> Cortina, Milan, 2011.</w:t>
      </w:r>
    </w:p>
    <w:p w14:paraId="0000001F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 New Roman" w:hAnsi="Times New Roman"/>
          <w:b/>
          <w:i/>
          <w:smallCaps/>
          <w:sz w:val="18"/>
          <w:szCs w:val="18"/>
        </w:rPr>
        <w:t>TEACHING METHOD</w:t>
      </w:r>
    </w:p>
    <w:p w14:paraId="00000020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>Lectures, discussion of empirical research, use of online support on the Blackboard platform.</w:t>
      </w:r>
    </w:p>
    <w:p w14:paraId="75DFC597" w14:textId="1E647A6A" w:rsidR="008928B1" w:rsidRPr="00F70BD8" w:rsidRDefault="00727158" w:rsidP="008928B1">
      <w:pPr>
        <w:pStyle w:val="Testo2"/>
        <w:spacing w:before="120"/>
        <w:rPr>
          <w:rFonts w:ascii="Times New Roman" w:hAnsi="Times New Roman"/>
          <w:noProof w:val="0"/>
          <w:szCs w:val="18"/>
        </w:rPr>
      </w:pPr>
      <w:r w:rsidRPr="00F70BD8">
        <w:rPr>
          <w:rFonts w:ascii="Times New Roman" w:hAnsi="Times New Roman"/>
          <w:noProof w:val="0"/>
          <w:szCs w:val="18"/>
        </w:rPr>
        <w:t xml:space="preserve">In addition, students will have the opportunity to carry out research activity and take part </w:t>
      </w:r>
      <w:r w:rsidR="00F51EC2" w:rsidRPr="00F70BD8">
        <w:rPr>
          <w:rFonts w:ascii="Times New Roman" w:hAnsi="Times New Roman"/>
          <w:noProof w:val="0"/>
          <w:szCs w:val="18"/>
        </w:rPr>
        <w:t>to a group project in which they will be asked to</w:t>
      </w:r>
      <w:r w:rsidR="008928B1" w:rsidRPr="00F70BD8">
        <w:rPr>
          <w:rFonts w:ascii="Times New Roman" w:hAnsi="Times New Roman"/>
          <w:noProof w:val="0"/>
          <w:szCs w:val="18"/>
        </w:rPr>
        <w:t xml:space="preserve">: a) </w:t>
      </w:r>
      <w:r w:rsidR="00F51EC2" w:rsidRPr="00F70BD8">
        <w:rPr>
          <w:rFonts w:ascii="Times New Roman" w:hAnsi="Times New Roman"/>
          <w:noProof w:val="0"/>
          <w:szCs w:val="18"/>
        </w:rPr>
        <w:t>read</w:t>
      </w:r>
      <w:r w:rsidRPr="00F70BD8">
        <w:rPr>
          <w:rFonts w:ascii="Times New Roman" w:hAnsi="Times New Roman"/>
          <w:noProof w:val="0"/>
          <w:szCs w:val="18"/>
        </w:rPr>
        <w:t xml:space="preserve"> a research paper</w:t>
      </w:r>
      <w:r w:rsidR="008928B1" w:rsidRPr="00F70BD8">
        <w:rPr>
          <w:rFonts w:ascii="Times New Roman" w:hAnsi="Times New Roman"/>
          <w:noProof w:val="0"/>
          <w:szCs w:val="18"/>
        </w:rPr>
        <w:t xml:space="preserve">; b) </w:t>
      </w:r>
      <w:r w:rsidR="00F51EC2" w:rsidRPr="00F70BD8">
        <w:rPr>
          <w:rFonts w:ascii="Times New Roman" w:hAnsi="Times New Roman"/>
          <w:noProof w:val="0"/>
          <w:szCs w:val="18"/>
        </w:rPr>
        <w:t>present it in class (using an educational approach)</w:t>
      </w:r>
      <w:r w:rsidR="008928B1" w:rsidRPr="00F70BD8">
        <w:rPr>
          <w:rFonts w:ascii="Times New Roman" w:hAnsi="Times New Roman"/>
          <w:noProof w:val="0"/>
          <w:szCs w:val="18"/>
        </w:rPr>
        <w:t xml:space="preserve">; c) </w:t>
      </w:r>
      <w:r w:rsidR="00F51EC2" w:rsidRPr="00F70BD8">
        <w:rPr>
          <w:rFonts w:ascii="Times New Roman" w:hAnsi="Times New Roman"/>
          <w:noProof w:val="0"/>
          <w:szCs w:val="18"/>
        </w:rPr>
        <w:t>apply it to the current reality through empirical investigation</w:t>
      </w:r>
      <w:r w:rsidR="008928B1" w:rsidRPr="00F70BD8">
        <w:rPr>
          <w:rFonts w:ascii="Times New Roman" w:hAnsi="Times New Roman"/>
          <w:noProof w:val="0"/>
          <w:szCs w:val="18"/>
        </w:rPr>
        <w:t xml:space="preserve">. </w:t>
      </w:r>
    </w:p>
    <w:p w14:paraId="00000022" w14:textId="77777777" w:rsidR="00824000" w:rsidRPr="00F70BD8" w:rsidRDefault="00AD2F35" w:rsidP="0072478C">
      <w:pPr>
        <w:tabs>
          <w:tab w:val="left" w:pos="284"/>
        </w:tabs>
        <w:spacing w:before="240" w:after="120" w:line="240" w:lineRule="exact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F70BD8">
        <w:rPr>
          <w:rFonts w:ascii="Times New Roman" w:hAnsi="Times New Roman"/>
          <w:b/>
          <w:i/>
          <w:sz w:val="18"/>
          <w:szCs w:val="18"/>
        </w:rPr>
        <w:t>ASSESSMENT METHOD AND CRITERIA</w:t>
      </w:r>
    </w:p>
    <w:p w14:paraId="594E7FBD" w14:textId="77777777" w:rsidR="009E530D" w:rsidRPr="00F70BD8" w:rsidRDefault="009E530D" w:rsidP="00C85FA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>Written exam.</w:t>
      </w:r>
    </w:p>
    <w:p w14:paraId="19468E29" w14:textId="33073E8A" w:rsidR="005F467E" w:rsidRPr="00F70BD8" w:rsidRDefault="00575E19" w:rsidP="00C85FA3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</w:t>
      </w:r>
      <w:r w:rsidR="00B00768" w:rsidRPr="00F70BD8">
        <w:rPr>
          <w:rFonts w:ascii="Times New Roman" w:hAnsi="Times New Roman"/>
          <w:color w:val="000000"/>
          <w:sz w:val="18"/>
          <w:szCs w:val="18"/>
        </w:rPr>
        <w:t>may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choose between two</w:t>
      </w:r>
      <w:r w:rsidR="006929D9" w:rsidRPr="00F70BD8">
        <w:rPr>
          <w:rFonts w:ascii="Times New Roman" w:hAnsi="Times New Roman"/>
          <w:color w:val="000000"/>
          <w:sz w:val="18"/>
          <w:szCs w:val="18"/>
        </w:rPr>
        <w:t xml:space="preserve"> exam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options. </w:t>
      </w:r>
    </w:p>
    <w:p w14:paraId="6C895831" w14:textId="66C5BF4F" w:rsidR="003F6B4B" w:rsidRPr="00F70BD8" w:rsidRDefault="00F51EC2" w:rsidP="003F6B4B">
      <w:pPr>
        <w:pStyle w:val="Testo2"/>
        <w:spacing w:before="120"/>
        <w:rPr>
          <w:noProof w:val="0"/>
        </w:rPr>
      </w:pPr>
      <w:r w:rsidRPr="00F70BD8">
        <w:rPr>
          <w:rFonts w:ascii="Times New Roman" w:hAnsi="Times New Roman"/>
          <w:noProof w:val="0"/>
        </w:rPr>
        <w:t>For the students choosing the reading list</w:t>
      </w:r>
      <w:r w:rsidRPr="00F70BD8">
        <w:rPr>
          <w:rFonts w:ascii="Times New Roman" w:hAnsi="Times New Roman"/>
          <w:i/>
          <w:noProof w:val="0"/>
        </w:rPr>
        <w:t xml:space="preserve"> based on the lectures</w:t>
      </w:r>
      <w:r w:rsidRPr="00F70BD8">
        <w:rPr>
          <w:rFonts w:ascii="Times New Roman" w:hAnsi="Times New Roman"/>
          <w:noProof w:val="0"/>
        </w:rPr>
        <w:t xml:space="preserve">, the final exam will consist </w:t>
      </w:r>
      <w:r w:rsidR="005047B0" w:rsidRPr="00F70BD8">
        <w:rPr>
          <w:rFonts w:ascii="Times New Roman" w:hAnsi="Times New Roman"/>
          <w:noProof w:val="0"/>
        </w:rPr>
        <w:t>of</w:t>
      </w:r>
      <w:r w:rsidRPr="00F70BD8">
        <w:rPr>
          <w:rFonts w:ascii="Times New Roman" w:hAnsi="Times New Roman"/>
          <w:noProof w:val="0"/>
        </w:rPr>
        <w:t xml:space="preserve"> a written test focused on</w:t>
      </w:r>
      <w:r w:rsidR="008928B1" w:rsidRPr="00F70BD8">
        <w:rPr>
          <w:rFonts w:ascii="Times New Roman" w:hAnsi="Times New Roman"/>
          <w:noProof w:val="0"/>
        </w:rPr>
        <w:t>:</w:t>
      </w:r>
      <w:r w:rsidR="00905751" w:rsidRPr="00F70BD8">
        <w:rPr>
          <w:noProof w:val="0"/>
        </w:rPr>
        <w:t xml:space="preserve"> </w:t>
      </w:r>
      <w:r w:rsidR="000F5435" w:rsidRPr="00F70BD8">
        <w:rPr>
          <w:noProof w:val="0"/>
        </w:rPr>
        <w:t>the text</w:t>
      </w:r>
      <w:r w:rsidR="00905751" w:rsidRPr="00F70BD8">
        <w:rPr>
          <w:noProof w:val="0"/>
        </w:rPr>
        <w:t>s</w:t>
      </w:r>
      <w:r w:rsidR="000F5435" w:rsidRPr="00F70BD8">
        <w:rPr>
          <w:noProof w:val="0"/>
        </w:rPr>
        <w:t xml:space="preserve"> on the reading </w:t>
      </w:r>
      <w:r w:rsidR="008928B1" w:rsidRPr="00F70BD8">
        <w:rPr>
          <w:noProof w:val="0"/>
        </w:rPr>
        <w:t>list;</w:t>
      </w:r>
      <w:r w:rsidR="00905751" w:rsidRPr="00F70BD8">
        <w:rPr>
          <w:noProof w:val="0"/>
        </w:rPr>
        <w:t xml:space="preserve"> </w:t>
      </w:r>
      <w:r w:rsidR="000F5435" w:rsidRPr="00F70BD8">
        <w:rPr>
          <w:noProof w:val="0"/>
        </w:rPr>
        <w:t xml:space="preserve">and </w:t>
      </w:r>
      <w:r w:rsidR="00905751" w:rsidRPr="00F70BD8">
        <w:rPr>
          <w:noProof w:val="0"/>
        </w:rPr>
        <w:t xml:space="preserve">students’ individual contribution to </w:t>
      </w:r>
      <w:r w:rsidR="000F5435" w:rsidRPr="00F70BD8">
        <w:rPr>
          <w:noProof w:val="0"/>
        </w:rPr>
        <w:t xml:space="preserve">group tasks during the course. </w:t>
      </w:r>
      <w:r w:rsidR="006E5E37" w:rsidRPr="00F70BD8">
        <w:rPr>
          <w:noProof w:val="0"/>
        </w:rPr>
        <w:t xml:space="preserve">The test will consist of ten multiple choice questions and four open-ended questions. The </w:t>
      </w:r>
      <w:r w:rsidR="001C65FB" w:rsidRPr="00F70BD8">
        <w:rPr>
          <w:noProof w:val="0"/>
        </w:rPr>
        <w:t>multiple-choice</w:t>
      </w:r>
      <w:r w:rsidR="006E5E37" w:rsidRPr="00F70BD8">
        <w:rPr>
          <w:noProof w:val="0"/>
        </w:rPr>
        <w:t xml:space="preserve"> questions will each be evaluated with a score of 0 (in case of wrong or </w:t>
      </w:r>
      <w:r w:rsidR="00D86F27" w:rsidRPr="00F70BD8">
        <w:rPr>
          <w:noProof w:val="0"/>
        </w:rPr>
        <w:t>no</w:t>
      </w:r>
      <w:r w:rsidR="006E5E37" w:rsidRPr="00F70BD8">
        <w:rPr>
          <w:noProof w:val="0"/>
        </w:rPr>
        <w:t xml:space="preserve"> answer) or 1 (in case of correct answer). </w:t>
      </w:r>
      <w:r w:rsidR="00D86F27" w:rsidRPr="00F70BD8">
        <w:rPr>
          <w:noProof w:val="0"/>
        </w:rPr>
        <w:t xml:space="preserve">Each of the open-ended questions will instead be evaluated with a score from 0 (in case of wrong or no answer) to 5 (in case of </w:t>
      </w:r>
      <w:r w:rsidR="00D7733A" w:rsidRPr="00F70BD8">
        <w:rPr>
          <w:noProof w:val="0"/>
        </w:rPr>
        <w:t>best</w:t>
      </w:r>
      <w:r w:rsidR="00D86F27" w:rsidRPr="00F70BD8">
        <w:rPr>
          <w:noProof w:val="0"/>
        </w:rPr>
        <w:t xml:space="preserve"> answer). One of the open-ended questions will focus on group work and the score of </w:t>
      </w:r>
      <w:r w:rsidR="00155563" w:rsidRPr="00F70BD8">
        <w:rPr>
          <w:noProof w:val="0"/>
        </w:rPr>
        <w:t xml:space="preserve">the answer to this question, combined with the overall evaluation of the work carried out in the group, will also vary between 0 (in case of no answer) and 5 (in case </w:t>
      </w:r>
      <w:r w:rsidR="00EB085A" w:rsidRPr="00F70BD8">
        <w:rPr>
          <w:noProof w:val="0"/>
        </w:rPr>
        <w:t xml:space="preserve">of </w:t>
      </w:r>
      <w:r w:rsidR="00D7733A" w:rsidRPr="00F70BD8">
        <w:rPr>
          <w:noProof w:val="0"/>
        </w:rPr>
        <w:t>best</w:t>
      </w:r>
      <w:r w:rsidR="00155563" w:rsidRPr="00F70BD8">
        <w:rPr>
          <w:noProof w:val="0"/>
        </w:rPr>
        <w:t xml:space="preserve"> answer). The evaluation will take into consideration</w:t>
      </w:r>
      <w:r w:rsidR="00C029EC" w:rsidRPr="00F70BD8">
        <w:rPr>
          <w:noProof w:val="0"/>
        </w:rPr>
        <w:t xml:space="preserve"> the relevance, accuracy and completeness of the</w:t>
      </w:r>
      <w:r w:rsidR="00CD29C3" w:rsidRPr="00F70BD8">
        <w:rPr>
          <w:noProof w:val="0"/>
        </w:rPr>
        <w:t xml:space="preserve"> </w:t>
      </w:r>
      <w:r w:rsidR="00CD29C3" w:rsidRPr="00F70BD8">
        <w:rPr>
          <w:noProof w:val="0"/>
        </w:rPr>
        <w:lastRenderedPageBreak/>
        <w:t>students’</w:t>
      </w:r>
      <w:r w:rsidR="00C029EC" w:rsidRPr="00F70BD8">
        <w:rPr>
          <w:noProof w:val="0"/>
        </w:rPr>
        <w:t xml:space="preserve"> answers as well as the appropriate use of specific terminology. Honours will be awarded to student</w:t>
      </w:r>
      <w:r w:rsidR="004E392E" w:rsidRPr="00F70BD8">
        <w:rPr>
          <w:noProof w:val="0"/>
        </w:rPr>
        <w:t>s</w:t>
      </w:r>
      <w:r w:rsidR="00C029EC" w:rsidRPr="00F70BD8">
        <w:rPr>
          <w:noProof w:val="0"/>
        </w:rPr>
        <w:t xml:space="preserve"> with excellent performance in all course activities</w:t>
      </w:r>
    </w:p>
    <w:p w14:paraId="6C094762" w14:textId="72BD692F" w:rsidR="003F6B4B" w:rsidRPr="00F70BD8" w:rsidRDefault="00CD29C3" w:rsidP="003F6B4B">
      <w:pPr>
        <w:pStyle w:val="Testo2"/>
        <w:rPr>
          <w:noProof w:val="0"/>
        </w:rPr>
      </w:pPr>
      <w:r w:rsidRPr="00F70BD8">
        <w:rPr>
          <w:noProof w:val="0"/>
        </w:rPr>
        <w:t xml:space="preserve">Students who choose the </w:t>
      </w:r>
      <w:r w:rsidR="00D7733A" w:rsidRPr="00F70BD8">
        <w:rPr>
          <w:i/>
          <w:iCs/>
          <w:noProof w:val="0"/>
        </w:rPr>
        <w:t xml:space="preserve">reading list based on </w:t>
      </w:r>
      <w:r w:rsidRPr="00F70BD8">
        <w:rPr>
          <w:i/>
          <w:iCs/>
          <w:noProof w:val="0"/>
        </w:rPr>
        <w:t>text</w:t>
      </w:r>
      <w:r w:rsidR="004E392E" w:rsidRPr="00F70BD8">
        <w:rPr>
          <w:i/>
          <w:iCs/>
          <w:noProof w:val="0"/>
        </w:rPr>
        <w:t>book</w:t>
      </w:r>
      <w:r w:rsidR="00D7733A" w:rsidRPr="00F70BD8">
        <w:rPr>
          <w:i/>
          <w:iCs/>
          <w:noProof w:val="0"/>
        </w:rPr>
        <w:t>s</w:t>
      </w:r>
      <w:r w:rsidRPr="00F70BD8">
        <w:rPr>
          <w:i/>
          <w:iCs/>
          <w:noProof w:val="0"/>
        </w:rPr>
        <w:t xml:space="preserve"> </w:t>
      </w:r>
      <w:r w:rsidR="00A6190C" w:rsidRPr="00F70BD8">
        <w:rPr>
          <w:noProof w:val="0"/>
        </w:rPr>
        <w:t xml:space="preserve">will take a written </w:t>
      </w:r>
      <w:r w:rsidR="00773316" w:rsidRPr="00F70BD8">
        <w:rPr>
          <w:noProof w:val="0"/>
        </w:rPr>
        <w:t xml:space="preserve">exam on the texts in the reading list. </w:t>
      </w:r>
      <w:r w:rsidR="00C448CF" w:rsidRPr="00F70BD8">
        <w:rPr>
          <w:noProof w:val="0"/>
        </w:rPr>
        <w:t>The writte</w:t>
      </w:r>
      <w:r w:rsidR="009E44C8" w:rsidRPr="00F70BD8">
        <w:rPr>
          <w:noProof w:val="0"/>
        </w:rPr>
        <w:t>n</w:t>
      </w:r>
      <w:r w:rsidR="00C448CF" w:rsidRPr="00F70BD8">
        <w:rPr>
          <w:noProof w:val="0"/>
        </w:rPr>
        <w:t xml:space="preserve"> exam consists of ten multiple-choice </w:t>
      </w:r>
      <w:r w:rsidR="009E44C8" w:rsidRPr="00F70BD8">
        <w:rPr>
          <w:noProof w:val="0"/>
        </w:rPr>
        <w:t>q</w:t>
      </w:r>
      <w:r w:rsidR="00C448CF" w:rsidRPr="00F70BD8">
        <w:rPr>
          <w:noProof w:val="0"/>
        </w:rPr>
        <w:t xml:space="preserve">uestions and four open-ended questions. Evaluation criteria and </w:t>
      </w:r>
      <w:r w:rsidR="004B7184" w:rsidRPr="00F70BD8">
        <w:rPr>
          <w:noProof w:val="0"/>
        </w:rPr>
        <w:t>assigned</w:t>
      </w:r>
      <w:r w:rsidR="00C448CF" w:rsidRPr="00F70BD8">
        <w:rPr>
          <w:noProof w:val="0"/>
        </w:rPr>
        <w:t xml:space="preserve"> scores</w:t>
      </w:r>
      <w:r w:rsidR="004B7184" w:rsidRPr="00F70BD8">
        <w:rPr>
          <w:noProof w:val="0"/>
        </w:rPr>
        <w:t xml:space="preserve"> will be </w:t>
      </w:r>
      <w:r w:rsidR="00392ABD" w:rsidRPr="00F70BD8">
        <w:rPr>
          <w:noProof w:val="0"/>
        </w:rPr>
        <w:t xml:space="preserve">the same as those used in the </w:t>
      </w:r>
      <w:r w:rsidR="00D7733A" w:rsidRPr="00F70BD8">
        <w:rPr>
          <w:noProof w:val="0"/>
        </w:rPr>
        <w:t xml:space="preserve">test for </w:t>
      </w:r>
      <w:r w:rsidR="00D7733A" w:rsidRPr="00F70BD8">
        <w:rPr>
          <w:i/>
          <w:iCs/>
          <w:noProof w:val="0"/>
        </w:rPr>
        <w:t xml:space="preserve">reading list based on </w:t>
      </w:r>
      <w:r w:rsidR="004E392E" w:rsidRPr="00F70BD8">
        <w:rPr>
          <w:i/>
          <w:iCs/>
          <w:noProof w:val="0"/>
        </w:rPr>
        <w:t>lecture</w:t>
      </w:r>
      <w:r w:rsidR="00D7733A" w:rsidRPr="00F70BD8">
        <w:rPr>
          <w:i/>
          <w:iCs/>
          <w:noProof w:val="0"/>
        </w:rPr>
        <w:t>s</w:t>
      </w:r>
      <w:r w:rsidR="00392ABD" w:rsidRPr="00F70BD8">
        <w:rPr>
          <w:noProof w:val="0"/>
        </w:rPr>
        <w:t xml:space="preserve"> (see above). </w:t>
      </w:r>
      <w:r w:rsidR="004B7184" w:rsidRPr="00F70BD8">
        <w:rPr>
          <w:noProof w:val="0"/>
        </w:rPr>
        <w:t xml:space="preserve"> </w:t>
      </w:r>
    </w:p>
    <w:p w14:paraId="0000002E" w14:textId="3138D67D" w:rsidR="00824000" w:rsidRPr="00F70BD8" w:rsidRDefault="00AD2F35" w:rsidP="003F6B4B">
      <w:pPr>
        <w:pStyle w:val="Testo2"/>
        <w:spacing w:before="240" w:after="120"/>
        <w:ind w:firstLine="0"/>
        <w:rPr>
          <w:rFonts w:ascii="Times New Roman" w:hAnsi="Times New Roman"/>
          <w:b/>
          <w:i/>
          <w:noProof w:val="0"/>
          <w:szCs w:val="18"/>
        </w:rPr>
      </w:pPr>
      <w:r w:rsidRPr="00F70BD8">
        <w:rPr>
          <w:rFonts w:ascii="Times New Roman" w:hAnsi="Times New Roman"/>
          <w:b/>
          <w:i/>
          <w:noProof w:val="0"/>
          <w:szCs w:val="18"/>
        </w:rPr>
        <w:t>NOTES AND PREREQUISITES</w:t>
      </w:r>
    </w:p>
    <w:p w14:paraId="1FC4B0F9" w14:textId="27591621" w:rsidR="003F6B4B" w:rsidRPr="00F70BD8" w:rsidRDefault="00392ABD" w:rsidP="003F6B4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There are no prerequisites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in terms of content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</w:t>
      </w:r>
      <w:r w:rsidR="00EA4558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However, interest and intellectual curiosity for the topics are 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required</w:t>
      </w:r>
      <w:r w:rsidR="00C4665E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</w:t>
      </w:r>
    </w:p>
    <w:p w14:paraId="0000002F" w14:textId="60210CBC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who are enrolled can find support materials on </w:t>
      </w:r>
      <w:hyperlink r:id="rId7" w:history="1">
        <w:r w:rsidR="00D42372" w:rsidRPr="00F70BD8">
          <w:rPr>
            <w:rStyle w:val="Collegamentoipertestuale"/>
            <w:rFonts w:ascii="Times New Roman" w:hAnsi="Times New Roman"/>
            <w:i/>
            <w:sz w:val="18"/>
            <w:szCs w:val="18"/>
          </w:rPr>
          <w:t>http://blackboard.unicatt.it</w:t>
        </w:r>
      </w:hyperlink>
    </w:p>
    <w:p w14:paraId="00000030" w14:textId="7AF48C9D" w:rsidR="00824000" w:rsidRPr="00F70BD8" w:rsidRDefault="00AD2F35" w:rsidP="00D42372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For information on the workshop, students can also consult the lecturer's virtual classroom </w:t>
      </w:r>
      <w:r w:rsidR="008928B1" w:rsidRPr="00F70BD8">
        <w:rPr>
          <w:rFonts w:ascii="Times New Roman" w:hAnsi="Times New Roman" w:cs="Times New Roman"/>
          <w:sz w:val="18"/>
          <w:szCs w:val="18"/>
        </w:rPr>
        <w:t>(</w:t>
      </w:r>
      <w:hyperlink r:id="rId8" w:history="1">
        <w:r w:rsidR="008928B1" w:rsidRPr="00F70BD8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8928B1" w:rsidRPr="00F70BD8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="008928B1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,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or contact Giulia Buscicchio </w:t>
      </w:r>
      <w:r w:rsidRPr="00F70BD8">
        <w:rPr>
          <w:rFonts w:ascii="Times" w:hAnsi="Times"/>
          <w:color w:val="000000"/>
          <w:sz w:val="18"/>
          <w:szCs w:val="18"/>
        </w:rPr>
        <w:t>(</w:t>
      </w:r>
      <w:hyperlink r:id="rId9" w:history="1">
        <w:r w:rsidR="00D42372" w:rsidRPr="00F70BD8">
          <w:rPr>
            <w:rStyle w:val="Collegamentoipertestuale"/>
            <w:rFonts w:ascii="Times" w:hAnsi="Times"/>
            <w:i/>
            <w:sz w:val="18"/>
            <w:szCs w:val="18"/>
          </w:rPr>
          <w:t>giulia.buscicchio@unicatt.it</w:t>
        </w:r>
      </w:hyperlink>
      <w:r w:rsidRPr="00F70BD8">
        <w:rPr>
          <w:rFonts w:ascii="Times" w:hAnsi="Times"/>
          <w:color w:val="000000"/>
          <w:sz w:val="18"/>
          <w:szCs w:val="18"/>
        </w:rPr>
        <w:t>).</w:t>
      </w:r>
    </w:p>
    <w:p w14:paraId="6D68B193" w14:textId="77777777" w:rsidR="00D42372" w:rsidRPr="00F70BD8" w:rsidRDefault="00D42372" w:rsidP="00D42372">
      <w:pPr>
        <w:spacing w:before="120" w:after="0"/>
        <w:ind w:firstLine="284"/>
        <w:rPr>
          <w:rFonts w:ascii="Times New Roman" w:hAnsi="Times New Roman" w:cs="Times New Roman"/>
          <w:sz w:val="18"/>
          <w:szCs w:val="18"/>
        </w:rPr>
      </w:pPr>
      <w:r w:rsidRPr="00F70BD8">
        <w:rPr>
          <w:rFonts w:ascii="Times New Roman" w:hAnsi="Times New Roman" w:cs="Times New Roman"/>
          <w:sz w:val="18"/>
          <w:szCs w:val="18"/>
        </w:rPr>
        <w:t>In case the current Covid-19 health emergency does not allow frontal teaching, remote teaching and assessment will be carried out following procedures that will be promptly notified to students.</w:t>
      </w:r>
    </w:p>
    <w:p w14:paraId="09E5DCA1" w14:textId="63836C32" w:rsidR="002210C8" w:rsidRPr="00F70BD8" w:rsidRDefault="00C85FA3" w:rsidP="00D42372">
      <w:pPr>
        <w:pStyle w:val="Testo2"/>
        <w:spacing w:before="120"/>
        <w:ind w:firstLine="0"/>
        <w:rPr>
          <w:rFonts w:eastAsia="Times" w:cs="Times"/>
          <w:noProof w:val="0"/>
          <w:color w:val="000000"/>
          <w:szCs w:val="18"/>
        </w:rPr>
      </w:pPr>
      <w:r w:rsidRPr="00F70BD8">
        <w:rPr>
          <w:rFonts w:ascii="Times New Roman" w:hAnsi="Times New Roman"/>
          <w:i/>
          <w:noProof w:val="0"/>
        </w:rPr>
        <w:tab/>
      </w:r>
      <w:r w:rsidRPr="00F70BD8">
        <w:rPr>
          <w:noProof w:val="0"/>
          <w:color w:val="000000"/>
          <w:szCs w:val="18"/>
        </w:rPr>
        <w:t>Further information can be found on the lecturer's webpage at http://docenti.unicatt.it/web/searchByName.do?language=ENG or on the Faculty notice board.</w:t>
      </w:r>
    </w:p>
    <w:p w14:paraId="0000003A" w14:textId="77777777" w:rsidR="00824000" w:rsidRPr="00F70BD8" w:rsidRDefault="00AD2F35" w:rsidP="0072478C">
      <w:pPr>
        <w:spacing w:before="240" w:after="120" w:line="240" w:lineRule="exact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mallCaps/>
          <w:sz w:val="18"/>
          <w:szCs w:val="18"/>
        </w:rPr>
        <w:t>Module 2</w:t>
      </w:r>
      <w:r w:rsidRPr="00F70BD8">
        <w:rPr>
          <w:rFonts w:ascii="Times New Roman" w:hAnsi="Times New Roman"/>
          <w:sz w:val="18"/>
          <w:szCs w:val="18"/>
        </w:rPr>
        <w:t>:</w:t>
      </w:r>
      <w:r w:rsidRPr="00F70BD8">
        <w:rPr>
          <w:rFonts w:ascii="Times New Roman" w:hAnsi="Times New Roman"/>
          <w:i/>
          <w:sz w:val="18"/>
          <w:szCs w:val="18"/>
        </w:rPr>
        <w:t xml:space="preserve"> </w:t>
      </w:r>
      <w:r w:rsidRPr="00F70BD8">
        <w:rPr>
          <w:rFonts w:ascii="Times New Roman" w:hAnsi="Times New Roman"/>
          <w:i/>
          <w:sz w:val="20"/>
          <w:szCs w:val="20"/>
        </w:rPr>
        <w:t>Political Marketing</w:t>
      </w:r>
      <w:r w:rsidRPr="00F70BD8">
        <w:rPr>
          <w:rFonts w:ascii="Times New Roman" w:hAnsi="Times New Roman"/>
          <w:sz w:val="20"/>
          <w:szCs w:val="20"/>
        </w:rPr>
        <w:t xml:space="preserve"> (Prof. Alessandro Amadori)</w:t>
      </w:r>
    </w:p>
    <w:p w14:paraId="0000003B" w14:textId="457349CF" w:rsidR="00824000" w:rsidRPr="00F70BD8" w:rsidRDefault="00AD2F35" w:rsidP="00C85FA3">
      <w:pPr>
        <w:spacing w:before="240" w:after="120" w:line="240" w:lineRule="exact"/>
        <w:rPr>
          <w:rFonts w:ascii="Times New Roman" w:eastAsia="Times New Roman" w:hAnsi="Times New Roman" w:cs="Times New Roman"/>
          <w:b/>
          <w:i/>
          <w:smallCaps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 xml:space="preserve">COURSE AIMS AND </w:t>
      </w:r>
      <w:r w:rsidRPr="00F70BD8">
        <w:rPr>
          <w:rFonts w:ascii="Times New Roman" w:hAnsi="Times New Roman"/>
          <w:b/>
          <w:i/>
          <w:smallCaps/>
          <w:sz w:val="18"/>
          <w:szCs w:val="18"/>
        </w:rPr>
        <w:t xml:space="preserve">INTENDED LEARNING OUTCOMES </w:t>
      </w:r>
    </w:p>
    <w:p w14:paraId="0000003C" w14:textId="669D3709" w:rsidR="00824000" w:rsidRPr="00F70BD8" w:rsidRDefault="009E530D" w:rsidP="0072478C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 xml:space="preserve">The course aims to provide theoretical, methodological and applied knowledge of political and electoral marketing. Students will be presented with tools for effectively positioning a political brand/product on the market. They will also learn how to set up political and electoral advisory activities using the most common approaches in the international context. </w:t>
      </w:r>
    </w:p>
    <w:p w14:paraId="3941D5BE" w14:textId="77777777" w:rsidR="00E94BE0" w:rsidRPr="00F70BD8" w:rsidRDefault="00E94BE0" w:rsidP="00E94BE0">
      <w:pPr>
        <w:tabs>
          <w:tab w:val="left" w:pos="284"/>
        </w:tabs>
        <w:spacing w:before="1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eastAsia="Times New Roman" w:hAnsi="Times New Roman" w:cs="Times New Roman"/>
          <w:sz w:val="20"/>
          <w:szCs w:val="20"/>
        </w:rPr>
        <w:t xml:space="preserve">At the end of the course, students will be able to: </w:t>
      </w:r>
    </w:p>
    <w:p w14:paraId="0000003E" w14:textId="7777777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Knowledge and understanding</w:t>
      </w:r>
    </w:p>
    <w:p w14:paraId="0000003F" w14:textId="4F48CF6A" w:rsidR="00824000" w:rsidRPr="00F70BD8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Know key political marketing theories.</w:t>
      </w:r>
    </w:p>
    <w:p w14:paraId="00000040" w14:textId="3749F857" w:rsidR="00824000" w:rsidRPr="00F70BD8" w:rsidRDefault="00AD2F35" w:rsidP="00B00768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Understand of the methods and practical implications of political and electoral marketing.</w:t>
      </w:r>
    </w:p>
    <w:p w14:paraId="00000041" w14:textId="09CF5537" w:rsidR="00824000" w:rsidRPr="00F70BD8" w:rsidRDefault="00AD2F35" w:rsidP="0072478C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  <w:r w:rsidRPr="00F70BD8">
        <w:rPr>
          <w:rFonts w:ascii="Times New Roman" w:hAnsi="Times New Roman"/>
          <w:i/>
          <w:sz w:val="20"/>
          <w:szCs w:val="20"/>
        </w:rPr>
        <w:t>A</w:t>
      </w:r>
      <w:r w:rsidR="003C0A65" w:rsidRPr="00F70BD8">
        <w:rPr>
          <w:rFonts w:ascii="Times New Roman" w:hAnsi="Times New Roman"/>
          <w:i/>
          <w:sz w:val="20"/>
          <w:szCs w:val="20"/>
        </w:rPr>
        <w:t>bility to apply</w:t>
      </w:r>
      <w:r w:rsidRPr="00F70BD8">
        <w:rPr>
          <w:rFonts w:ascii="Times New Roman" w:hAnsi="Times New Roman"/>
          <w:i/>
          <w:sz w:val="20"/>
          <w:szCs w:val="20"/>
        </w:rPr>
        <w:t xml:space="preserve"> knowledge and understanding</w:t>
      </w:r>
    </w:p>
    <w:p w14:paraId="00000042" w14:textId="1BB3AA52" w:rsidR="00824000" w:rsidRPr="00F70BD8" w:rsidRDefault="003F6B4B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I</w:t>
      </w:r>
      <w:r w:rsidR="00AD2F35" w:rsidRPr="00F70BD8">
        <w:rPr>
          <w:rFonts w:ascii="Times New Roman" w:hAnsi="Times New Roman"/>
          <w:sz w:val="20"/>
          <w:szCs w:val="20"/>
        </w:rPr>
        <w:t>dentify the main elements of strategic and political marketing.</w:t>
      </w:r>
    </w:p>
    <w:p w14:paraId="00000043" w14:textId="14C639A5" w:rsidR="00824000" w:rsidRPr="00F70BD8" w:rsidRDefault="003F6B4B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D</w:t>
      </w:r>
      <w:r w:rsidR="00AD2F35" w:rsidRPr="00F70BD8">
        <w:rPr>
          <w:rFonts w:ascii="Times New Roman" w:hAnsi="Times New Roman"/>
          <w:sz w:val="20"/>
          <w:szCs w:val="20"/>
        </w:rPr>
        <w:t>esign, develop and deliver an electoral campaign.</w:t>
      </w:r>
    </w:p>
    <w:p w14:paraId="00000044" w14:textId="624C5960" w:rsidR="00824000" w:rsidRPr="00F70BD8" w:rsidRDefault="00AD2F35" w:rsidP="00F21AAF">
      <w:pPr>
        <w:pStyle w:val="Paragrafoelenco"/>
        <w:numPr>
          <w:ilvl w:val="0"/>
          <w:numId w:val="2"/>
        </w:numPr>
        <w:tabs>
          <w:tab w:val="left" w:pos="284"/>
        </w:tabs>
        <w:spacing w:after="0" w:line="240" w:lineRule="exact"/>
        <w:ind w:left="284" w:hanging="284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Appl</w:t>
      </w:r>
      <w:r w:rsidR="003F6B4B" w:rsidRPr="00F70BD8">
        <w:rPr>
          <w:rFonts w:ascii="Times New Roman" w:hAnsi="Times New Roman"/>
          <w:sz w:val="20"/>
          <w:szCs w:val="20"/>
        </w:rPr>
        <w:t>y</w:t>
      </w:r>
      <w:r w:rsidRPr="00F70BD8">
        <w:rPr>
          <w:rFonts w:ascii="Times New Roman" w:hAnsi="Times New Roman"/>
          <w:sz w:val="20"/>
          <w:szCs w:val="20"/>
        </w:rPr>
        <w:t xml:space="preserve"> narrative semiotics to political marketing. </w:t>
      </w:r>
    </w:p>
    <w:p w14:paraId="00000047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lastRenderedPageBreak/>
        <w:t>COURSE CONTENT</w:t>
      </w:r>
    </w:p>
    <w:p w14:paraId="00000048" w14:textId="6BF3945C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1.</w:t>
      </w:r>
      <w:r w:rsidRPr="00F70BD8">
        <w:rPr>
          <w:rFonts w:ascii="Times New Roman" w:hAnsi="Times New Roman"/>
          <w:sz w:val="20"/>
          <w:szCs w:val="20"/>
        </w:rPr>
        <w:tab/>
        <w:t>Elements of strategic marketing</w:t>
      </w:r>
    </w:p>
    <w:p w14:paraId="00000049" w14:textId="7A8F8B6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2.</w:t>
      </w:r>
      <w:r w:rsidRPr="00F70BD8">
        <w:rPr>
          <w:rFonts w:ascii="Times New Roman" w:hAnsi="Times New Roman"/>
          <w:sz w:val="20"/>
          <w:szCs w:val="20"/>
        </w:rPr>
        <w:tab/>
        <w:t>The development of political consultancy and approaches of political marketing</w:t>
      </w:r>
    </w:p>
    <w:p w14:paraId="0000004A" w14:textId="6FE2C8C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3.</w:t>
      </w:r>
      <w:r w:rsidRPr="00F70BD8">
        <w:rPr>
          <w:rFonts w:ascii="Times New Roman" w:hAnsi="Times New Roman"/>
          <w:sz w:val="20"/>
          <w:szCs w:val="20"/>
        </w:rPr>
        <w:tab/>
        <w:t>The tools of political marketing</w:t>
      </w:r>
    </w:p>
    <w:p w14:paraId="0000004B" w14:textId="17D80CF0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4.</w:t>
      </w:r>
      <w:r w:rsidRPr="00F70BD8">
        <w:rPr>
          <w:rFonts w:ascii="Times New Roman" w:hAnsi="Times New Roman"/>
          <w:sz w:val="20"/>
          <w:szCs w:val="20"/>
        </w:rPr>
        <w:tab/>
        <w:t>Designing, developing</w:t>
      </w:r>
      <w:r w:rsidR="00F056EF" w:rsidRPr="00F70BD8">
        <w:rPr>
          <w:rFonts w:ascii="Times New Roman" w:hAnsi="Times New Roman"/>
          <w:sz w:val="20"/>
          <w:szCs w:val="20"/>
        </w:rPr>
        <w:t xml:space="preserve"> </w:t>
      </w:r>
      <w:r w:rsidRPr="00F70BD8">
        <w:rPr>
          <w:rFonts w:ascii="Times New Roman" w:hAnsi="Times New Roman"/>
          <w:sz w:val="20"/>
          <w:szCs w:val="20"/>
        </w:rPr>
        <w:t>and delivering an electoral campaign</w:t>
      </w:r>
    </w:p>
    <w:p w14:paraId="0000004C" w14:textId="27D7E37B" w:rsidR="00824000" w:rsidRPr="00F70BD8" w:rsidRDefault="00AD2F35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5.</w:t>
      </w:r>
      <w:r w:rsidRPr="00F70BD8">
        <w:rPr>
          <w:rFonts w:ascii="Times New Roman" w:hAnsi="Times New Roman"/>
          <w:sz w:val="20"/>
          <w:szCs w:val="20"/>
        </w:rPr>
        <w:tab/>
        <w:t>Politics as narration</w:t>
      </w:r>
    </w:p>
    <w:p w14:paraId="0000004D" w14:textId="66762828" w:rsidR="00824000" w:rsidRPr="00F70BD8" w:rsidRDefault="00F21AAF" w:rsidP="00F21AAF">
      <w:pPr>
        <w:tabs>
          <w:tab w:val="left" w:pos="284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70BD8">
        <w:rPr>
          <w:rFonts w:ascii="Times New Roman" w:hAnsi="Times New Roman"/>
          <w:sz w:val="20"/>
          <w:szCs w:val="20"/>
        </w:rPr>
        <w:t>6.</w:t>
      </w:r>
      <w:r w:rsidRPr="00F70BD8">
        <w:rPr>
          <w:rFonts w:ascii="Times New Roman" w:hAnsi="Times New Roman"/>
          <w:sz w:val="20"/>
          <w:szCs w:val="20"/>
        </w:rPr>
        <w:tab/>
        <w:t>Applications of narrative semiotics to political marketing</w:t>
      </w:r>
    </w:p>
    <w:p w14:paraId="0000004E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READING LIST</w:t>
      </w:r>
    </w:p>
    <w:p w14:paraId="0000004F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b/>
          <w:color w:val="000000"/>
          <w:sz w:val="18"/>
          <w:szCs w:val="18"/>
        </w:rPr>
      </w:pPr>
      <w:r w:rsidRPr="00F70BD8">
        <w:rPr>
          <w:rFonts w:ascii="Times" w:hAnsi="Times"/>
          <w:smallCaps/>
          <w:color w:val="000000"/>
          <w:sz w:val="16"/>
          <w:szCs w:val="16"/>
        </w:rPr>
        <w:t>A. Amadori</w:t>
      </w:r>
      <w:r w:rsidRPr="00F70BD8">
        <w:rPr>
          <w:rFonts w:ascii="Times" w:hAnsi="Times"/>
          <w:color w:val="000000"/>
          <w:sz w:val="18"/>
          <w:szCs w:val="18"/>
        </w:rPr>
        <w:t>,</w:t>
      </w:r>
      <w:r w:rsidRPr="00F70BD8">
        <w:rPr>
          <w:rFonts w:ascii="Times" w:hAnsi="Times"/>
          <w:i/>
          <w:color w:val="000000"/>
          <w:sz w:val="18"/>
          <w:szCs w:val="18"/>
        </w:rPr>
        <w:t xml:space="preserve"> Madre Silvio,</w:t>
      </w:r>
      <w:r w:rsidRPr="00F70BD8">
        <w:rPr>
          <w:rFonts w:ascii="Times" w:hAnsi="Times"/>
          <w:color w:val="000000"/>
          <w:sz w:val="18"/>
          <w:szCs w:val="18"/>
        </w:rPr>
        <w:t xml:space="preserve"> Edizioni Mind, Milan, 2011.</w:t>
      </w:r>
    </w:p>
    <w:p w14:paraId="00000050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left="284" w:hanging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smallCaps/>
          <w:color w:val="000000"/>
          <w:sz w:val="16"/>
          <w:szCs w:val="16"/>
        </w:rPr>
        <w:t>M. Mark-C.S. Pearson</w:t>
      </w:r>
      <w:r w:rsidRPr="00F70BD8">
        <w:rPr>
          <w:rFonts w:ascii="Times" w:hAnsi="Times"/>
          <w:color w:val="000000"/>
          <w:sz w:val="18"/>
          <w:szCs w:val="18"/>
        </w:rPr>
        <w:t>,</w:t>
      </w:r>
      <w:r w:rsidRPr="00F70BD8">
        <w:rPr>
          <w:rFonts w:ascii="Times" w:hAnsi="Times"/>
          <w:i/>
          <w:color w:val="000000"/>
          <w:sz w:val="18"/>
          <w:szCs w:val="18"/>
        </w:rPr>
        <w:t xml:space="preserve"> The Hero and the Outlaw,</w:t>
      </w:r>
      <w:r w:rsidRPr="00F70BD8">
        <w:rPr>
          <w:rFonts w:ascii="Times" w:hAnsi="Times"/>
          <w:color w:val="000000"/>
          <w:sz w:val="18"/>
          <w:szCs w:val="18"/>
        </w:rPr>
        <w:t xml:space="preserve"> McGraw Hill, New York, 2001.</w:t>
      </w:r>
    </w:p>
    <w:p w14:paraId="00000058" w14:textId="77777777" w:rsidR="00824000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TEACHING METHOD</w:t>
      </w:r>
    </w:p>
    <w:p w14:paraId="00000059" w14:textId="35288272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Lectures with group exercises and </w:t>
      </w:r>
      <w:r w:rsidR="00F056EF" w:rsidRPr="00F70BD8">
        <w:rPr>
          <w:rFonts w:ascii="Times" w:hAnsi="Times"/>
          <w:color w:val="000000"/>
          <w:sz w:val="18"/>
          <w:szCs w:val="18"/>
        </w:rPr>
        <w:t xml:space="preserve">integrated </w:t>
      </w:r>
      <w:r w:rsidRPr="00F70BD8">
        <w:rPr>
          <w:rFonts w:ascii="Times" w:hAnsi="Times"/>
          <w:color w:val="000000"/>
          <w:sz w:val="18"/>
          <w:szCs w:val="18"/>
        </w:rPr>
        <w:t>field work projects</w:t>
      </w:r>
      <w:r w:rsidR="00F056EF" w:rsidRPr="00F70BD8">
        <w:rPr>
          <w:rFonts w:ascii="Times" w:hAnsi="Times"/>
          <w:color w:val="000000"/>
          <w:sz w:val="18"/>
          <w:szCs w:val="18"/>
        </w:rPr>
        <w:t xml:space="preserve">; </w:t>
      </w:r>
      <w:r w:rsidRPr="00F70BD8">
        <w:rPr>
          <w:rFonts w:ascii="Times" w:hAnsi="Times"/>
          <w:color w:val="000000"/>
          <w:sz w:val="18"/>
          <w:szCs w:val="18"/>
        </w:rPr>
        <w:t xml:space="preserve">a </w:t>
      </w:r>
      <w:r w:rsidR="00F056EF" w:rsidRPr="00F70BD8">
        <w:rPr>
          <w:rFonts w:ascii="Times" w:hAnsi="Times"/>
          <w:color w:val="000000"/>
          <w:sz w:val="18"/>
          <w:szCs w:val="18"/>
        </w:rPr>
        <w:t>“</w:t>
      </w:r>
      <w:r w:rsidRPr="00F70BD8">
        <w:rPr>
          <w:rFonts w:ascii="Times" w:hAnsi="Times"/>
          <w:color w:val="000000"/>
          <w:sz w:val="18"/>
          <w:szCs w:val="18"/>
        </w:rPr>
        <w:t>hands</w:t>
      </w:r>
      <w:r w:rsidR="00B00768" w:rsidRPr="00F70BD8">
        <w:rPr>
          <w:rFonts w:ascii="Times" w:hAnsi="Times"/>
          <w:color w:val="000000"/>
          <w:sz w:val="18"/>
          <w:szCs w:val="18"/>
        </w:rPr>
        <w:t>-</w:t>
      </w:r>
      <w:r w:rsidRPr="00F70BD8">
        <w:rPr>
          <w:rFonts w:ascii="Times" w:hAnsi="Times"/>
          <w:color w:val="000000"/>
          <w:sz w:val="18"/>
          <w:szCs w:val="18"/>
        </w:rPr>
        <w:t xml:space="preserve">on” </w:t>
      </w:r>
      <w:r w:rsidR="00F056EF" w:rsidRPr="00F70BD8">
        <w:rPr>
          <w:rFonts w:ascii="Times" w:hAnsi="Times"/>
          <w:color w:val="000000"/>
          <w:sz w:val="18"/>
          <w:szCs w:val="18"/>
        </w:rPr>
        <w:t>approach.</w:t>
      </w:r>
      <w:r w:rsidRPr="00F70BD8">
        <w:rPr>
          <w:rFonts w:ascii="Times" w:hAnsi="Times"/>
          <w:color w:val="000000"/>
          <w:sz w:val="18"/>
          <w:szCs w:val="18"/>
        </w:rPr>
        <w:t xml:space="preserve">  </w:t>
      </w:r>
    </w:p>
    <w:p w14:paraId="086A60A0" w14:textId="0D3A5A85" w:rsidR="00AD2F35" w:rsidRPr="00F70BD8" w:rsidRDefault="00AD2F35" w:rsidP="00C85FA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exact"/>
        <w:jc w:val="both"/>
        <w:rPr>
          <w:rFonts w:ascii="Times" w:eastAsia="Times" w:hAnsi="Times" w:cs="Times"/>
          <w:b/>
          <w:i/>
          <w:color w:val="000000"/>
          <w:sz w:val="18"/>
          <w:szCs w:val="18"/>
        </w:rPr>
      </w:pPr>
      <w:r w:rsidRPr="00F70BD8">
        <w:rPr>
          <w:rFonts w:ascii="Times" w:hAnsi="Times"/>
          <w:b/>
          <w:i/>
          <w:color w:val="000000"/>
          <w:sz w:val="18"/>
          <w:szCs w:val="18"/>
        </w:rPr>
        <w:t>ASSESSMENT METHOD AND CRITERIA</w:t>
      </w:r>
    </w:p>
    <w:p w14:paraId="740991DF" w14:textId="77777777" w:rsidR="00AD2F35" w:rsidRPr="00F70BD8" w:rsidRDefault="00AD2F35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Written exam. </w:t>
      </w:r>
    </w:p>
    <w:p w14:paraId="6275BE27" w14:textId="3B0B5A0C" w:rsidR="002210C8" w:rsidRPr="00F70BD8" w:rsidRDefault="002210C8" w:rsidP="00F21AAF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 New Roman" w:eastAsia="Times" w:hAnsi="Times New Roman" w:cs="Times New Roman"/>
          <w:color w:val="000000"/>
          <w:sz w:val="18"/>
          <w:szCs w:val="18"/>
        </w:rPr>
      </w:pPr>
      <w:r w:rsidRPr="00F70BD8">
        <w:rPr>
          <w:rFonts w:ascii="Times New Roman" w:hAnsi="Times New Roman"/>
          <w:color w:val="000000"/>
          <w:sz w:val="18"/>
          <w:szCs w:val="18"/>
        </w:rPr>
        <w:t xml:space="preserve">Students </w:t>
      </w:r>
      <w:r w:rsidR="00B00768" w:rsidRPr="00F70BD8">
        <w:rPr>
          <w:rFonts w:ascii="Times New Roman" w:hAnsi="Times New Roman"/>
          <w:color w:val="000000"/>
          <w:sz w:val="18"/>
          <w:szCs w:val="18"/>
        </w:rPr>
        <w:t>may</w:t>
      </w:r>
      <w:r w:rsidRPr="00F70BD8">
        <w:rPr>
          <w:rFonts w:ascii="Times New Roman" w:hAnsi="Times New Roman"/>
          <w:color w:val="000000"/>
          <w:sz w:val="18"/>
          <w:szCs w:val="18"/>
        </w:rPr>
        <w:t xml:space="preserve"> choose between two options for the examination. </w:t>
      </w:r>
    </w:p>
    <w:p w14:paraId="13086A1D" w14:textId="6155B798" w:rsidR="003F6B4B" w:rsidRPr="00F70BD8" w:rsidRDefault="002210C8" w:rsidP="003F6B4B">
      <w:pPr>
        <w:pStyle w:val="Testo2"/>
        <w:spacing w:before="120"/>
        <w:ind w:firstLine="0"/>
        <w:rPr>
          <w:noProof w:val="0"/>
          <w:color w:val="000000"/>
          <w:szCs w:val="18"/>
        </w:rPr>
      </w:pPr>
      <w:r w:rsidRPr="00F70BD8">
        <w:rPr>
          <w:noProof w:val="0"/>
          <w:color w:val="000000"/>
          <w:szCs w:val="18"/>
        </w:rPr>
        <w:tab/>
        <w:t xml:space="preserve">Attending students will be assessed by means of a written test and the group task conducted in lectures. The written exam </w:t>
      </w:r>
      <w:r w:rsidRPr="00F70BD8">
        <w:rPr>
          <w:rFonts w:ascii="Times New Roman" w:hAnsi="Times New Roman"/>
          <w:noProof w:val="0"/>
          <w:szCs w:val="18"/>
        </w:rPr>
        <w:t xml:space="preserve">will focus on the notes and on online material </w:t>
      </w:r>
      <w:r w:rsidR="00F056EF" w:rsidRPr="00F70BD8">
        <w:rPr>
          <w:rFonts w:ascii="Times New Roman" w:hAnsi="Times New Roman"/>
          <w:noProof w:val="0"/>
          <w:szCs w:val="18"/>
        </w:rPr>
        <w:t>(Blackboard) as well as lecture content</w:t>
      </w:r>
      <w:r w:rsidRPr="00F70BD8">
        <w:rPr>
          <w:rFonts w:ascii="Times New Roman" w:hAnsi="Times New Roman"/>
          <w:noProof w:val="0"/>
          <w:szCs w:val="18"/>
        </w:rPr>
        <w:t>. T</w:t>
      </w:r>
      <w:r w:rsidRPr="00F70BD8">
        <w:rPr>
          <w:noProof w:val="0"/>
          <w:color w:val="000000"/>
          <w:szCs w:val="18"/>
        </w:rPr>
        <w:t xml:space="preserve">he exam will </w:t>
      </w:r>
      <w:r w:rsidR="00B00768" w:rsidRPr="00F70BD8">
        <w:rPr>
          <w:noProof w:val="0"/>
          <w:color w:val="000000"/>
          <w:szCs w:val="18"/>
        </w:rPr>
        <w:t>include</w:t>
      </w:r>
      <w:r w:rsidRPr="00F70BD8">
        <w:rPr>
          <w:noProof w:val="0"/>
          <w:color w:val="000000"/>
          <w:szCs w:val="18"/>
        </w:rPr>
        <w:t xml:space="preserve"> ten open questions marked from 0 </w:t>
      </w:r>
      <w:r w:rsidR="003F6B4B" w:rsidRPr="00F70BD8">
        <w:rPr>
          <w:noProof w:val="0"/>
          <w:color w:val="000000"/>
          <w:szCs w:val="18"/>
        </w:rPr>
        <w:t>(in cas</w:t>
      </w:r>
      <w:r w:rsidR="00FE392A" w:rsidRPr="00F70BD8">
        <w:rPr>
          <w:noProof w:val="0"/>
          <w:color w:val="000000"/>
          <w:szCs w:val="18"/>
        </w:rPr>
        <w:t xml:space="preserve">e of wrong or no answer) and 10 (in case of </w:t>
      </w:r>
      <w:r w:rsidR="00653F4F" w:rsidRPr="00F70BD8">
        <w:rPr>
          <w:noProof w:val="0"/>
          <w:color w:val="000000"/>
          <w:szCs w:val="18"/>
        </w:rPr>
        <w:t>best</w:t>
      </w:r>
      <w:r w:rsidR="00FE392A" w:rsidRPr="00F70BD8">
        <w:rPr>
          <w:noProof w:val="0"/>
          <w:color w:val="000000"/>
          <w:szCs w:val="18"/>
        </w:rPr>
        <w:t xml:space="preserve"> answer)</w:t>
      </w:r>
      <w:r w:rsidR="004E392E" w:rsidRPr="00F70BD8">
        <w:rPr>
          <w:noProof w:val="0"/>
          <w:color w:val="000000"/>
          <w:szCs w:val="18"/>
        </w:rPr>
        <w:t>.</w:t>
      </w:r>
      <w:r w:rsidR="00653F4F" w:rsidRPr="00F70BD8">
        <w:rPr>
          <w:noProof w:val="0"/>
          <w:color w:val="000000"/>
          <w:szCs w:val="18"/>
        </w:rPr>
        <w:t xml:space="preserve"> </w:t>
      </w:r>
      <w:r w:rsidR="008E4CA8" w:rsidRPr="00F70BD8">
        <w:rPr>
          <w:noProof w:val="0"/>
        </w:rPr>
        <w:t>The evaluation will take into consideration the relevance, accuracy and completeness of the students’ answers as well as the appropriate use of specific terminology.</w:t>
      </w:r>
    </w:p>
    <w:p w14:paraId="59C65000" w14:textId="6099056F" w:rsidR="003F6B4B" w:rsidRPr="00F70BD8" w:rsidRDefault="001F0C69" w:rsidP="003F6B4B">
      <w:pPr>
        <w:pStyle w:val="Testo2"/>
        <w:rPr>
          <w:noProof w:val="0"/>
          <w:color w:val="000000"/>
          <w:szCs w:val="18"/>
        </w:rPr>
      </w:pPr>
      <w:r w:rsidRPr="00F70BD8">
        <w:rPr>
          <w:noProof w:val="0"/>
          <w:color w:val="000000"/>
          <w:szCs w:val="18"/>
        </w:rPr>
        <w:t xml:space="preserve">Non-attending students will be assessed by means of a written exam on the online material (Blackboard) and the texts on the reading list. The exam will </w:t>
      </w:r>
      <w:r w:rsidR="00B00768" w:rsidRPr="00F70BD8">
        <w:rPr>
          <w:noProof w:val="0"/>
          <w:color w:val="000000"/>
          <w:szCs w:val="18"/>
        </w:rPr>
        <w:t xml:space="preserve">include </w:t>
      </w:r>
      <w:r w:rsidRPr="00F70BD8">
        <w:rPr>
          <w:noProof w:val="0"/>
          <w:color w:val="000000"/>
          <w:szCs w:val="18"/>
        </w:rPr>
        <w:t xml:space="preserve">ten open questions marked from 0 </w:t>
      </w:r>
      <w:r w:rsidR="00FE392A" w:rsidRPr="00F70BD8">
        <w:rPr>
          <w:noProof w:val="0"/>
          <w:color w:val="000000"/>
          <w:szCs w:val="18"/>
        </w:rPr>
        <w:t xml:space="preserve">(in case of wrong or no answer) and 3 (in case of </w:t>
      </w:r>
      <w:r w:rsidR="00653F4F" w:rsidRPr="00F70BD8">
        <w:rPr>
          <w:noProof w:val="0"/>
          <w:color w:val="000000"/>
          <w:szCs w:val="18"/>
        </w:rPr>
        <w:t>best</w:t>
      </w:r>
      <w:r w:rsidR="00FE392A" w:rsidRPr="00F70BD8">
        <w:rPr>
          <w:noProof w:val="0"/>
          <w:color w:val="000000"/>
          <w:szCs w:val="18"/>
        </w:rPr>
        <w:t xml:space="preserve"> answer)</w:t>
      </w:r>
      <w:r w:rsidR="003F6B4B" w:rsidRPr="00F70BD8">
        <w:rPr>
          <w:noProof w:val="0"/>
          <w:color w:val="000000"/>
          <w:szCs w:val="18"/>
        </w:rPr>
        <w:t xml:space="preserve">. </w:t>
      </w:r>
      <w:r w:rsidR="008E4CA8" w:rsidRPr="00F70BD8">
        <w:rPr>
          <w:noProof w:val="0"/>
        </w:rPr>
        <w:t>The evaluation will take into consideration the relevance, accuracy and completeness of the students’ answers as well as the appropriate use of specific terminology.</w:t>
      </w:r>
    </w:p>
    <w:p w14:paraId="00000064" w14:textId="73031EED" w:rsidR="00824000" w:rsidRPr="00F70BD8" w:rsidRDefault="00AD2F35" w:rsidP="003F6B4B">
      <w:pPr>
        <w:pStyle w:val="Testo2"/>
        <w:spacing w:before="240" w:after="120"/>
        <w:ind w:firstLine="0"/>
        <w:rPr>
          <w:rFonts w:eastAsia="Times" w:cs="Times"/>
          <w:b/>
          <w:i/>
          <w:noProof w:val="0"/>
          <w:color w:val="000000"/>
          <w:szCs w:val="18"/>
        </w:rPr>
      </w:pPr>
      <w:r w:rsidRPr="00F70BD8">
        <w:rPr>
          <w:b/>
          <w:i/>
          <w:noProof w:val="0"/>
          <w:color w:val="000000"/>
          <w:szCs w:val="18"/>
        </w:rPr>
        <w:t>NOTES AND PREREQUISITES</w:t>
      </w:r>
    </w:p>
    <w:p w14:paraId="6CDA9580" w14:textId="6FAAC971" w:rsidR="003F6B4B" w:rsidRPr="00F70BD8" w:rsidRDefault="00937A20" w:rsidP="003F6B4B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>There are no prerequisites</w:t>
      </w:r>
      <w:r w:rsidR="003C6C15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in terms of content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. However, interest and intellectual curiosity for the topics are </w:t>
      </w:r>
      <w:r w:rsidR="00653F4F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required. </w:t>
      </w:r>
      <w:r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 </w:t>
      </w:r>
    </w:p>
    <w:p w14:paraId="00000065" w14:textId="77777777" w:rsidR="00824000" w:rsidRPr="00F70BD8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Students who are enrolled can find support materials on </w:t>
      </w:r>
      <w:r w:rsidRPr="00F70BD8">
        <w:rPr>
          <w:rFonts w:ascii="Times" w:hAnsi="Times"/>
          <w:i/>
          <w:color w:val="000000"/>
          <w:sz w:val="18"/>
          <w:szCs w:val="18"/>
        </w:rPr>
        <w:t>http://blackboard.unicatt.it</w:t>
      </w:r>
    </w:p>
    <w:p w14:paraId="7FF8C0B9" w14:textId="784F5DC5" w:rsidR="00B00768" w:rsidRPr="00F70BD8" w:rsidRDefault="00AD2F35" w:rsidP="003D2569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exact"/>
        <w:ind w:firstLine="284"/>
        <w:jc w:val="both"/>
        <w:rPr>
          <w:rFonts w:ascii="Times" w:hAnsi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 xml:space="preserve">For information on the course, students can also consult the </w:t>
      </w:r>
      <w:r w:rsidR="008928B1" w:rsidRPr="00F70BD8">
        <w:rPr>
          <w:rFonts w:ascii="Times" w:hAnsi="Times"/>
          <w:color w:val="000000"/>
          <w:sz w:val="18"/>
          <w:szCs w:val="18"/>
        </w:rPr>
        <w:t xml:space="preserve">lecturer's virtual classroom </w:t>
      </w:r>
      <w:r w:rsidR="008928B1" w:rsidRPr="00F70BD8">
        <w:rPr>
          <w:rFonts w:ascii="Times New Roman" w:hAnsi="Times New Roman" w:cs="Times New Roman"/>
          <w:sz w:val="18"/>
          <w:szCs w:val="18"/>
        </w:rPr>
        <w:t>(</w:t>
      </w:r>
      <w:hyperlink r:id="rId10" w:history="1">
        <w:r w:rsidR="008928B1" w:rsidRPr="00F70BD8">
          <w:rPr>
            <w:rStyle w:val="Collegamentoipertestuale"/>
            <w:rFonts w:ascii="Times New Roman" w:hAnsi="Times New Roman" w:cs="Times New Roman"/>
            <w:i/>
            <w:iCs/>
            <w:sz w:val="18"/>
            <w:szCs w:val="18"/>
          </w:rPr>
          <w:t>https://docenti.unicatt.it/ppd2/it/docenti/02902/patrizia-catellani/didattica</w:t>
        </w:r>
        <w:r w:rsidR="008928B1" w:rsidRPr="00F70BD8">
          <w:rPr>
            <w:rStyle w:val="Collegamentoipertestuale"/>
            <w:rFonts w:ascii="Times New Roman" w:hAnsi="Times New Roman" w:cs="Times New Roman"/>
            <w:sz w:val="18"/>
            <w:szCs w:val="18"/>
          </w:rPr>
          <w:t>)</w:t>
        </w:r>
      </w:hyperlink>
      <w:r w:rsidR="008928B1" w:rsidRPr="00F70BD8">
        <w:rPr>
          <w:rFonts w:ascii="Times New Roman" w:eastAsia="Times" w:hAnsi="Times New Roman" w:cs="Times New Roman"/>
          <w:color w:val="000000"/>
          <w:sz w:val="18"/>
          <w:szCs w:val="18"/>
        </w:rPr>
        <w:t xml:space="preserve">, </w:t>
      </w:r>
      <w:r w:rsidRPr="00F70BD8">
        <w:rPr>
          <w:rFonts w:ascii="Times" w:hAnsi="Times"/>
          <w:color w:val="000000"/>
          <w:sz w:val="18"/>
          <w:szCs w:val="18"/>
        </w:rPr>
        <w:t>or contact Prof. Alessandro Amadori (</w:t>
      </w:r>
      <w:hyperlink r:id="rId11" w:history="1">
        <w:r w:rsidR="00D42372" w:rsidRPr="00F70BD8">
          <w:rPr>
            <w:rStyle w:val="Collegamentoipertestuale"/>
            <w:rFonts w:ascii="Times" w:hAnsi="Times"/>
            <w:i/>
            <w:sz w:val="18"/>
            <w:szCs w:val="18"/>
          </w:rPr>
          <w:t>alessandroamadori@istitutopiepoli.it</w:t>
        </w:r>
      </w:hyperlink>
      <w:r w:rsidRPr="00F70BD8">
        <w:rPr>
          <w:rFonts w:ascii="Times" w:hAnsi="Times"/>
          <w:color w:val="000000"/>
          <w:sz w:val="18"/>
          <w:szCs w:val="18"/>
        </w:rPr>
        <w:t>).</w:t>
      </w:r>
    </w:p>
    <w:p w14:paraId="0C637FC8" w14:textId="77777777" w:rsidR="00D42372" w:rsidRPr="00F70BD8" w:rsidRDefault="00D42372" w:rsidP="00D42372">
      <w:pPr>
        <w:spacing w:before="120" w:after="0"/>
        <w:ind w:firstLine="284"/>
        <w:rPr>
          <w:rFonts w:ascii="Times New Roman" w:hAnsi="Times New Roman" w:cs="Times New Roman"/>
          <w:sz w:val="18"/>
          <w:szCs w:val="18"/>
          <w:lang w:val="en-US"/>
        </w:rPr>
      </w:pPr>
      <w:r w:rsidRPr="00F70BD8">
        <w:rPr>
          <w:rFonts w:ascii="Times New Roman" w:hAnsi="Times New Roman" w:cs="Times New Roman"/>
          <w:sz w:val="18"/>
          <w:szCs w:val="18"/>
          <w:lang w:val="en-US"/>
        </w:rPr>
        <w:lastRenderedPageBreak/>
        <w:t>In case the current Covid-19 health emergency does not allow frontal teaching, remote teaching and assessment will be carried out following procedures that will be promptly notified to students.</w:t>
      </w:r>
    </w:p>
    <w:p w14:paraId="00000068" w14:textId="77777777" w:rsidR="00824000" w:rsidRPr="006929D9" w:rsidRDefault="00AD2F35" w:rsidP="0072478C">
      <w:pPr>
        <w:pBdr>
          <w:top w:val="nil"/>
          <w:left w:val="nil"/>
          <w:bottom w:val="nil"/>
          <w:right w:val="nil"/>
          <w:between w:val="nil"/>
        </w:pBdr>
        <w:spacing w:after="0" w:line="240" w:lineRule="exact"/>
        <w:ind w:firstLine="284"/>
        <w:jc w:val="both"/>
        <w:rPr>
          <w:rFonts w:ascii="Times" w:eastAsia="Times" w:hAnsi="Times" w:cs="Times"/>
          <w:color w:val="000000"/>
          <w:sz w:val="18"/>
          <w:szCs w:val="18"/>
        </w:rPr>
      </w:pPr>
      <w:r w:rsidRPr="00F70BD8">
        <w:rPr>
          <w:rFonts w:ascii="Times" w:hAnsi="Times"/>
          <w:color w:val="000000"/>
          <w:sz w:val="18"/>
          <w:szCs w:val="18"/>
        </w:rPr>
        <w:t>Further information can be found on the lecturer's webpage at http://docenti.unicatt.it/web/searchByName.do?language=ENG or on the Faculty notice board.</w:t>
      </w:r>
    </w:p>
    <w:sectPr w:rsidR="00824000" w:rsidRPr="006929D9">
      <w:pgSz w:w="11906" w:h="16838"/>
      <w:pgMar w:top="3515" w:right="2608" w:bottom="3515" w:left="26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C86D0" w14:textId="77777777" w:rsidR="008A7352" w:rsidRDefault="008A7352" w:rsidP="00C363C1">
      <w:pPr>
        <w:spacing w:after="0" w:line="240" w:lineRule="auto"/>
      </w:pPr>
      <w:r>
        <w:separator/>
      </w:r>
    </w:p>
  </w:endnote>
  <w:endnote w:type="continuationSeparator" w:id="0">
    <w:p w14:paraId="06DA59BD" w14:textId="77777777" w:rsidR="008A7352" w:rsidRDefault="008A7352" w:rsidP="00C36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B99AE" w14:textId="77777777" w:rsidR="008A7352" w:rsidRDefault="008A7352" w:rsidP="00C363C1">
      <w:pPr>
        <w:spacing w:after="0" w:line="240" w:lineRule="auto"/>
      </w:pPr>
      <w:r>
        <w:separator/>
      </w:r>
    </w:p>
  </w:footnote>
  <w:footnote w:type="continuationSeparator" w:id="0">
    <w:p w14:paraId="75856E5B" w14:textId="77777777" w:rsidR="008A7352" w:rsidRDefault="008A7352" w:rsidP="00C363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30F94"/>
    <w:multiLevelType w:val="hybridMultilevel"/>
    <w:tmpl w:val="8D72CDB0"/>
    <w:lvl w:ilvl="0" w:tplc="6AEC58D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lang w:val="en-GB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9C3645"/>
    <w:multiLevelType w:val="hybridMultilevel"/>
    <w:tmpl w:val="5E3445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D71282"/>
    <w:multiLevelType w:val="hybridMultilevel"/>
    <w:tmpl w:val="30045E0C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751866"/>
    <w:multiLevelType w:val="hybridMultilevel"/>
    <w:tmpl w:val="6530483E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191A55"/>
    <w:multiLevelType w:val="hybridMultilevel"/>
    <w:tmpl w:val="CEE819E2"/>
    <w:lvl w:ilvl="0" w:tplc="646AC5B8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615BC5"/>
    <w:multiLevelType w:val="multilevel"/>
    <w:tmpl w:val="D66CA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055078754">
    <w:abstractNumId w:val="5"/>
  </w:num>
  <w:num w:numId="2" w16cid:durableId="1809859655">
    <w:abstractNumId w:val="4"/>
  </w:num>
  <w:num w:numId="3" w16cid:durableId="942762432">
    <w:abstractNumId w:val="3"/>
  </w:num>
  <w:num w:numId="4" w16cid:durableId="107434419">
    <w:abstractNumId w:val="1"/>
  </w:num>
  <w:num w:numId="5" w16cid:durableId="1122845638">
    <w:abstractNumId w:val="2"/>
  </w:num>
  <w:num w:numId="6" w16cid:durableId="2043628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00"/>
    <w:rsid w:val="000321B9"/>
    <w:rsid w:val="000F5435"/>
    <w:rsid w:val="0014684F"/>
    <w:rsid w:val="00155563"/>
    <w:rsid w:val="001C65FB"/>
    <w:rsid w:val="001F0C69"/>
    <w:rsid w:val="001F1C62"/>
    <w:rsid w:val="002157F8"/>
    <w:rsid w:val="002210C8"/>
    <w:rsid w:val="002E71CD"/>
    <w:rsid w:val="002F3029"/>
    <w:rsid w:val="00392ABD"/>
    <w:rsid w:val="003C0A65"/>
    <w:rsid w:val="003C6C15"/>
    <w:rsid w:val="003D135B"/>
    <w:rsid w:val="003D2569"/>
    <w:rsid w:val="003F6B4B"/>
    <w:rsid w:val="00431743"/>
    <w:rsid w:val="00445FA1"/>
    <w:rsid w:val="00465184"/>
    <w:rsid w:val="004B7184"/>
    <w:rsid w:val="004E392E"/>
    <w:rsid w:val="005047B0"/>
    <w:rsid w:val="00534A32"/>
    <w:rsid w:val="00575E19"/>
    <w:rsid w:val="0057752B"/>
    <w:rsid w:val="0058056C"/>
    <w:rsid w:val="005F467E"/>
    <w:rsid w:val="00653F4F"/>
    <w:rsid w:val="006929D9"/>
    <w:rsid w:val="006A4B05"/>
    <w:rsid w:val="006B1EBA"/>
    <w:rsid w:val="006C5452"/>
    <w:rsid w:val="006D3E9C"/>
    <w:rsid w:val="006E5E37"/>
    <w:rsid w:val="007068A5"/>
    <w:rsid w:val="0072478C"/>
    <w:rsid w:val="00727158"/>
    <w:rsid w:val="00773316"/>
    <w:rsid w:val="007A65FA"/>
    <w:rsid w:val="00824000"/>
    <w:rsid w:val="008928B1"/>
    <w:rsid w:val="00894DCC"/>
    <w:rsid w:val="008A7352"/>
    <w:rsid w:val="008B6DE8"/>
    <w:rsid w:val="008D7BB7"/>
    <w:rsid w:val="008E4CA8"/>
    <w:rsid w:val="008F343C"/>
    <w:rsid w:val="00905751"/>
    <w:rsid w:val="00927C47"/>
    <w:rsid w:val="00937A20"/>
    <w:rsid w:val="009E44C8"/>
    <w:rsid w:val="009E530D"/>
    <w:rsid w:val="00A27C71"/>
    <w:rsid w:val="00A47BFE"/>
    <w:rsid w:val="00A6190C"/>
    <w:rsid w:val="00AD2F35"/>
    <w:rsid w:val="00B00768"/>
    <w:rsid w:val="00B666F6"/>
    <w:rsid w:val="00B7747F"/>
    <w:rsid w:val="00C029EC"/>
    <w:rsid w:val="00C14FDD"/>
    <w:rsid w:val="00C2475B"/>
    <w:rsid w:val="00C363C1"/>
    <w:rsid w:val="00C448CF"/>
    <w:rsid w:val="00C4665E"/>
    <w:rsid w:val="00C71681"/>
    <w:rsid w:val="00C74290"/>
    <w:rsid w:val="00C85FA3"/>
    <w:rsid w:val="00CA5AD3"/>
    <w:rsid w:val="00CB3BC3"/>
    <w:rsid w:val="00CD29C3"/>
    <w:rsid w:val="00CF641F"/>
    <w:rsid w:val="00D36029"/>
    <w:rsid w:val="00D42372"/>
    <w:rsid w:val="00D7733A"/>
    <w:rsid w:val="00D86F27"/>
    <w:rsid w:val="00DC5C50"/>
    <w:rsid w:val="00E3025D"/>
    <w:rsid w:val="00E94BE0"/>
    <w:rsid w:val="00EA4558"/>
    <w:rsid w:val="00EB085A"/>
    <w:rsid w:val="00F056EF"/>
    <w:rsid w:val="00F21AAF"/>
    <w:rsid w:val="00F301C6"/>
    <w:rsid w:val="00F3058C"/>
    <w:rsid w:val="00F4342E"/>
    <w:rsid w:val="00F51EC2"/>
    <w:rsid w:val="00F70BD8"/>
    <w:rsid w:val="00FE392A"/>
    <w:rsid w:val="00FF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CF9C"/>
  <w15:docId w15:val="{4D7E314B-3E80-4844-A59B-5BC035DF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372"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 w:after="0" w:line="240" w:lineRule="auto"/>
      <w:ind w:left="284" w:hanging="284"/>
      <w:outlineLvl w:val="0"/>
    </w:pPr>
    <w:rPr>
      <w:rFonts w:ascii="Times" w:eastAsia="Times" w:hAnsi="Times" w:cs="Times"/>
      <w:b/>
      <w:color w:val="000000"/>
      <w:sz w:val="20"/>
      <w:szCs w:val="20"/>
    </w:rPr>
  </w:style>
  <w:style w:type="paragraph" w:styleId="Titolo2">
    <w:name w:val="heading 2"/>
    <w:basedOn w:val="Normale"/>
    <w:next w:val="Normale"/>
    <w:uiPriority w:val="9"/>
    <w:unhideWhenUsed/>
    <w:qFormat/>
    <w:pPr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Times" w:eastAsia="Times" w:hAnsi="Times" w:cs="Times"/>
      <w:smallCaps/>
      <w:color w:val="000000"/>
      <w:sz w:val="18"/>
      <w:szCs w:val="18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40" w:after="120" w:line="240" w:lineRule="auto"/>
      <w:outlineLvl w:val="2"/>
    </w:pPr>
    <w:rPr>
      <w:rFonts w:ascii="Times" w:eastAsia="Times" w:hAnsi="Times" w:cs="Times"/>
      <w:i/>
      <w:smallCaps/>
      <w:color w:val="000000"/>
      <w:sz w:val="18"/>
      <w:szCs w:val="1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2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2F35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478C"/>
    <w:pPr>
      <w:ind w:left="720"/>
      <w:contextualSpacing/>
    </w:pPr>
  </w:style>
  <w:style w:type="paragraph" w:customStyle="1" w:styleId="Testo2">
    <w:name w:val="Testo 2"/>
    <w:rsid w:val="0072478C"/>
    <w:pPr>
      <w:tabs>
        <w:tab w:val="left" w:pos="284"/>
      </w:tabs>
      <w:spacing w:after="0" w:line="220" w:lineRule="exact"/>
      <w:ind w:firstLine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customStyle="1" w:styleId="Testo1">
    <w:name w:val="Testo 1"/>
    <w:rsid w:val="009E530D"/>
    <w:pPr>
      <w:spacing w:before="120" w:after="0" w:line="220" w:lineRule="exact"/>
      <w:ind w:left="284" w:hanging="284"/>
      <w:jc w:val="both"/>
    </w:pPr>
    <w:rPr>
      <w:rFonts w:ascii="Times" w:eastAsia="Times New Roman" w:hAnsi="Times" w:cs="Times New Roman"/>
      <w:noProof/>
      <w:sz w:val="18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C3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363C1"/>
  </w:style>
  <w:style w:type="paragraph" w:styleId="Pidipagina">
    <w:name w:val="footer"/>
    <w:basedOn w:val="Normale"/>
    <w:link w:val="PidipaginaCarattere"/>
    <w:uiPriority w:val="99"/>
    <w:unhideWhenUsed/>
    <w:rsid w:val="00C363C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63C1"/>
  </w:style>
  <w:style w:type="character" w:styleId="Collegamentoipertestuale">
    <w:name w:val="Hyperlink"/>
    <w:basedOn w:val="Carpredefinitoparagrafo"/>
    <w:unhideWhenUsed/>
    <w:rsid w:val="00B00768"/>
    <w:rPr>
      <w:color w:val="0000FF" w:themeColor="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B00768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892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enti.unicatt.it/ppd2/it/docenti/02902/patrizia-catellani/didattica)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lackboard.unicatt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lessandroamadori@istitutopiepoli.it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enti.unicatt.it/ppd2/it/docenti/02902/patrizia-catellani/didattica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ulia.buscicchio@unicat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5</Pages>
  <Words>1339</Words>
  <Characters>7634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Catellani Patrizia</dc:creator>
  <cp:lastModifiedBy>Bisello Stefano</cp:lastModifiedBy>
  <cp:revision>20</cp:revision>
  <dcterms:created xsi:type="dcterms:W3CDTF">2022-06-01T11:11:00Z</dcterms:created>
  <dcterms:modified xsi:type="dcterms:W3CDTF">2022-12-06T10:26:00Z</dcterms:modified>
</cp:coreProperties>
</file>