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434D" w14:textId="6DC8AEE0" w:rsidR="00EC0D8F" w:rsidRPr="002C0324" w:rsidRDefault="00E5480F">
      <w:pPr>
        <w:pStyle w:val="Titolo1"/>
        <w:rPr>
          <w:noProof w:val="0"/>
          <w:lang w:val="en-GB"/>
        </w:rPr>
      </w:pPr>
      <w:r w:rsidRPr="002C0324">
        <w:rPr>
          <w:noProof w:val="0"/>
          <w:lang w:val="en-GB"/>
        </w:rPr>
        <w:t>Advanced Political Economy</w:t>
      </w:r>
      <w:r w:rsidR="00A72A8C">
        <w:rPr>
          <w:noProof w:val="0"/>
          <w:lang w:val="en-GB"/>
        </w:rPr>
        <w:t xml:space="preserve"> </w:t>
      </w:r>
      <w:r w:rsidR="00A72A8C">
        <w:t>(6 cfu)</w:t>
      </w:r>
    </w:p>
    <w:p w14:paraId="6E5D94E5" w14:textId="77777777" w:rsidR="00F81A0A" w:rsidRPr="002C0324" w:rsidRDefault="00EC0D8F" w:rsidP="00F81A0A">
      <w:pPr>
        <w:pStyle w:val="Titolo2"/>
        <w:rPr>
          <w:noProof w:val="0"/>
          <w:lang w:val="en-GB"/>
        </w:rPr>
      </w:pPr>
      <w:r w:rsidRPr="002C0324">
        <w:rPr>
          <w:noProof w:val="0"/>
          <w:lang w:val="en-GB"/>
        </w:rPr>
        <w:t xml:space="preserve">Prof. Guido </w:t>
      </w:r>
      <w:proofErr w:type="spellStart"/>
      <w:r w:rsidRPr="002C0324">
        <w:rPr>
          <w:noProof w:val="0"/>
          <w:lang w:val="en-GB"/>
        </w:rPr>
        <w:t>Merzoni</w:t>
      </w:r>
      <w:proofErr w:type="spellEnd"/>
    </w:p>
    <w:p w14:paraId="172610AD" w14:textId="77777777" w:rsidR="00B256B0" w:rsidRPr="002C0324" w:rsidRDefault="00B256B0" w:rsidP="00B256B0">
      <w:pPr>
        <w:spacing w:before="240" w:after="120"/>
        <w:rPr>
          <w:b/>
          <w:i/>
          <w:sz w:val="18"/>
          <w:lang w:val="en-GB"/>
        </w:rPr>
      </w:pPr>
      <w:r w:rsidRPr="002C0324">
        <w:rPr>
          <w:b/>
          <w:i/>
          <w:sz w:val="18"/>
          <w:lang w:val="en-GB"/>
        </w:rPr>
        <w:t xml:space="preserve">COURSE AIMS AND INTENDED LEARNING OUTCOMES </w:t>
      </w:r>
    </w:p>
    <w:p w14:paraId="2A5A7D83" w14:textId="77777777" w:rsidR="00EC0D8F" w:rsidRPr="002C0324" w:rsidRDefault="00EC0D8F">
      <w:pPr>
        <w:rPr>
          <w:lang w:val="en-GB"/>
        </w:rPr>
      </w:pPr>
      <w:r w:rsidRPr="002C0324">
        <w:rPr>
          <w:lang w:val="en-GB"/>
        </w:rPr>
        <w:t xml:space="preserve">The course aims at presenting some </w:t>
      </w:r>
      <w:r w:rsidR="00B85EEC" w:rsidRPr="002C0324">
        <w:rPr>
          <w:lang w:val="en-GB"/>
        </w:rPr>
        <w:t xml:space="preserve">distinguishing </w:t>
      </w:r>
      <w:r w:rsidRPr="002C0324">
        <w:rPr>
          <w:lang w:val="en-GB"/>
        </w:rPr>
        <w:t xml:space="preserve">phenomena </w:t>
      </w:r>
      <w:r w:rsidR="00B85EEC" w:rsidRPr="002C0324">
        <w:rPr>
          <w:lang w:val="en-GB"/>
        </w:rPr>
        <w:t xml:space="preserve">of modern economic systems with special reference </w:t>
      </w:r>
      <w:r w:rsidRPr="002C0324">
        <w:rPr>
          <w:lang w:val="en-GB"/>
        </w:rPr>
        <w:t xml:space="preserve">to </w:t>
      </w:r>
      <w:r w:rsidR="00EE11FE" w:rsidRPr="002C0324">
        <w:rPr>
          <w:lang w:val="en-GB"/>
        </w:rPr>
        <w:t>distribution of information</w:t>
      </w:r>
      <w:r w:rsidR="00B85EEC" w:rsidRPr="002C0324">
        <w:rPr>
          <w:lang w:val="en-GB"/>
        </w:rPr>
        <w:t>,</w:t>
      </w:r>
      <w:r w:rsidR="00EE11FE" w:rsidRPr="002C0324">
        <w:rPr>
          <w:lang w:val="en-GB"/>
        </w:rPr>
        <w:t xml:space="preserve"> </w:t>
      </w:r>
      <w:r w:rsidR="00B85EEC" w:rsidRPr="002C0324">
        <w:rPr>
          <w:lang w:val="en-GB"/>
        </w:rPr>
        <w:t xml:space="preserve">its </w:t>
      </w:r>
      <w:r w:rsidRPr="002C0324">
        <w:rPr>
          <w:lang w:val="en-GB"/>
        </w:rPr>
        <w:t xml:space="preserve">communication and </w:t>
      </w:r>
      <w:r w:rsidR="00B85EEC" w:rsidRPr="002C0324">
        <w:rPr>
          <w:lang w:val="en-GB"/>
        </w:rPr>
        <w:t>the widespread diffusion of digital goods, while</w:t>
      </w:r>
      <w:r w:rsidR="00757B88" w:rsidRPr="002C0324">
        <w:rPr>
          <w:lang w:val="en-GB"/>
        </w:rPr>
        <w:t xml:space="preserve"> </w:t>
      </w:r>
      <w:r w:rsidRPr="002C0324">
        <w:rPr>
          <w:lang w:val="en-GB"/>
        </w:rPr>
        <w:t>making the students familiar with the relevant tools of investigation.</w:t>
      </w:r>
    </w:p>
    <w:p w14:paraId="6C8DDB0F" w14:textId="77777777" w:rsidR="00AD709D" w:rsidRPr="002C0324" w:rsidRDefault="00AD709D" w:rsidP="00AD709D">
      <w:pPr>
        <w:rPr>
          <w:i/>
          <w:lang w:val="en-GB"/>
        </w:rPr>
      </w:pPr>
      <w:r w:rsidRPr="002C0324">
        <w:rPr>
          <w:i/>
          <w:lang w:val="en-GB"/>
        </w:rPr>
        <w:t>Knowledge and understanding</w:t>
      </w:r>
    </w:p>
    <w:p w14:paraId="1919D1CD" w14:textId="77777777" w:rsidR="00940F43" w:rsidRPr="002C0324" w:rsidRDefault="00AD709D" w:rsidP="00AD709D">
      <w:pPr>
        <w:rPr>
          <w:lang w:val="en-GB"/>
        </w:rPr>
      </w:pPr>
      <w:r w:rsidRPr="002C0324">
        <w:rPr>
          <w:lang w:val="en-GB"/>
        </w:rPr>
        <w:t>At the end of the course, students will know basic concepts and tools of economics of information, with particular regard to the consequences in terms of inefficiency of asymmetric information distribution, to the possible remedies and the ways of organizing the market that are typical of main auction mechanisms. They will also know the main phenomena that characterize digital goods markets on the supply side, with particular regard to commercial and advertising strategies, and, on the demand side, with an emphasis on the consequences of the presence of network externalities.</w:t>
      </w:r>
    </w:p>
    <w:p w14:paraId="0E9268FD" w14:textId="77777777" w:rsidR="00AD709D" w:rsidRPr="002C0324" w:rsidRDefault="00AD709D" w:rsidP="00AD709D">
      <w:pPr>
        <w:pStyle w:val="Paragrafoelenco"/>
        <w:ind w:left="0"/>
        <w:rPr>
          <w:i/>
          <w:lang w:val="en-GB"/>
        </w:rPr>
      </w:pPr>
      <w:r w:rsidRPr="002C0324">
        <w:rPr>
          <w:i/>
          <w:lang w:val="en-GB"/>
        </w:rPr>
        <w:t>Ability to apply knowledge and understanding</w:t>
      </w:r>
    </w:p>
    <w:p w14:paraId="21D25847" w14:textId="77777777" w:rsidR="00AD709D" w:rsidRPr="002C0324" w:rsidRDefault="00AD709D" w:rsidP="00AD709D">
      <w:pPr>
        <w:pStyle w:val="Paragrafoelenco"/>
        <w:ind w:left="0"/>
        <w:rPr>
          <w:lang w:val="en-GB"/>
        </w:rPr>
      </w:pPr>
      <w:r w:rsidRPr="002C0324">
        <w:rPr>
          <w:lang w:val="en-GB"/>
        </w:rPr>
        <w:t>At the end of the course, students will be able to:</w:t>
      </w:r>
    </w:p>
    <w:p w14:paraId="1D914F45" w14:textId="77777777" w:rsidR="00AD709D" w:rsidRPr="002C0324" w:rsidRDefault="00AD709D" w:rsidP="00AD709D">
      <w:pPr>
        <w:pStyle w:val="Paragrafoelenco"/>
        <w:numPr>
          <w:ilvl w:val="0"/>
          <w:numId w:val="13"/>
        </w:numPr>
        <w:ind w:left="284" w:hanging="284"/>
        <w:rPr>
          <w:lang w:val="en-GB"/>
        </w:rPr>
      </w:pPr>
      <w:r w:rsidRPr="002C0324">
        <w:rPr>
          <w:lang w:val="en-GB"/>
        </w:rPr>
        <w:t>discuss the efficiency properties of the perfectly competitive general equilibrium in the graphic representation of the Edgeworth box;</w:t>
      </w:r>
    </w:p>
    <w:p w14:paraId="6A9ADBBC" w14:textId="77777777" w:rsidR="00AD709D" w:rsidRPr="002C0324" w:rsidRDefault="00AD709D" w:rsidP="00AD709D">
      <w:pPr>
        <w:pStyle w:val="Paragrafoelenco"/>
        <w:numPr>
          <w:ilvl w:val="0"/>
          <w:numId w:val="13"/>
        </w:numPr>
        <w:ind w:left="284" w:hanging="284"/>
        <w:rPr>
          <w:lang w:val="en-GB"/>
        </w:rPr>
      </w:pPr>
      <w:r w:rsidRPr="002C0324">
        <w:rPr>
          <w:lang w:val="en-GB"/>
        </w:rPr>
        <w:t>analytically characterize the balance in simple markets with ex-Ante and ex-Post information asymmetry;</w:t>
      </w:r>
    </w:p>
    <w:p w14:paraId="51ECBB0D" w14:textId="77777777" w:rsidR="00AD709D" w:rsidRPr="002C0324" w:rsidRDefault="00AD709D" w:rsidP="00AD709D">
      <w:pPr>
        <w:pStyle w:val="Paragrafoelenco"/>
        <w:numPr>
          <w:ilvl w:val="0"/>
          <w:numId w:val="13"/>
        </w:numPr>
        <w:ind w:left="284" w:hanging="284"/>
        <w:rPr>
          <w:lang w:val="en-GB"/>
        </w:rPr>
      </w:pPr>
      <w:r w:rsidRPr="002C0324">
        <w:rPr>
          <w:lang w:val="en-GB"/>
        </w:rPr>
        <w:t>analytically draft the possible remedies to restore efficiency in these contexts;</w:t>
      </w:r>
    </w:p>
    <w:p w14:paraId="01D0AFF4" w14:textId="77777777" w:rsidR="00AD709D" w:rsidRPr="002C0324" w:rsidRDefault="00AD709D" w:rsidP="00AD709D">
      <w:pPr>
        <w:pStyle w:val="Paragrafoelenco"/>
        <w:numPr>
          <w:ilvl w:val="0"/>
          <w:numId w:val="13"/>
        </w:numPr>
        <w:ind w:left="284" w:hanging="284"/>
        <w:rPr>
          <w:lang w:val="en-GB"/>
        </w:rPr>
      </w:pPr>
      <w:r w:rsidRPr="002C0324">
        <w:rPr>
          <w:lang w:val="en-GB"/>
        </w:rPr>
        <w:t xml:space="preserve">design simple strategies of price discrimination, </w:t>
      </w:r>
      <w:r w:rsidRPr="002C0324">
        <w:rPr>
          <w:i/>
          <w:iCs/>
          <w:lang w:val="en-GB"/>
        </w:rPr>
        <w:t>bundling</w:t>
      </w:r>
      <w:r w:rsidRPr="002C0324">
        <w:rPr>
          <w:lang w:val="en-GB"/>
        </w:rPr>
        <w:t xml:space="preserve"> and </w:t>
      </w:r>
      <w:r w:rsidRPr="002C0324">
        <w:rPr>
          <w:i/>
          <w:iCs/>
          <w:lang w:val="en-GB"/>
        </w:rPr>
        <w:t>versioning</w:t>
      </w:r>
      <w:r w:rsidRPr="002C0324">
        <w:rPr>
          <w:lang w:val="en-GB"/>
        </w:rPr>
        <w:t>;</w:t>
      </w:r>
    </w:p>
    <w:p w14:paraId="3DFAC908" w14:textId="77777777" w:rsidR="00AD709D" w:rsidRPr="002C0324" w:rsidRDefault="00AD709D" w:rsidP="00AD709D">
      <w:pPr>
        <w:pStyle w:val="Paragrafoelenco"/>
        <w:numPr>
          <w:ilvl w:val="0"/>
          <w:numId w:val="13"/>
        </w:numPr>
        <w:ind w:left="284" w:hanging="284"/>
        <w:rPr>
          <w:lang w:val="en-GB"/>
        </w:rPr>
      </w:pPr>
      <w:r w:rsidRPr="002C0324">
        <w:rPr>
          <w:lang w:val="en-GB"/>
        </w:rPr>
        <w:t>discuss the impact on the social well-being of the main types of advertising with adequate graphic or analytical support;</w:t>
      </w:r>
    </w:p>
    <w:p w14:paraId="58FF03E2" w14:textId="77777777" w:rsidR="00AD709D" w:rsidRPr="002C0324" w:rsidRDefault="00AD709D" w:rsidP="00AD709D">
      <w:pPr>
        <w:pStyle w:val="Paragrafoelenco"/>
        <w:numPr>
          <w:ilvl w:val="0"/>
          <w:numId w:val="13"/>
        </w:numPr>
        <w:ind w:left="284" w:hanging="284"/>
        <w:rPr>
          <w:lang w:val="en-GB"/>
        </w:rPr>
      </w:pPr>
      <w:r w:rsidRPr="002C0324">
        <w:rPr>
          <w:lang w:val="en-GB"/>
        </w:rPr>
        <w:t xml:space="preserve">graphically characterize the market structures characterized by the presence of network externalities and theoretically discuss the implications of the related phenomena of </w:t>
      </w:r>
      <w:r w:rsidRPr="002C0324">
        <w:rPr>
          <w:i/>
          <w:iCs/>
          <w:lang w:val="en-GB"/>
        </w:rPr>
        <w:t>lock-in</w:t>
      </w:r>
      <w:r w:rsidRPr="002C0324">
        <w:rPr>
          <w:lang w:val="en-GB"/>
        </w:rPr>
        <w:t xml:space="preserve"> and superstar effect.</w:t>
      </w:r>
    </w:p>
    <w:p w14:paraId="4A44ECFD" w14:textId="77777777" w:rsidR="00EC0D8F" w:rsidRPr="002C0324" w:rsidRDefault="00EC0D8F">
      <w:pPr>
        <w:spacing w:before="240" w:after="120"/>
        <w:rPr>
          <w:b/>
          <w:sz w:val="18"/>
          <w:lang w:val="en-GB"/>
        </w:rPr>
      </w:pPr>
      <w:r w:rsidRPr="002C0324">
        <w:rPr>
          <w:b/>
          <w:i/>
          <w:sz w:val="18"/>
          <w:lang w:val="en-GB"/>
        </w:rPr>
        <w:t>COURSE CONTENT</w:t>
      </w:r>
    </w:p>
    <w:p w14:paraId="5144715D" w14:textId="77777777" w:rsidR="00775EBB" w:rsidRPr="002C0324" w:rsidRDefault="00775EBB" w:rsidP="00775EBB">
      <w:pPr>
        <w:rPr>
          <w:lang w:val="en-GB"/>
        </w:rPr>
      </w:pPr>
      <w:r w:rsidRPr="002C0324">
        <w:rPr>
          <w:i/>
          <w:lang w:val="en-GB"/>
        </w:rPr>
        <w:t xml:space="preserve">Introduction: </w:t>
      </w:r>
      <w:r w:rsidR="00B85EEC" w:rsidRPr="002C0324">
        <w:rPr>
          <w:lang w:val="en-GB"/>
        </w:rPr>
        <w:t>Global scenarios: economy, politics and society in the epochal change</w:t>
      </w:r>
      <w:r w:rsidR="00E47324" w:rsidRPr="002C0324">
        <w:rPr>
          <w:lang w:val="en-GB"/>
        </w:rPr>
        <w:t>.</w:t>
      </w:r>
      <w:r w:rsidR="00B85EEC" w:rsidRPr="002C0324">
        <w:rPr>
          <w:lang w:val="en-GB"/>
        </w:rPr>
        <w:t xml:space="preserve"> </w:t>
      </w:r>
    </w:p>
    <w:p w14:paraId="49BDD341" w14:textId="77777777" w:rsidR="00E47324" w:rsidRPr="002C0324" w:rsidRDefault="00E47324" w:rsidP="000145DE">
      <w:pPr>
        <w:pStyle w:val="Rientrocorpodeltesto"/>
        <w:tabs>
          <w:tab w:val="clear" w:pos="142"/>
        </w:tabs>
        <w:ind w:left="426"/>
        <w:rPr>
          <w:lang w:val="en-GB"/>
        </w:rPr>
      </w:pPr>
      <w:r w:rsidRPr="002C0324">
        <w:rPr>
          <w:lang w:val="en-GB"/>
        </w:rPr>
        <w:tab/>
        <w:t>–</w:t>
      </w:r>
      <w:r w:rsidRPr="002C0324">
        <w:rPr>
          <w:lang w:val="en-GB"/>
        </w:rPr>
        <w:tab/>
        <w:t>Markets' efficiency: conditions and limits</w:t>
      </w:r>
    </w:p>
    <w:p w14:paraId="125E2F9F" w14:textId="77777777" w:rsidR="00775EBB" w:rsidRPr="002C0324" w:rsidRDefault="00775EBB" w:rsidP="00775EBB">
      <w:pPr>
        <w:pStyle w:val="Titolo5"/>
        <w:rPr>
          <w:lang w:val="en-GB"/>
        </w:rPr>
      </w:pPr>
      <w:r w:rsidRPr="002C0324">
        <w:rPr>
          <w:lang w:val="en-GB"/>
        </w:rPr>
        <w:t>Part one</w:t>
      </w:r>
      <w:r w:rsidR="000145DE" w:rsidRPr="002C0324">
        <w:rPr>
          <w:lang w:val="en-GB"/>
        </w:rPr>
        <w:t xml:space="preserve"> -</w:t>
      </w:r>
      <w:r w:rsidRPr="002C0324">
        <w:rPr>
          <w:lang w:val="en-GB"/>
        </w:rPr>
        <w:t xml:space="preserve"> </w:t>
      </w:r>
      <w:r w:rsidR="00E47324" w:rsidRPr="002C0324">
        <w:rPr>
          <w:lang w:val="en-GB"/>
        </w:rPr>
        <w:t>Asymmetric information</w:t>
      </w:r>
    </w:p>
    <w:p w14:paraId="4255936B" w14:textId="77777777" w:rsidR="00775EBB" w:rsidRPr="002C0324" w:rsidRDefault="000145DE" w:rsidP="000145DE">
      <w:pPr>
        <w:pStyle w:val="Rientrocorpodeltesto"/>
        <w:tabs>
          <w:tab w:val="clear" w:pos="142"/>
        </w:tabs>
        <w:ind w:left="426"/>
        <w:rPr>
          <w:lang w:val="en-GB"/>
        </w:rPr>
      </w:pPr>
      <w:r w:rsidRPr="002C0324">
        <w:rPr>
          <w:lang w:val="en-GB"/>
        </w:rPr>
        <w:tab/>
        <w:t>–</w:t>
      </w:r>
      <w:r w:rsidRPr="002C0324">
        <w:rPr>
          <w:lang w:val="en-GB"/>
        </w:rPr>
        <w:tab/>
      </w:r>
      <w:r w:rsidR="00775EBB" w:rsidRPr="002C0324">
        <w:rPr>
          <w:lang w:val="en-GB"/>
        </w:rPr>
        <w:t>Adverse selection and signalling.</w:t>
      </w:r>
    </w:p>
    <w:p w14:paraId="68055399" w14:textId="77777777" w:rsidR="00775EBB" w:rsidRPr="002C0324" w:rsidRDefault="00775EBB" w:rsidP="000145DE">
      <w:pPr>
        <w:pStyle w:val="Rientrocorpodeltesto"/>
        <w:tabs>
          <w:tab w:val="clear" w:pos="142"/>
          <w:tab w:val="left" w:pos="284"/>
        </w:tabs>
        <w:ind w:left="426"/>
        <w:rPr>
          <w:lang w:val="en-GB"/>
        </w:rPr>
      </w:pPr>
      <w:r w:rsidRPr="002C0324">
        <w:rPr>
          <w:lang w:val="en-GB"/>
        </w:rPr>
        <w:tab/>
      </w:r>
      <w:r w:rsidR="000145DE" w:rsidRPr="002C0324">
        <w:rPr>
          <w:lang w:val="en-GB"/>
        </w:rPr>
        <w:tab/>
      </w:r>
      <w:r w:rsidRPr="002C0324">
        <w:rPr>
          <w:lang w:val="en-GB"/>
        </w:rPr>
        <w:t>–</w:t>
      </w:r>
      <w:r w:rsidRPr="002C0324">
        <w:rPr>
          <w:lang w:val="en-GB"/>
        </w:rPr>
        <w:tab/>
      </w:r>
      <w:r w:rsidR="00E47324" w:rsidRPr="002C0324">
        <w:rPr>
          <w:lang w:val="en-GB"/>
        </w:rPr>
        <w:t>M</w:t>
      </w:r>
      <w:r w:rsidRPr="002C0324">
        <w:rPr>
          <w:lang w:val="en-GB"/>
        </w:rPr>
        <w:t>oral hazard and contracts, reputation and trust games.</w:t>
      </w:r>
    </w:p>
    <w:p w14:paraId="2F650BB8" w14:textId="77777777" w:rsidR="00775EBB" w:rsidRPr="002C0324" w:rsidRDefault="00775EBB" w:rsidP="000145DE">
      <w:pPr>
        <w:ind w:left="426" w:hanging="284"/>
        <w:rPr>
          <w:lang w:val="en-GB"/>
        </w:rPr>
      </w:pPr>
      <w:r w:rsidRPr="002C0324">
        <w:rPr>
          <w:lang w:val="en-GB"/>
        </w:rPr>
        <w:tab/>
      </w:r>
      <w:r w:rsidR="000145DE" w:rsidRPr="002C0324">
        <w:rPr>
          <w:lang w:val="en-GB"/>
        </w:rPr>
        <w:tab/>
      </w:r>
      <w:r w:rsidRPr="002C0324">
        <w:rPr>
          <w:lang w:val="en-GB"/>
        </w:rPr>
        <w:t>–</w:t>
      </w:r>
      <w:r w:rsidRPr="002C0324">
        <w:rPr>
          <w:lang w:val="en-GB"/>
        </w:rPr>
        <w:tab/>
      </w:r>
      <w:r w:rsidR="00E47324" w:rsidRPr="002C0324">
        <w:rPr>
          <w:lang w:val="en-GB"/>
        </w:rPr>
        <w:t>Auction mechanisms</w:t>
      </w:r>
      <w:r w:rsidRPr="002C0324">
        <w:rPr>
          <w:lang w:val="en-GB"/>
        </w:rPr>
        <w:t>.</w:t>
      </w:r>
    </w:p>
    <w:p w14:paraId="527F6457" w14:textId="77777777" w:rsidR="00775EBB" w:rsidRPr="002C0324" w:rsidRDefault="00775EBB" w:rsidP="00775EBB">
      <w:pPr>
        <w:pStyle w:val="Titolo5"/>
        <w:rPr>
          <w:lang w:val="en-GB"/>
        </w:rPr>
      </w:pPr>
      <w:r w:rsidRPr="002C0324">
        <w:rPr>
          <w:lang w:val="en-GB"/>
        </w:rPr>
        <w:t xml:space="preserve">Part two - </w:t>
      </w:r>
      <w:r w:rsidR="00E47324" w:rsidRPr="002C0324">
        <w:rPr>
          <w:lang w:val="en-GB"/>
        </w:rPr>
        <w:t>Marketing strategies and market power in the digital economy</w:t>
      </w:r>
    </w:p>
    <w:p w14:paraId="7C3936EB" w14:textId="77777777" w:rsidR="00775EBB" w:rsidRPr="002C0324" w:rsidRDefault="00775EBB" w:rsidP="000145DE">
      <w:pPr>
        <w:tabs>
          <w:tab w:val="clear" w:pos="284"/>
        </w:tabs>
        <w:ind w:left="426" w:hanging="284"/>
        <w:rPr>
          <w:lang w:val="en-GB"/>
        </w:rPr>
      </w:pPr>
      <w:r w:rsidRPr="002C0324">
        <w:rPr>
          <w:lang w:val="en-GB"/>
        </w:rPr>
        <w:t>–</w:t>
      </w:r>
      <w:r w:rsidRPr="002C0324">
        <w:rPr>
          <w:lang w:val="en-GB"/>
        </w:rPr>
        <w:tab/>
        <w:t>Characteristics of the supply and marketing strategies:</w:t>
      </w:r>
    </w:p>
    <w:p w14:paraId="39FCC2FE" w14:textId="77777777" w:rsidR="00775EBB" w:rsidRPr="002C0324" w:rsidRDefault="00775EBB" w:rsidP="000145DE">
      <w:pPr>
        <w:tabs>
          <w:tab w:val="clear" w:pos="284"/>
          <w:tab w:val="left" w:pos="426"/>
        </w:tabs>
        <w:ind w:left="426" w:hanging="284"/>
        <w:rPr>
          <w:lang w:val="en-GB"/>
        </w:rPr>
      </w:pPr>
      <w:r w:rsidRPr="002C0324">
        <w:rPr>
          <w:lang w:val="en-GB"/>
        </w:rPr>
        <w:tab/>
        <w:t>*</w:t>
      </w:r>
      <w:r w:rsidRPr="002C0324">
        <w:rPr>
          <w:lang w:val="en-GB"/>
        </w:rPr>
        <w:tab/>
        <w:t>price discrimination</w:t>
      </w:r>
      <w:r w:rsidR="00E47324" w:rsidRPr="002C0324">
        <w:rPr>
          <w:lang w:val="en-GB"/>
        </w:rPr>
        <w:t xml:space="preserve">, </w:t>
      </w:r>
      <w:r w:rsidRPr="002C0324">
        <w:rPr>
          <w:lang w:val="en-GB"/>
        </w:rPr>
        <w:t>bundling and versioning;</w:t>
      </w:r>
    </w:p>
    <w:p w14:paraId="30D15A39" w14:textId="77777777" w:rsidR="00775EBB" w:rsidRPr="002C0324" w:rsidRDefault="000145DE" w:rsidP="000145DE">
      <w:pPr>
        <w:tabs>
          <w:tab w:val="clear" w:pos="284"/>
          <w:tab w:val="left" w:pos="426"/>
        </w:tabs>
        <w:ind w:left="426" w:hanging="284"/>
        <w:rPr>
          <w:lang w:val="en-GB"/>
        </w:rPr>
      </w:pPr>
      <w:r w:rsidRPr="002C0324">
        <w:rPr>
          <w:lang w:val="en-GB"/>
        </w:rPr>
        <w:tab/>
        <w:t>*</w:t>
      </w:r>
      <w:r w:rsidRPr="002C0324">
        <w:rPr>
          <w:lang w:val="en-GB"/>
        </w:rPr>
        <w:tab/>
      </w:r>
      <w:r w:rsidR="00E47324" w:rsidRPr="002C0324">
        <w:rPr>
          <w:lang w:val="en-GB"/>
        </w:rPr>
        <w:t>advertising and product differentiation</w:t>
      </w:r>
    </w:p>
    <w:p w14:paraId="6A7F0F47" w14:textId="77777777" w:rsidR="00E47324" w:rsidRPr="002C0324" w:rsidRDefault="00775EBB" w:rsidP="000145DE">
      <w:pPr>
        <w:tabs>
          <w:tab w:val="clear" w:pos="284"/>
        </w:tabs>
        <w:ind w:left="426" w:hanging="284"/>
        <w:rPr>
          <w:lang w:val="en-GB"/>
        </w:rPr>
      </w:pPr>
      <w:r w:rsidRPr="002C0324">
        <w:rPr>
          <w:lang w:val="en-GB"/>
        </w:rPr>
        <w:t>–</w:t>
      </w:r>
      <w:r w:rsidRPr="002C0324">
        <w:rPr>
          <w:lang w:val="en-GB"/>
        </w:rPr>
        <w:tab/>
        <w:t>Distribution and demand</w:t>
      </w:r>
    </w:p>
    <w:p w14:paraId="2779F714" w14:textId="77777777" w:rsidR="00775EBB" w:rsidRPr="002C0324" w:rsidRDefault="000145DE" w:rsidP="000145DE">
      <w:pPr>
        <w:tabs>
          <w:tab w:val="clear" w:pos="284"/>
        </w:tabs>
        <w:ind w:left="426" w:hanging="284"/>
        <w:rPr>
          <w:lang w:val="en-GB"/>
        </w:rPr>
      </w:pPr>
      <w:r w:rsidRPr="002C0324">
        <w:rPr>
          <w:lang w:val="en-GB"/>
        </w:rPr>
        <w:tab/>
      </w:r>
      <w:r w:rsidR="00E47324" w:rsidRPr="002C0324">
        <w:rPr>
          <w:lang w:val="en-GB"/>
        </w:rPr>
        <w:t>*</w:t>
      </w:r>
      <w:r w:rsidRPr="002C0324">
        <w:rPr>
          <w:lang w:val="en-GB"/>
        </w:rPr>
        <w:tab/>
      </w:r>
      <w:r w:rsidR="00775EBB" w:rsidRPr="002C0324">
        <w:rPr>
          <w:lang w:val="en-GB"/>
        </w:rPr>
        <w:t>networks and network externalities</w:t>
      </w:r>
    </w:p>
    <w:p w14:paraId="0D087D68" w14:textId="77777777" w:rsidR="00EC0D8F" w:rsidRPr="002C0324" w:rsidRDefault="00775EBB" w:rsidP="000145DE">
      <w:pPr>
        <w:tabs>
          <w:tab w:val="clear" w:pos="284"/>
          <w:tab w:val="left" w:pos="426"/>
        </w:tabs>
        <w:ind w:left="426" w:hanging="284"/>
        <w:rPr>
          <w:lang w:val="en-GB"/>
        </w:rPr>
      </w:pPr>
      <w:r w:rsidRPr="002C0324">
        <w:rPr>
          <w:lang w:val="en-GB"/>
        </w:rPr>
        <w:tab/>
        <w:t>*</w:t>
      </w:r>
      <w:r w:rsidRPr="002C0324">
        <w:rPr>
          <w:lang w:val="en-GB"/>
        </w:rPr>
        <w:tab/>
        <w:t>lock-in</w:t>
      </w:r>
      <w:r w:rsidR="00E47324" w:rsidRPr="002C0324">
        <w:rPr>
          <w:lang w:val="en-GB"/>
        </w:rPr>
        <w:t xml:space="preserve">, </w:t>
      </w:r>
      <w:r w:rsidRPr="002C0324">
        <w:rPr>
          <w:lang w:val="en-GB"/>
        </w:rPr>
        <w:t>switching costs</w:t>
      </w:r>
      <w:r w:rsidR="00E47324" w:rsidRPr="002C0324">
        <w:rPr>
          <w:lang w:val="en-GB"/>
        </w:rPr>
        <w:t>, superstar effect</w:t>
      </w:r>
      <w:r w:rsidRPr="002C0324">
        <w:rPr>
          <w:lang w:val="en-GB"/>
        </w:rPr>
        <w:t>.</w:t>
      </w:r>
    </w:p>
    <w:p w14:paraId="19BFA8AB" w14:textId="77777777" w:rsidR="00EC0D8F" w:rsidRPr="002C0324" w:rsidRDefault="00EC0D8F">
      <w:pPr>
        <w:keepNext/>
        <w:spacing w:before="240" w:after="120"/>
        <w:rPr>
          <w:b/>
          <w:sz w:val="18"/>
          <w:lang w:val="en-GB"/>
        </w:rPr>
      </w:pPr>
      <w:r w:rsidRPr="002C0324">
        <w:rPr>
          <w:b/>
          <w:i/>
          <w:sz w:val="18"/>
          <w:lang w:val="en-GB"/>
        </w:rPr>
        <w:t>READING LIST</w:t>
      </w:r>
    </w:p>
    <w:p w14:paraId="68B67033" w14:textId="77777777" w:rsidR="00EC0D8F" w:rsidRPr="002C0324" w:rsidRDefault="00EC0D8F">
      <w:pPr>
        <w:pStyle w:val="Testo1"/>
        <w:rPr>
          <w:noProof w:val="0"/>
          <w:lang w:val="en-GB"/>
        </w:rPr>
      </w:pPr>
      <w:r w:rsidRPr="002C0324">
        <w:rPr>
          <w:noProof w:val="0"/>
          <w:lang w:val="en-GB"/>
        </w:rPr>
        <w:t>For students regularly attending lectures:</w:t>
      </w:r>
    </w:p>
    <w:p w14:paraId="39FB4AB1" w14:textId="77777777" w:rsidR="00EC0D8F" w:rsidRPr="002C0324" w:rsidRDefault="00EC0D8F">
      <w:pPr>
        <w:pStyle w:val="Testo1"/>
        <w:numPr>
          <w:ilvl w:val="0"/>
          <w:numId w:val="5"/>
        </w:numPr>
        <w:rPr>
          <w:noProof w:val="0"/>
          <w:lang w:val="en-GB"/>
        </w:rPr>
      </w:pPr>
      <w:r w:rsidRPr="002C0324">
        <w:rPr>
          <w:noProof w:val="0"/>
          <w:lang w:val="en-GB"/>
        </w:rPr>
        <w:t>Lecture notes.</w:t>
      </w:r>
    </w:p>
    <w:p w14:paraId="786D2CEF" w14:textId="77777777" w:rsidR="00EC0D8F" w:rsidRPr="002C0324" w:rsidRDefault="00EC0D8F">
      <w:pPr>
        <w:pStyle w:val="Testo1"/>
        <w:numPr>
          <w:ilvl w:val="0"/>
          <w:numId w:val="5"/>
        </w:numPr>
        <w:rPr>
          <w:noProof w:val="0"/>
          <w:lang w:val="en-GB"/>
        </w:rPr>
      </w:pPr>
      <w:r w:rsidRPr="002C0324">
        <w:rPr>
          <w:noProof w:val="0"/>
          <w:lang w:val="en-GB"/>
        </w:rPr>
        <w:t>Background readings:</w:t>
      </w:r>
    </w:p>
    <w:p w14:paraId="0F61B55A" w14:textId="77777777" w:rsidR="00EC0D8F" w:rsidRPr="002C0324" w:rsidRDefault="000145DE" w:rsidP="000145DE">
      <w:pPr>
        <w:numPr>
          <w:ilvl w:val="0"/>
          <w:numId w:val="6"/>
        </w:numPr>
        <w:tabs>
          <w:tab w:val="clear" w:pos="284"/>
          <w:tab w:val="clear" w:pos="700"/>
        </w:tabs>
        <w:ind w:left="426"/>
        <w:rPr>
          <w:sz w:val="18"/>
          <w:lang w:val="en-GB"/>
        </w:rPr>
      </w:pPr>
      <w:r w:rsidRPr="002C0324">
        <w:rPr>
          <w:smallCaps/>
          <w:sz w:val="16"/>
          <w:lang w:val="en-GB"/>
        </w:rPr>
        <w:t xml:space="preserve">h. </w:t>
      </w:r>
      <w:r w:rsidR="00EC0D8F" w:rsidRPr="002C0324">
        <w:rPr>
          <w:smallCaps/>
          <w:sz w:val="16"/>
          <w:lang w:val="en-GB"/>
        </w:rPr>
        <w:t>Varian</w:t>
      </w:r>
      <w:r w:rsidR="00EC0D8F" w:rsidRPr="002C0324">
        <w:rPr>
          <w:sz w:val="18"/>
          <w:lang w:val="en-GB"/>
        </w:rPr>
        <w:t xml:space="preserve">, </w:t>
      </w:r>
      <w:proofErr w:type="spellStart"/>
      <w:r w:rsidR="00EC0D8F" w:rsidRPr="002C0324">
        <w:rPr>
          <w:i/>
          <w:sz w:val="18"/>
          <w:lang w:val="en-GB"/>
        </w:rPr>
        <w:t>Microeconomia</w:t>
      </w:r>
      <w:proofErr w:type="spellEnd"/>
      <w:r w:rsidR="00EC0D8F" w:rsidRPr="002C0324">
        <w:rPr>
          <w:sz w:val="18"/>
          <w:lang w:val="en-GB"/>
        </w:rPr>
        <w:t xml:space="preserve">, </w:t>
      </w:r>
      <w:proofErr w:type="spellStart"/>
      <w:r w:rsidR="00EC0D8F" w:rsidRPr="002C0324">
        <w:rPr>
          <w:sz w:val="18"/>
          <w:lang w:val="en-GB"/>
        </w:rPr>
        <w:t>Cafoscarina</w:t>
      </w:r>
      <w:proofErr w:type="spellEnd"/>
      <w:r w:rsidR="00775EBB" w:rsidRPr="002C0324">
        <w:rPr>
          <w:sz w:val="18"/>
          <w:lang w:val="en-GB"/>
        </w:rPr>
        <w:t xml:space="preserve">, </w:t>
      </w:r>
      <w:r w:rsidRPr="002C0324">
        <w:rPr>
          <w:sz w:val="18"/>
          <w:lang w:val="en-GB"/>
        </w:rPr>
        <w:t xml:space="preserve">Venezia, </w:t>
      </w:r>
      <w:r w:rsidR="00775EBB" w:rsidRPr="002C0324">
        <w:rPr>
          <w:sz w:val="18"/>
          <w:lang w:val="en-GB"/>
        </w:rPr>
        <w:t>7</w:t>
      </w:r>
      <w:r w:rsidR="00775EBB" w:rsidRPr="002C0324">
        <w:rPr>
          <w:sz w:val="18"/>
          <w:vertAlign w:val="superscript"/>
          <w:lang w:val="en-GB"/>
        </w:rPr>
        <w:t>th</w:t>
      </w:r>
      <w:r w:rsidR="00775EBB" w:rsidRPr="002C0324">
        <w:rPr>
          <w:sz w:val="18"/>
          <w:lang w:val="en-GB"/>
        </w:rPr>
        <w:t xml:space="preserve"> Italian edition, 2011</w:t>
      </w:r>
      <w:r w:rsidR="00EC0D8F" w:rsidRPr="002C0324">
        <w:rPr>
          <w:sz w:val="18"/>
          <w:lang w:val="en-GB"/>
        </w:rPr>
        <w:t xml:space="preserve"> (chapters </w:t>
      </w:r>
      <w:r w:rsidR="004367FB" w:rsidRPr="002C0324">
        <w:rPr>
          <w:sz w:val="18"/>
          <w:lang w:val="en-GB"/>
        </w:rPr>
        <w:t>17, 24, 25, 28, 31, 35, 36, 37</w:t>
      </w:r>
      <w:r w:rsidR="00EC0D8F" w:rsidRPr="002C0324">
        <w:rPr>
          <w:sz w:val="18"/>
          <w:lang w:val="en-GB"/>
        </w:rPr>
        <w:t>).</w:t>
      </w:r>
    </w:p>
    <w:p w14:paraId="32770028" w14:textId="4D4D375D" w:rsidR="008C1278" w:rsidRPr="00A72A8C" w:rsidRDefault="008C1278" w:rsidP="000145DE">
      <w:pPr>
        <w:numPr>
          <w:ilvl w:val="0"/>
          <w:numId w:val="6"/>
        </w:numPr>
        <w:tabs>
          <w:tab w:val="clear" w:pos="284"/>
          <w:tab w:val="clear" w:pos="700"/>
        </w:tabs>
        <w:ind w:left="426"/>
        <w:rPr>
          <w:sz w:val="18"/>
        </w:rPr>
      </w:pPr>
      <w:r w:rsidRPr="004A1DD9">
        <w:rPr>
          <w:smallCaps/>
          <w:spacing w:val="-5"/>
          <w:sz w:val="16"/>
        </w:rPr>
        <w:t xml:space="preserve">M.A. Maggioni-G. </w:t>
      </w:r>
      <w:proofErr w:type="spellStart"/>
      <w:r w:rsidRPr="004A1DD9">
        <w:rPr>
          <w:smallCaps/>
          <w:spacing w:val="-5"/>
          <w:sz w:val="16"/>
        </w:rPr>
        <w:t>Merzoni</w:t>
      </w:r>
      <w:proofErr w:type="spellEnd"/>
      <w:r w:rsidRPr="004A1DD9">
        <w:rPr>
          <w:smallCaps/>
          <w:spacing w:val="-5"/>
          <w:sz w:val="18"/>
        </w:rPr>
        <w:t>,</w:t>
      </w:r>
      <w:r w:rsidRPr="004A1DD9">
        <w:rPr>
          <w:i/>
          <w:spacing w:val="-5"/>
          <w:sz w:val="18"/>
        </w:rPr>
        <w:t xml:space="preserve"> L’economia politica e la nuova economia. Fondamenti analitici e paradigmi interpretativi,</w:t>
      </w:r>
      <w:r w:rsidRPr="004A1DD9">
        <w:rPr>
          <w:spacing w:val="-5"/>
          <w:sz w:val="18"/>
        </w:rPr>
        <w:t xml:space="preserve"> in </w:t>
      </w:r>
      <w:r w:rsidRPr="004A1DD9">
        <w:rPr>
          <w:smallCaps/>
          <w:spacing w:val="-5"/>
          <w:sz w:val="16"/>
        </w:rPr>
        <w:t>L. Prosperetti</w:t>
      </w:r>
      <w:r w:rsidRPr="004A1DD9">
        <w:rPr>
          <w:spacing w:val="-5"/>
          <w:sz w:val="16"/>
        </w:rPr>
        <w:t xml:space="preserve"> </w:t>
      </w:r>
      <w:r w:rsidRPr="004A1DD9">
        <w:rPr>
          <w:spacing w:val="-5"/>
          <w:sz w:val="18"/>
        </w:rPr>
        <w:t>(ed.),</w:t>
      </w:r>
      <w:r w:rsidRPr="004A1DD9">
        <w:rPr>
          <w:i/>
          <w:spacing w:val="-5"/>
          <w:sz w:val="18"/>
        </w:rPr>
        <w:t xml:space="preserve"> La New Economy aspetti analitici ed implicazioni di policy</w:t>
      </w:r>
      <w:r w:rsidRPr="004A1DD9">
        <w:rPr>
          <w:spacing w:val="-5"/>
          <w:sz w:val="18"/>
        </w:rPr>
        <w:t>, Il Mulino, Bologna, 2002.</w:t>
      </w:r>
    </w:p>
    <w:p w14:paraId="2651BDE2" w14:textId="64F0A022" w:rsidR="00A72A8C" w:rsidRPr="00A72A8C" w:rsidRDefault="00A72A8C" w:rsidP="00A72A8C">
      <w:pPr>
        <w:pStyle w:val="Testo1"/>
        <w:numPr>
          <w:ilvl w:val="0"/>
          <w:numId w:val="6"/>
        </w:numPr>
        <w:tabs>
          <w:tab w:val="clear" w:pos="700"/>
        </w:tabs>
        <w:spacing w:line="240" w:lineRule="atLeast"/>
        <w:ind w:left="426"/>
        <w:rPr>
          <w:spacing w:val="-5"/>
        </w:rPr>
      </w:pPr>
      <w:r w:rsidRPr="004D1B19">
        <w:rPr>
          <w:smallCaps/>
          <w:spacing w:val="-5"/>
          <w:sz w:val="16"/>
        </w:rPr>
        <w:t>G. Merzoni</w:t>
      </w:r>
      <w:r w:rsidRPr="000136C5">
        <w:rPr>
          <w:i/>
        </w:rPr>
        <w:t xml:space="preserve"> </w:t>
      </w:r>
      <w:r w:rsidRPr="00392A6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A4DDCCB" w14:textId="77777777" w:rsidR="00EC0D8F" w:rsidRPr="002C0324" w:rsidRDefault="00EC0D8F" w:rsidP="000145DE">
      <w:pPr>
        <w:pStyle w:val="Testo1"/>
        <w:spacing w:before="120"/>
        <w:rPr>
          <w:noProof w:val="0"/>
          <w:lang w:val="en-GB"/>
        </w:rPr>
      </w:pPr>
      <w:r w:rsidRPr="002C0324">
        <w:rPr>
          <w:noProof w:val="0"/>
          <w:lang w:val="en-GB"/>
        </w:rPr>
        <w:t xml:space="preserve">Further bibliographical references and more details concerning the ones above </w:t>
      </w:r>
      <w:r w:rsidR="00206185" w:rsidRPr="002C0324">
        <w:rPr>
          <w:noProof w:val="0"/>
          <w:lang w:val="en-GB"/>
        </w:rPr>
        <w:t>may</w:t>
      </w:r>
      <w:r w:rsidRPr="002C0324">
        <w:rPr>
          <w:noProof w:val="0"/>
          <w:lang w:val="en-GB"/>
        </w:rPr>
        <w:t xml:space="preserve"> be provided during the lectures</w:t>
      </w:r>
      <w:r w:rsidR="00206185" w:rsidRPr="002C0324">
        <w:rPr>
          <w:noProof w:val="0"/>
          <w:lang w:val="en-GB"/>
        </w:rPr>
        <w:t xml:space="preserve"> and published on </w:t>
      </w:r>
      <w:r w:rsidR="00B256B0" w:rsidRPr="002C0324">
        <w:rPr>
          <w:noProof w:val="0"/>
          <w:lang w:val="en-GB"/>
        </w:rPr>
        <w:t>Blackboard</w:t>
      </w:r>
      <w:r w:rsidR="00206185" w:rsidRPr="002C0324">
        <w:rPr>
          <w:noProof w:val="0"/>
          <w:lang w:val="en-GB"/>
        </w:rPr>
        <w:t>.</w:t>
      </w:r>
      <w:r w:rsidR="000145DE" w:rsidRPr="002C0324">
        <w:rPr>
          <w:noProof w:val="0"/>
          <w:lang w:val="en-GB"/>
        </w:rPr>
        <w:t xml:space="preserve"> </w:t>
      </w:r>
    </w:p>
    <w:p w14:paraId="381C1E8E" w14:textId="77777777" w:rsidR="00EC0D8F" w:rsidRPr="002C0324" w:rsidRDefault="00EC0D8F">
      <w:pPr>
        <w:pStyle w:val="Testo1"/>
        <w:rPr>
          <w:noProof w:val="0"/>
          <w:lang w:val="en-GB"/>
        </w:rPr>
      </w:pPr>
      <w:r w:rsidRPr="002C0324">
        <w:rPr>
          <w:noProof w:val="0"/>
          <w:lang w:val="en-GB"/>
        </w:rPr>
        <w:t>For students who cannot regularly attend lectures:</w:t>
      </w:r>
    </w:p>
    <w:p w14:paraId="29CCFA04" w14:textId="77777777" w:rsidR="00EC0D8F" w:rsidRPr="002C0324" w:rsidRDefault="000145DE" w:rsidP="000145DE">
      <w:pPr>
        <w:numPr>
          <w:ilvl w:val="0"/>
          <w:numId w:val="8"/>
        </w:numPr>
        <w:tabs>
          <w:tab w:val="num" w:pos="984"/>
        </w:tabs>
        <w:rPr>
          <w:sz w:val="18"/>
          <w:lang w:val="en-GB"/>
        </w:rPr>
      </w:pPr>
      <w:r w:rsidRPr="002C0324">
        <w:rPr>
          <w:smallCaps/>
          <w:sz w:val="16"/>
          <w:szCs w:val="16"/>
          <w:lang w:val="en-GB"/>
        </w:rPr>
        <w:t>h. Varian</w:t>
      </w:r>
      <w:r w:rsidR="00775EBB" w:rsidRPr="002C0324">
        <w:rPr>
          <w:sz w:val="18"/>
          <w:lang w:val="en-GB"/>
        </w:rPr>
        <w:t xml:space="preserve">, </w:t>
      </w:r>
      <w:proofErr w:type="spellStart"/>
      <w:r w:rsidR="00775EBB" w:rsidRPr="002C0324">
        <w:rPr>
          <w:i/>
          <w:sz w:val="18"/>
          <w:lang w:val="en-GB"/>
        </w:rPr>
        <w:t>Microeconomia</w:t>
      </w:r>
      <w:proofErr w:type="spellEnd"/>
      <w:r w:rsidR="00775EBB" w:rsidRPr="002C0324">
        <w:rPr>
          <w:sz w:val="18"/>
          <w:lang w:val="en-GB"/>
        </w:rPr>
        <w:t xml:space="preserve">, </w:t>
      </w:r>
      <w:proofErr w:type="spellStart"/>
      <w:r w:rsidR="00775EBB" w:rsidRPr="002C0324">
        <w:rPr>
          <w:sz w:val="18"/>
          <w:lang w:val="en-GB"/>
        </w:rPr>
        <w:t>Cafoscarina</w:t>
      </w:r>
      <w:proofErr w:type="spellEnd"/>
      <w:r w:rsidR="00775EBB" w:rsidRPr="002C0324">
        <w:rPr>
          <w:sz w:val="18"/>
          <w:lang w:val="en-GB"/>
        </w:rPr>
        <w:t xml:space="preserve">, </w:t>
      </w:r>
      <w:r w:rsidRPr="002C0324">
        <w:rPr>
          <w:sz w:val="18"/>
          <w:lang w:val="en-GB"/>
        </w:rPr>
        <w:t xml:space="preserve">Venezia, </w:t>
      </w:r>
      <w:r w:rsidR="00775EBB" w:rsidRPr="002C0324">
        <w:rPr>
          <w:sz w:val="18"/>
          <w:lang w:val="en-GB"/>
        </w:rPr>
        <w:t>7</w:t>
      </w:r>
      <w:r w:rsidR="00775EBB" w:rsidRPr="002C0324">
        <w:rPr>
          <w:sz w:val="18"/>
          <w:vertAlign w:val="superscript"/>
          <w:lang w:val="en-GB"/>
        </w:rPr>
        <w:t>th</w:t>
      </w:r>
      <w:r w:rsidR="00775EBB" w:rsidRPr="002C0324">
        <w:rPr>
          <w:sz w:val="18"/>
          <w:lang w:val="en-GB"/>
        </w:rPr>
        <w:t xml:space="preserve"> Italian edition, 2011 (chapters 17, 24, 25, 28, 31, 35, 36, 37).</w:t>
      </w:r>
    </w:p>
    <w:p w14:paraId="37A0296B" w14:textId="61F74EF2" w:rsidR="008C1278" w:rsidRPr="00A72A8C" w:rsidRDefault="008C1278" w:rsidP="000145DE">
      <w:pPr>
        <w:numPr>
          <w:ilvl w:val="0"/>
          <w:numId w:val="8"/>
        </w:numPr>
        <w:tabs>
          <w:tab w:val="num" w:pos="984"/>
        </w:tabs>
        <w:rPr>
          <w:sz w:val="18"/>
        </w:rPr>
      </w:pPr>
      <w:r w:rsidRPr="004A1DD9">
        <w:rPr>
          <w:smallCaps/>
          <w:spacing w:val="-5"/>
          <w:sz w:val="16"/>
          <w:szCs w:val="16"/>
        </w:rPr>
        <w:t xml:space="preserve">M.A. Maggioni-G. </w:t>
      </w:r>
      <w:proofErr w:type="spellStart"/>
      <w:r w:rsidRPr="004A1DD9">
        <w:rPr>
          <w:smallCaps/>
          <w:spacing w:val="-5"/>
          <w:sz w:val="16"/>
          <w:szCs w:val="16"/>
        </w:rPr>
        <w:t>Merzoni</w:t>
      </w:r>
      <w:proofErr w:type="spellEnd"/>
      <w:r w:rsidRPr="004A1DD9">
        <w:rPr>
          <w:smallCaps/>
          <w:spacing w:val="-5"/>
          <w:sz w:val="18"/>
        </w:rPr>
        <w:t>,</w:t>
      </w:r>
      <w:r w:rsidRPr="004A1DD9">
        <w:rPr>
          <w:i/>
          <w:spacing w:val="-5"/>
          <w:sz w:val="18"/>
        </w:rPr>
        <w:t xml:space="preserve"> L’economia politica e la nuova economia. Fondamenti analitici e paradigmi interpretativi,</w:t>
      </w:r>
      <w:r w:rsidRPr="004A1DD9">
        <w:rPr>
          <w:spacing w:val="-5"/>
          <w:sz w:val="18"/>
        </w:rPr>
        <w:t xml:space="preserve"> in </w:t>
      </w:r>
      <w:r w:rsidRPr="004A1DD9">
        <w:rPr>
          <w:smallCaps/>
          <w:spacing w:val="-5"/>
          <w:sz w:val="16"/>
          <w:szCs w:val="16"/>
        </w:rPr>
        <w:t>L. Prosperetti</w:t>
      </w:r>
      <w:r w:rsidRPr="004A1DD9">
        <w:rPr>
          <w:spacing w:val="-5"/>
          <w:sz w:val="18"/>
        </w:rPr>
        <w:t xml:space="preserve"> (ed.),</w:t>
      </w:r>
      <w:r w:rsidRPr="004A1DD9">
        <w:rPr>
          <w:i/>
          <w:spacing w:val="-5"/>
          <w:sz w:val="18"/>
        </w:rPr>
        <w:t xml:space="preserve"> La New Economy aspetti analitici ed implicazioni di policy</w:t>
      </w:r>
      <w:r w:rsidRPr="004A1DD9">
        <w:rPr>
          <w:spacing w:val="-5"/>
          <w:sz w:val="18"/>
        </w:rPr>
        <w:t>, Il Mulino, Bologna, 2002.</w:t>
      </w:r>
    </w:p>
    <w:p w14:paraId="679C7C98" w14:textId="01C439F3" w:rsidR="00A72A8C" w:rsidRPr="00A72A8C" w:rsidRDefault="00A72A8C" w:rsidP="00A72A8C">
      <w:pPr>
        <w:pStyle w:val="Testo1"/>
        <w:numPr>
          <w:ilvl w:val="0"/>
          <w:numId w:val="8"/>
        </w:numPr>
        <w:spacing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661D008" w14:textId="77777777" w:rsidR="00E12985" w:rsidRPr="004A1DD9" w:rsidRDefault="000145DE" w:rsidP="000145DE">
      <w:pPr>
        <w:numPr>
          <w:ilvl w:val="0"/>
          <w:numId w:val="8"/>
        </w:numPr>
        <w:tabs>
          <w:tab w:val="clear" w:pos="284"/>
        </w:tabs>
        <w:spacing w:line="240" w:lineRule="atLeast"/>
        <w:rPr>
          <w:sz w:val="18"/>
          <w:szCs w:val="18"/>
        </w:rPr>
      </w:pPr>
      <w:r w:rsidRPr="004A1DD9">
        <w:rPr>
          <w:smallCaps/>
          <w:sz w:val="16"/>
          <w:szCs w:val="16"/>
        </w:rPr>
        <w:t>L. Cabral,</w:t>
      </w:r>
      <w:r w:rsidR="00E12985" w:rsidRPr="004A1DD9">
        <w:rPr>
          <w:sz w:val="18"/>
          <w:szCs w:val="18"/>
        </w:rPr>
        <w:t xml:space="preserve"> “Economia industriale”, Carocci, Roma</w:t>
      </w:r>
      <w:r w:rsidRPr="004A1DD9">
        <w:rPr>
          <w:sz w:val="18"/>
          <w:szCs w:val="18"/>
        </w:rPr>
        <w:t>, 20</w:t>
      </w:r>
      <w:r w:rsidR="00B256B0" w:rsidRPr="004A1DD9">
        <w:rPr>
          <w:sz w:val="18"/>
          <w:szCs w:val="18"/>
        </w:rPr>
        <w:t>18</w:t>
      </w:r>
      <w:r w:rsidR="00E12985" w:rsidRPr="004A1DD9">
        <w:rPr>
          <w:sz w:val="18"/>
          <w:szCs w:val="18"/>
        </w:rPr>
        <w:t xml:space="preserve"> (</w:t>
      </w:r>
      <w:proofErr w:type="spellStart"/>
      <w:r w:rsidR="00B256B0" w:rsidRPr="004A1DD9">
        <w:rPr>
          <w:sz w:val="18"/>
          <w:szCs w:val="18"/>
        </w:rPr>
        <w:t>chapter</w:t>
      </w:r>
      <w:proofErr w:type="spellEnd"/>
      <w:r w:rsidR="00E12985" w:rsidRPr="004A1DD9">
        <w:rPr>
          <w:sz w:val="18"/>
          <w:szCs w:val="18"/>
        </w:rPr>
        <w:t xml:space="preserve"> </w:t>
      </w:r>
      <w:r w:rsidR="00B256B0" w:rsidRPr="004A1DD9">
        <w:rPr>
          <w:bCs/>
          <w:sz w:val="18"/>
          <w:szCs w:val="18"/>
        </w:rPr>
        <w:t>14</w:t>
      </w:r>
      <w:r w:rsidR="00E12985" w:rsidRPr="004A1DD9">
        <w:rPr>
          <w:sz w:val="18"/>
          <w:szCs w:val="18"/>
        </w:rPr>
        <w:t>)</w:t>
      </w:r>
      <w:r w:rsidRPr="004A1DD9">
        <w:rPr>
          <w:sz w:val="18"/>
          <w:szCs w:val="18"/>
        </w:rPr>
        <w:t>.</w:t>
      </w:r>
    </w:p>
    <w:p w14:paraId="4176746F"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A. Dixit-V. Norman</w:t>
      </w:r>
      <w:r w:rsidRPr="002C0324">
        <w:rPr>
          <w:noProof w:val="0"/>
          <w:lang w:val="en-GB"/>
        </w:rPr>
        <w:t>, “</w:t>
      </w:r>
      <w:r w:rsidRPr="002C0324">
        <w:rPr>
          <w:i/>
          <w:noProof w:val="0"/>
          <w:lang w:val="en-GB"/>
        </w:rPr>
        <w:t>Advertising and welfare”. Bell Journal of Economics</w:t>
      </w:r>
      <w:r w:rsidRPr="002C0324">
        <w:rPr>
          <w:noProof w:val="0"/>
          <w:lang w:val="en-GB"/>
        </w:rPr>
        <w:t>, 9, 1-17, 1978.</w:t>
      </w:r>
    </w:p>
    <w:p w14:paraId="785DA2A2"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C. Shapiro</w:t>
      </w:r>
      <w:r w:rsidRPr="002C0324">
        <w:rPr>
          <w:noProof w:val="0"/>
          <w:lang w:val="en-GB"/>
        </w:rPr>
        <w:t xml:space="preserve">, </w:t>
      </w:r>
      <w:r w:rsidRPr="002C0324">
        <w:rPr>
          <w:i/>
          <w:noProof w:val="0"/>
          <w:lang w:val="en-GB"/>
        </w:rPr>
        <w:t>“Advertising and welfare: comment”. Bell Journal of Economics</w:t>
      </w:r>
      <w:r w:rsidRPr="002C0324">
        <w:rPr>
          <w:noProof w:val="0"/>
          <w:lang w:val="en-GB"/>
        </w:rPr>
        <w:t>, 11, 749-752, 1980.</w:t>
      </w:r>
    </w:p>
    <w:p w14:paraId="3B3518AA"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A. Dixit-V. Norman</w:t>
      </w:r>
      <w:r w:rsidRPr="002C0324">
        <w:rPr>
          <w:noProof w:val="0"/>
          <w:lang w:val="en-GB"/>
        </w:rPr>
        <w:t xml:space="preserve">, </w:t>
      </w:r>
      <w:r w:rsidRPr="002C0324">
        <w:rPr>
          <w:i/>
          <w:noProof w:val="0"/>
          <w:lang w:val="en-GB"/>
        </w:rPr>
        <w:t>“Advertising and welfare: another reply”. Bell Journal of Economics</w:t>
      </w:r>
      <w:r w:rsidRPr="002C0324">
        <w:rPr>
          <w:noProof w:val="0"/>
          <w:lang w:val="en-GB"/>
        </w:rPr>
        <w:t>, 11, 753-754, 1980.</w:t>
      </w:r>
    </w:p>
    <w:p w14:paraId="7EFFF650"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S. Rosen</w:t>
      </w:r>
      <w:r w:rsidRPr="002C0324">
        <w:rPr>
          <w:smallCaps/>
          <w:noProof w:val="0"/>
          <w:lang w:val="en-GB"/>
        </w:rPr>
        <w:t>,</w:t>
      </w:r>
      <w:r w:rsidRPr="002C0324">
        <w:rPr>
          <w:noProof w:val="0"/>
          <w:lang w:val="en-GB"/>
        </w:rPr>
        <w:t xml:space="preserve"> </w:t>
      </w:r>
      <w:r w:rsidRPr="002C0324">
        <w:rPr>
          <w:i/>
          <w:noProof w:val="0"/>
          <w:lang w:val="en-GB"/>
        </w:rPr>
        <w:t>“The Economics of Superstar”. American Economic Review</w:t>
      </w:r>
      <w:r w:rsidRPr="002C0324">
        <w:rPr>
          <w:noProof w:val="0"/>
          <w:lang w:val="en-GB"/>
        </w:rPr>
        <w:t>, 71, 845-58, 1981.</w:t>
      </w:r>
    </w:p>
    <w:p w14:paraId="3C9962FC" w14:textId="77777777" w:rsidR="00EC0D8F" w:rsidRPr="002C0324" w:rsidRDefault="00206185" w:rsidP="000145DE">
      <w:pPr>
        <w:pStyle w:val="Testo1"/>
        <w:spacing w:before="120"/>
        <w:rPr>
          <w:noProof w:val="0"/>
          <w:lang w:val="en-GB"/>
        </w:rPr>
      </w:pPr>
      <w:r w:rsidRPr="002C0324">
        <w:rPr>
          <w:noProof w:val="0"/>
          <w:lang w:val="en-GB"/>
        </w:rPr>
        <w:t xml:space="preserve">Further bibliographical references and more details concerning the ones above may be </w:t>
      </w:r>
      <w:r w:rsidR="00E87D6F" w:rsidRPr="002C0324">
        <w:rPr>
          <w:noProof w:val="0"/>
          <w:lang w:val="en-GB"/>
        </w:rPr>
        <w:t xml:space="preserve">provided during the lectures </w:t>
      </w:r>
      <w:r w:rsidR="00E87D6F">
        <w:rPr>
          <w:noProof w:val="0"/>
          <w:lang w:val="en-GB"/>
        </w:rPr>
        <w:t xml:space="preserve">and </w:t>
      </w:r>
      <w:r w:rsidRPr="002C0324">
        <w:rPr>
          <w:noProof w:val="0"/>
          <w:lang w:val="en-GB"/>
        </w:rPr>
        <w:t xml:space="preserve">published on </w:t>
      </w:r>
      <w:r w:rsidR="00B256B0" w:rsidRPr="002C0324">
        <w:rPr>
          <w:noProof w:val="0"/>
          <w:lang w:val="en-GB"/>
        </w:rPr>
        <w:t>Blackboard</w:t>
      </w:r>
      <w:r w:rsidRPr="002C0324">
        <w:rPr>
          <w:noProof w:val="0"/>
          <w:lang w:val="en-GB"/>
        </w:rPr>
        <w:t xml:space="preserve">.  </w:t>
      </w:r>
    </w:p>
    <w:p w14:paraId="63772434" w14:textId="77777777" w:rsidR="00EC0D8F" w:rsidRPr="002C0324" w:rsidRDefault="00EC0D8F">
      <w:pPr>
        <w:spacing w:before="240" w:after="120" w:line="220" w:lineRule="exact"/>
        <w:rPr>
          <w:b/>
          <w:i/>
          <w:sz w:val="18"/>
          <w:lang w:val="en-GB"/>
        </w:rPr>
      </w:pPr>
      <w:r w:rsidRPr="002C0324">
        <w:rPr>
          <w:b/>
          <w:i/>
          <w:sz w:val="18"/>
          <w:lang w:val="en-GB"/>
        </w:rPr>
        <w:t>TEACHING METHOD</w:t>
      </w:r>
    </w:p>
    <w:p w14:paraId="6CB4C3BE" w14:textId="77777777" w:rsidR="00A04784" w:rsidRPr="002C0324" w:rsidRDefault="00A04784" w:rsidP="00A04784">
      <w:pPr>
        <w:spacing w:line="220" w:lineRule="exact"/>
        <w:ind w:firstLine="284"/>
        <w:rPr>
          <w:sz w:val="18"/>
          <w:lang w:val="en-GB"/>
        </w:rPr>
      </w:pPr>
      <w:bookmarkStart w:id="0" w:name="_Hlk23423433"/>
      <w:r w:rsidRPr="002C0324">
        <w:rPr>
          <w:sz w:val="18"/>
          <w:lang w:val="en-GB"/>
        </w:rPr>
        <w:t>The course is taught through lectures and practical classes</w:t>
      </w:r>
      <w:r w:rsidR="00E87D6F">
        <w:rPr>
          <w:sz w:val="18"/>
          <w:lang w:val="en-GB"/>
        </w:rPr>
        <w:t>/workshops</w:t>
      </w:r>
      <w:r w:rsidRPr="002C0324">
        <w:rPr>
          <w:sz w:val="18"/>
          <w:lang w:val="en-GB"/>
        </w:rPr>
        <w:t xml:space="preserve"> in lab and in classroom.</w:t>
      </w:r>
    </w:p>
    <w:p w14:paraId="6DC63C98" w14:textId="0B89A96A" w:rsidR="00A04784" w:rsidRPr="002C0324" w:rsidRDefault="00A04784" w:rsidP="00A04784">
      <w:pPr>
        <w:spacing w:line="220" w:lineRule="exact"/>
        <w:ind w:firstLine="284"/>
        <w:rPr>
          <w:sz w:val="18"/>
          <w:lang w:val="en-GB"/>
        </w:rPr>
      </w:pPr>
      <w:r w:rsidRPr="002C0324">
        <w:rPr>
          <w:sz w:val="18"/>
          <w:lang w:val="en-GB"/>
        </w:rPr>
        <w:t xml:space="preserve">Lectures will present theoretical topics, while practical classes aim to familiarize students with the logic, the graphic </w:t>
      </w:r>
      <w:proofErr w:type="gramStart"/>
      <w:r w:rsidRPr="002C0324">
        <w:rPr>
          <w:sz w:val="18"/>
          <w:lang w:val="en-GB"/>
        </w:rPr>
        <w:t>representation</w:t>
      </w:r>
      <w:proofErr w:type="gramEnd"/>
      <w:r w:rsidRPr="002C0324">
        <w:rPr>
          <w:sz w:val="18"/>
          <w:lang w:val="en-GB"/>
        </w:rPr>
        <w:t xml:space="preserve"> and the resolution algorithms of the detailed models.</w:t>
      </w:r>
    </w:p>
    <w:p w14:paraId="690F74B3" w14:textId="77777777" w:rsidR="00A04784" w:rsidRPr="002C0324" w:rsidRDefault="00A04784" w:rsidP="00A04784">
      <w:pPr>
        <w:spacing w:line="220" w:lineRule="exact"/>
        <w:ind w:firstLine="284"/>
        <w:rPr>
          <w:sz w:val="18"/>
          <w:lang w:val="en-GB"/>
        </w:rPr>
      </w:pPr>
      <w:r w:rsidRPr="002C0324">
        <w:rPr>
          <w:sz w:val="18"/>
          <w:lang w:val="en-GB"/>
        </w:rPr>
        <w:t>Study material will be published on the Blackboard platform.</w:t>
      </w:r>
    </w:p>
    <w:bookmarkEnd w:id="0"/>
    <w:p w14:paraId="10FCDD02" w14:textId="77777777" w:rsidR="00B256B0" w:rsidRPr="002C0324" w:rsidRDefault="00B256B0" w:rsidP="00B256B0">
      <w:pPr>
        <w:spacing w:before="240" w:after="120" w:line="220" w:lineRule="exact"/>
        <w:rPr>
          <w:b/>
          <w:i/>
          <w:sz w:val="18"/>
          <w:lang w:val="en-GB"/>
        </w:rPr>
      </w:pPr>
      <w:r w:rsidRPr="002C0324">
        <w:rPr>
          <w:b/>
          <w:i/>
          <w:sz w:val="18"/>
          <w:lang w:val="en-GB"/>
        </w:rPr>
        <w:t>ASSESSMENT METHOD AND CRITERIA</w:t>
      </w:r>
    </w:p>
    <w:p w14:paraId="4FB7515E" w14:textId="77777777" w:rsidR="00B256B0" w:rsidRPr="002C0324" w:rsidRDefault="00775EBB" w:rsidP="00B256B0">
      <w:pPr>
        <w:pStyle w:val="Testo2"/>
        <w:rPr>
          <w:noProof w:val="0"/>
          <w:lang w:val="en-GB"/>
        </w:rPr>
      </w:pPr>
      <w:r w:rsidRPr="002C0324">
        <w:rPr>
          <w:noProof w:val="0"/>
          <w:lang w:val="en-GB"/>
        </w:rPr>
        <w:t>The examination consists either of two inter</w:t>
      </w:r>
      <w:r w:rsidR="00A04784" w:rsidRPr="002C0324">
        <w:rPr>
          <w:noProof w:val="0"/>
          <w:lang w:val="en-GB"/>
        </w:rPr>
        <w:t>im</w:t>
      </w:r>
      <w:r w:rsidRPr="002C0324">
        <w:rPr>
          <w:noProof w:val="0"/>
          <w:lang w:val="en-GB"/>
        </w:rPr>
        <w:t xml:space="preserve"> written exam papers, one after the end of the first semester and one after the end of the second semester, or as a single final written exam paper followed by an oral. </w:t>
      </w:r>
    </w:p>
    <w:p w14:paraId="46B97377" w14:textId="77777777" w:rsidR="00B256B0" w:rsidRPr="002C0324" w:rsidRDefault="00A04784" w:rsidP="00B256B0">
      <w:pPr>
        <w:spacing w:line="220" w:lineRule="exact"/>
        <w:ind w:firstLine="284"/>
        <w:rPr>
          <w:sz w:val="18"/>
          <w:lang w:val="en-GB"/>
        </w:rPr>
      </w:pPr>
      <w:bookmarkStart w:id="1" w:name="_Hlk23423546"/>
      <w:r w:rsidRPr="002C0324">
        <w:rPr>
          <w:sz w:val="18"/>
          <w:szCs w:val="18"/>
          <w:lang w:val="en-GB"/>
        </w:rPr>
        <w:t>The final mark will be the average of the two interim tests, provided that students obtained a passing mark: students can accept the proposed mark or request an oral integration, which in this case will focus on the entire course programme. If students do not obtain a passing mark in at least one of the interim tests, they may be required to take a supplementary oral test. A completely inadequate evaluation in one of the tests results in failing the test and therefore jeopardizes the possibility for stude</w:t>
      </w:r>
      <w:r w:rsidR="00257D7A" w:rsidRPr="002C0324">
        <w:rPr>
          <w:sz w:val="18"/>
          <w:szCs w:val="18"/>
          <w:lang w:val="en-GB"/>
        </w:rPr>
        <w:t>n</w:t>
      </w:r>
      <w:r w:rsidRPr="002C0324">
        <w:rPr>
          <w:sz w:val="18"/>
          <w:szCs w:val="18"/>
          <w:lang w:val="en-GB"/>
        </w:rPr>
        <w:t>ts to pass the c</w:t>
      </w:r>
      <w:r w:rsidR="00257D7A" w:rsidRPr="002C0324">
        <w:rPr>
          <w:sz w:val="18"/>
          <w:szCs w:val="18"/>
          <w:lang w:val="en-GB"/>
        </w:rPr>
        <w:t>o</w:t>
      </w:r>
      <w:r w:rsidRPr="002C0324">
        <w:rPr>
          <w:sz w:val="18"/>
          <w:szCs w:val="18"/>
          <w:lang w:val="en-GB"/>
        </w:rPr>
        <w:t xml:space="preserve">urse </w:t>
      </w:r>
      <w:r w:rsidR="00257D7A" w:rsidRPr="002C0324">
        <w:rPr>
          <w:sz w:val="18"/>
          <w:szCs w:val="18"/>
          <w:lang w:val="en-GB"/>
        </w:rPr>
        <w:t>t</w:t>
      </w:r>
      <w:r w:rsidRPr="002C0324">
        <w:rPr>
          <w:sz w:val="18"/>
          <w:szCs w:val="18"/>
          <w:lang w:val="en-GB"/>
        </w:rPr>
        <w:t>hrough interim tests.</w:t>
      </w:r>
      <w:bookmarkEnd w:id="1"/>
      <w:r w:rsidRPr="002C0324">
        <w:rPr>
          <w:lang w:val="en-GB"/>
        </w:rPr>
        <w:t xml:space="preserve"> </w:t>
      </w:r>
    </w:p>
    <w:p w14:paraId="538F80C9" w14:textId="77777777" w:rsidR="00A04784" w:rsidRPr="002C0324" w:rsidRDefault="00A04784" w:rsidP="00A04784">
      <w:pPr>
        <w:spacing w:line="220" w:lineRule="exact"/>
        <w:ind w:firstLine="284"/>
        <w:rPr>
          <w:sz w:val="18"/>
          <w:lang w:val="en-GB"/>
        </w:rPr>
      </w:pPr>
      <w:bookmarkStart w:id="2" w:name="_Hlk23423597"/>
      <w:r w:rsidRPr="002C0324">
        <w:rPr>
          <w:sz w:val="18"/>
          <w:lang w:val="en-GB"/>
        </w:rPr>
        <w:t>The written test on the official exam date includes both questions on theory and graphic analysis and exercises, with prevalence of the latter; the oral exam, reserved for those who have obtained a passing mark in the written test, focuses stud</w:t>
      </w:r>
      <w:r w:rsidR="0033034C" w:rsidRPr="002C0324">
        <w:rPr>
          <w:sz w:val="18"/>
          <w:lang w:val="en-GB"/>
        </w:rPr>
        <w:t>e</w:t>
      </w:r>
      <w:r w:rsidRPr="002C0324">
        <w:rPr>
          <w:sz w:val="18"/>
          <w:lang w:val="en-GB"/>
        </w:rPr>
        <w:t>nts’ knowledge of theory and on graphic analysis.</w:t>
      </w:r>
    </w:p>
    <w:p w14:paraId="434C6FB8" w14:textId="77777777" w:rsidR="00A04784" w:rsidRPr="002C0324" w:rsidRDefault="00A04784" w:rsidP="00A04784">
      <w:pPr>
        <w:spacing w:line="220" w:lineRule="exact"/>
        <w:ind w:firstLine="284"/>
        <w:rPr>
          <w:sz w:val="18"/>
          <w:lang w:val="en-GB"/>
        </w:rPr>
      </w:pPr>
      <w:r w:rsidRPr="002C0324">
        <w:rPr>
          <w:sz w:val="18"/>
          <w:lang w:val="en-GB"/>
        </w:rPr>
        <w:t xml:space="preserve">In the written interim and final test, the assessment </w:t>
      </w:r>
      <w:r w:rsidR="00117B04" w:rsidRPr="002C0324">
        <w:rPr>
          <w:sz w:val="18"/>
          <w:lang w:val="en-GB"/>
        </w:rPr>
        <w:t>measures</w:t>
      </w:r>
      <w:r w:rsidRPr="002C0324">
        <w:rPr>
          <w:sz w:val="18"/>
          <w:lang w:val="en-GB"/>
        </w:rPr>
        <w:t xml:space="preserve"> students’ theoretical knowledge, graphic analysis and their ability to solve simple analytical exercises. With regard to the latter, calculation errors with correct procedure are penalized with half of a point attributed to the exercise or part of the exercise. Oral tests, which focus on assessing knowledge of notions of theory and on graphic analysis, mainly assess correctness of answers and terminological and logical precision as well as presentation efficacy.</w:t>
      </w:r>
    </w:p>
    <w:bookmarkEnd w:id="2"/>
    <w:p w14:paraId="6666B15F" w14:textId="77777777" w:rsidR="00B256B0" w:rsidRPr="002C0324" w:rsidRDefault="00B256B0" w:rsidP="00B256B0">
      <w:pPr>
        <w:spacing w:before="240" w:after="120"/>
        <w:rPr>
          <w:b/>
          <w:i/>
          <w:sz w:val="18"/>
          <w:lang w:val="en-GB"/>
        </w:rPr>
      </w:pPr>
      <w:r w:rsidRPr="002C0324">
        <w:rPr>
          <w:b/>
          <w:i/>
          <w:sz w:val="18"/>
          <w:lang w:val="en-GB"/>
        </w:rPr>
        <w:t>NOTES AND PREREQUISITES</w:t>
      </w:r>
    </w:p>
    <w:p w14:paraId="0CAF66F3" w14:textId="77777777" w:rsidR="00940F43" w:rsidRPr="002C0324" w:rsidRDefault="00A04784" w:rsidP="00B256B0">
      <w:pPr>
        <w:spacing w:line="220" w:lineRule="exact"/>
        <w:ind w:firstLine="284"/>
        <w:rPr>
          <w:sz w:val="18"/>
          <w:szCs w:val="18"/>
          <w:lang w:val="en-GB"/>
        </w:rPr>
      </w:pPr>
      <w:bookmarkStart w:id="3" w:name="_Hlk23423611"/>
      <w:r w:rsidRPr="002C0324">
        <w:rPr>
          <w:sz w:val="18"/>
          <w:szCs w:val="18"/>
          <w:lang w:val="en-GB"/>
        </w:rPr>
        <w:t>Blackboard platform will be used during the course, so students are advised to have their own access password and check the dedicated page, as well as to verify that the email inserted is correct so as not to miss communication with the lecturer.</w:t>
      </w:r>
      <w:bookmarkEnd w:id="3"/>
    </w:p>
    <w:p w14:paraId="400D3F29" w14:textId="77777777" w:rsidR="00FA6195" w:rsidRPr="002C0324" w:rsidRDefault="00AB303B" w:rsidP="000145DE">
      <w:pPr>
        <w:pStyle w:val="testo20"/>
        <w:spacing w:before="0" w:after="100" w:afterAutospacing="1"/>
        <w:ind w:left="0" w:right="0"/>
        <w:rPr>
          <w:spacing w:val="0"/>
          <w:lang w:val="en-GB"/>
        </w:rPr>
      </w:pPr>
      <w:r w:rsidRPr="00AB303B">
        <w:rPr>
          <w:noProof/>
          <w:snapToGrid/>
          <w:spacing w:val="0"/>
          <w:lang w:val="en-US"/>
        </w:rPr>
        <w:t>In connection with the teaching, a laboratory for exercises on economic applications is activated, particularly useful for the preparation of written tests.</w:t>
      </w:r>
      <w:r>
        <w:rPr>
          <w:noProof/>
          <w:snapToGrid/>
          <w:spacing w:val="0"/>
          <w:lang w:val="en-US"/>
        </w:rPr>
        <w:t xml:space="preserve"> </w:t>
      </w:r>
      <w:r w:rsidR="00FA6195" w:rsidRPr="002C0324">
        <w:rPr>
          <w:spacing w:val="0"/>
          <w:lang w:val="en-GB"/>
        </w:rPr>
        <w:t>As a requirement to fruitfully attend the course, students sh</w:t>
      </w:r>
      <w:r w:rsidR="00C47AD9" w:rsidRPr="002C0324">
        <w:rPr>
          <w:spacing w:val="0"/>
          <w:lang w:val="en-GB"/>
        </w:rPr>
        <w:t>ould have a basic knowledge of i</w:t>
      </w:r>
      <w:r w:rsidR="00FA6195" w:rsidRPr="002C0324">
        <w:rPr>
          <w:spacing w:val="0"/>
          <w:lang w:val="en-GB"/>
        </w:rPr>
        <w:t xml:space="preserve">ntermediate level Microeconomics and, in particular, of </w:t>
      </w:r>
      <w:r w:rsidR="008C1278" w:rsidRPr="002C0324">
        <w:rPr>
          <w:spacing w:val="0"/>
          <w:lang w:val="en-GB"/>
        </w:rPr>
        <w:t xml:space="preserve">consumer’s theory and </w:t>
      </w:r>
      <w:r w:rsidR="00FA6195" w:rsidRPr="002C0324">
        <w:rPr>
          <w:spacing w:val="0"/>
          <w:lang w:val="en-GB"/>
        </w:rPr>
        <w:t>markets</w:t>
      </w:r>
      <w:r w:rsidR="008C1278" w:rsidRPr="002C0324">
        <w:rPr>
          <w:spacing w:val="0"/>
          <w:lang w:val="en-GB"/>
        </w:rPr>
        <w:t>’</w:t>
      </w:r>
      <w:r w:rsidR="00FA6195" w:rsidRPr="002C0324">
        <w:rPr>
          <w:spacing w:val="0"/>
          <w:lang w:val="en-GB"/>
        </w:rPr>
        <w:t xml:space="preserve"> theory (monopoly, perfect competition, oligopoly). </w:t>
      </w:r>
    </w:p>
    <w:p w14:paraId="573CDB4A" w14:textId="77777777" w:rsidR="00EC0D8F" w:rsidRPr="002C0324" w:rsidRDefault="00EC0D8F" w:rsidP="000145DE">
      <w:pPr>
        <w:pStyle w:val="testo20"/>
        <w:spacing w:before="0" w:after="100" w:afterAutospacing="1"/>
        <w:ind w:left="0" w:right="0"/>
        <w:rPr>
          <w:spacing w:val="0"/>
          <w:lang w:val="en-GB"/>
        </w:rPr>
      </w:pPr>
      <w:r w:rsidRPr="002C0324">
        <w:rPr>
          <w:spacing w:val="0"/>
          <w:lang w:val="en-GB"/>
        </w:rPr>
        <w:t xml:space="preserve">Students are welcome to contact Prof. Guido </w:t>
      </w:r>
      <w:proofErr w:type="spellStart"/>
      <w:r w:rsidRPr="002C0324">
        <w:rPr>
          <w:spacing w:val="0"/>
          <w:lang w:val="en-GB"/>
        </w:rPr>
        <w:t>Merzoni</w:t>
      </w:r>
      <w:proofErr w:type="spellEnd"/>
      <w:r w:rsidRPr="002C0324">
        <w:rPr>
          <w:spacing w:val="0"/>
          <w:lang w:val="en-GB"/>
        </w:rPr>
        <w:t xml:space="preserve"> at the </w:t>
      </w:r>
      <w:proofErr w:type="spellStart"/>
      <w:r w:rsidRPr="002C0324">
        <w:rPr>
          <w:spacing w:val="0"/>
          <w:lang w:val="en-GB"/>
        </w:rPr>
        <w:t>Dipartimento</w:t>
      </w:r>
      <w:proofErr w:type="spellEnd"/>
      <w:r w:rsidRPr="002C0324">
        <w:rPr>
          <w:spacing w:val="0"/>
          <w:lang w:val="en-GB"/>
        </w:rPr>
        <w:t xml:space="preserve"> di Economia </w:t>
      </w:r>
      <w:proofErr w:type="spellStart"/>
      <w:r w:rsidRPr="002C0324">
        <w:rPr>
          <w:spacing w:val="0"/>
          <w:lang w:val="en-GB"/>
        </w:rPr>
        <w:t>Internazionale</w:t>
      </w:r>
      <w:proofErr w:type="spellEnd"/>
      <w:r w:rsidRPr="002C0324">
        <w:rPr>
          <w:spacing w:val="0"/>
          <w:lang w:val="en-GB"/>
        </w:rPr>
        <w:t xml:space="preserve">, </w:t>
      </w:r>
      <w:proofErr w:type="spellStart"/>
      <w:r w:rsidRPr="002C0324">
        <w:rPr>
          <w:spacing w:val="0"/>
          <w:lang w:val="en-GB"/>
        </w:rPr>
        <w:t>delle</w:t>
      </w:r>
      <w:proofErr w:type="spellEnd"/>
      <w:r w:rsidRPr="002C0324">
        <w:rPr>
          <w:spacing w:val="0"/>
          <w:lang w:val="en-GB"/>
        </w:rPr>
        <w:t xml:space="preserve"> </w:t>
      </w:r>
      <w:proofErr w:type="spellStart"/>
      <w:r w:rsidRPr="002C0324">
        <w:rPr>
          <w:spacing w:val="0"/>
          <w:lang w:val="en-GB"/>
        </w:rPr>
        <w:t>Istituzioni</w:t>
      </w:r>
      <w:proofErr w:type="spellEnd"/>
      <w:r w:rsidRPr="002C0324">
        <w:rPr>
          <w:spacing w:val="0"/>
          <w:lang w:val="en-GB"/>
        </w:rPr>
        <w:t xml:space="preserve"> e </w:t>
      </w:r>
      <w:proofErr w:type="spellStart"/>
      <w:r w:rsidRPr="002C0324">
        <w:rPr>
          <w:spacing w:val="0"/>
          <w:lang w:val="en-GB"/>
        </w:rPr>
        <w:t>dello</w:t>
      </w:r>
      <w:proofErr w:type="spellEnd"/>
      <w:r w:rsidRPr="002C0324">
        <w:rPr>
          <w:spacing w:val="0"/>
          <w:lang w:val="en-GB"/>
        </w:rPr>
        <w:t xml:space="preserve"> </w:t>
      </w:r>
      <w:proofErr w:type="spellStart"/>
      <w:r w:rsidRPr="002C0324">
        <w:rPr>
          <w:spacing w:val="0"/>
          <w:lang w:val="en-GB"/>
        </w:rPr>
        <w:t>Sviluppo</w:t>
      </w:r>
      <w:proofErr w:type="spellEnd"/>
      <w:r w:rsidRPr="002C0324">
        <w:rPr>
          <w:spacing w:val="0"/>
          <w:lang w:val="en-GB"/>
        </w:rPr>
        <w:t xml:space="preserve"> (Via </w:t>
      </w:r>
      <w:proofErr w:type="spellStart"/>
      <w:r w:rsidRPr="002C0324">
        <w:rPr>
          <w:spacing w:val="0"/>
          <w:lang w:val="en-GB"/>
        </w:rPr>
        <w:t>Necchi</w:t>
      </w:r>
      <w:proofErr w:type="spellEnd"/>
      <w:r w:rsidRPr="002C0324">
        <w:rPr>
          <w:spacing w:val="0"/>
          <w:lang w:val="en-GB"/>
        </w:rPr>
        <w:t xml:space="preserve">, 5, </w:t>
      </w:r>
      <w:r w:rsidR="004E3ABE" w:rsidRPr="002C0324">
        <w:rPr>
          <w:spacing w:val="0"/>
          <w:lang w:val="en-GB"/>
        </w:rPr>
        <w:t>4</w:t>
      </w:r>
      <w:r w:rsidRPr="002C0324">
        <w:rPr>
          <w:spacing w:val="0"/>
          <w:lang w:val="en-GB"/>
        </w:rPr>
        <w:t>th floor) at the times shown on the notice board at the department and on his personal web page.</w:t>
      </w:r>
    </w:p>
    <w:p w14:paraId="54B58617" w14:textId="77777777" w:rsidR="008B6727" w:rsidRPr="008B6727" w:rsidRDefault="008B6727" w:rsidP="008B6727">
      <w:pPr>
        <w:tabs>
          <w:tab w:val="clear" w:pos="284"/>
        </w:tabs>
        <w:spacing w:before="120" w:line="259" w:lineRule="auto"/>
        <w:ind w:firstLine="284"/>
        <w:jc w:val="left"/>
        <w:rPr>
          <w:rFonts w:ascii="Times New Roman" w:eastAsia="Calibri" w:hAnsi="Times New Roman"/>
          <w:sz w:val="18"/>
          <w:szCs w:val="18"/>
          <w:lang w:val="en-US" w:eastAsia="en-US"/>
        </w:rPr>
      </w:pPr>
      <w:r w:rsidRPr="008B6727">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14:paraId="52E602E3" w14:textId="77777777" w:rsidR="00476E5E" w:rsidRPr="00753FF9" w:rsidRDefault="00476E5E" w:rsidP="008B6727">
      <w:pPr>
        <w:ind w:firstLine="284"/>
        <w:rPr>
          <w:rFonts w:ascii="Times New Roman" w:hAnsi="Times New Roman"/>
          <w:sz w:val="18"/>
          <w:szCs w:val="18"/>
          <w:lang w:val="en-US"/>
        </w:rPr>
      </w:pPr>
      <w:r w:rsidRPr="002C0324">
        <w:rPr>
          <w:rFonts w:ascii="Times New Roman" w:hAnsi="Times New Roman"/>
          <w:sz w:val="18"/>
          <w:szCs w:val="18"/>
          <w:lang w:val="en-GB"/>
        </w:rPr>
        <w:t xml:space="preserve">Further information can be found on the lecturer's webpage at </w:t>
      </w:r>
      <w:hyperlink r:id="rId5" w:tgtFrame="_blank" w:history="1">
        <w:r w:rsidRPr="002C0324">
          <w:rPr>
            <w:rStyle w:val="Collegamentoipertestuale"/>
            <w:rFonts w:ascii="Times New Roman" w:hAnsi="Times New Roman"/>
            <w:color w:val="auto"/>
            <w:sz w:val="18"/>
            <w:szCs w:val="18"/>
            <w:shd w:val="clear" w:color="auto" w:fill="FFFFFF"/>
            <w:lang w:val="en-US"/>
          </w:rPr>
          <w:t>http://docenti.unicatt.it/web/searchByName.do?language=ENG</w:t>
        </w:r>
      </w:hyperlink>
      <w:r w:rsidRPr="002C0324">
        <w:rPr>
          <w:rFonts w:ascii="Times New Roman" w:hAnsi="Times New Roman"/>
          <w:sz w:val="18"/>
          <w:szCs w:val="18"/>
          <w:lang w:val="en-GB"/>
        </w:rPr>
        <w:t>, or on the Faculty notice board.</w:t>
      </w:r>
    </w:p>
    <w:p w14:paraId="5D0992D5" w14:textId="77777777" w:rsidR="00476E5E" w:rsidRPr="0033034C" w:rsidRDefault="00476E5E" w:rsidP="000145DE">
      <w:pPr>
        <w:pStyle w:val="testo20"/>
        <w:spacing w:before="0" w:after="100" w:afterAutospacing="1"/>
        <w:ind w:left="0" w:right="0"/>
        <w:rPr>
          <w:spacing w:val="0"/>
          <w:lang w:val="en-GB"/>
        </w:rPr>
      </w:pPr>
    </w:p>
    <w:sectPr w:rsidR="00476E5E" w:rsidRPr="0033034C" w:rsidSect="005A51B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045373"/>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8C85C3B"/>
    <w:multiLevelType w:val="hybridMultilevel"/>
    <w:tmpl w:val="8F2AD5DC"/>
    <w:lvl w:ilvl="0" w:tplc="727C695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0005E9B"/>
    <w:multiLevelType w:val="singleLevel"/>
    <w:tmpl w:val="FEB4CD4E"/>
    <w:lvl w:ilvl="0">
      <w:start w:val="1"/>
      <w:numFmt w:val="bullet"/>
      <w:lvlText w:val=""/>
      <w:lvlJc w:val="left"/>
      <w:pPr>
        <w:tabs>
          <w:tab w:val="num" w:pos="700"/>
        </w:tabs>
        <w:ind w:left="624" w:hanging="284"/>
      </w:pPr>
      <w:rPr>
        <w:rFonts w:ascii="Symbol" w:hAnsi="Symbol" w:hint="default"/>
      </w:rPr>
    </w:lvl>
  </w:abstractNum>
  <w:abstractNum w:abstractNumId="4" w15:restartNumberingAfterBreak="0">
    <w:nsid w:val="28C8397D"/>
    <w:multiLevelType w:val="singleLevel"/>
    <w:tmpl w:val="2D7096C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B924045"/>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4C227E07"/>
    <w:multiLevelType w:val="singleLevel"/>
    <w:tmpl w:val="90C2D542"/>
    <w:lvl w:ilvl="0">
      <w:start w:val="1"/>
      <w:numFmt w:val="decimal"/>
      <w:lvlText w:val="%1."/>
      <w:lvlJc w:val="left"/>
      <w:pPr>
        <w:tabs>
          <w:tab w:val="num" w:pos="360"/>
        </w:tabs>
        <w:ind w:left="360" w:hanging="360"/>
      </w:pPr>
      <w:rPr>
        <w:rFonts w:hint="default"/>
      </w:rPr>
    </w:lvl>
  </w:abstractNum>
  <w:abstractNum w:abstractNumId="7" w15:restartNumberingAfterBreak="0">
    <w:nsid w:val="524E322A"/>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5A577E2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603A5A15"/>
    <w:multiLevelType w:val="singleLevel"/>
    <w:tmpl w:val="32A68862"/>
    <w:lvl w:ilvl="0">
      <w:start w:val="3"/>
      <w:numFmt w:val="bullet"/>
      <w:lvlText w:val="–"/>
      <w:lvlJc w:val="left"/>
      <w:pPr>
        <w:tabs>
          <w:tab w:val="num" w:pos="495"/>
        </w:tabs>
        <w:ind w:left="495" w:hanging="360"/>
      </w:pPr>
      <w:rPr>
        <w:rFonts w:ascii="Times New Roman" w:hAnsi="Times New Roman" w:hint="default"/>
      </w:rPr>
    </w:lvl>
  </w:abstractNum>
  <w:abstractNum w:abstractNumId="10" w15:restartNumberingAfterBreak="0">
    <w:nsid w:val="6061407D"/>
    <w:multiLevelType w:val="hybridMultilevel"/>
    <w:tmpl w:val="DBE2EA02"/>
    <w:lvl w:ilvl="0" w:tplc="A926A1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987F33"/>
    <w:multiLevelType w:val="hybridMultilevel"/>
    <w:tmpl w:val="A334AC14"/>
    <w:lvl w:ilvl="0" w:tplc="10BEAA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B972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2118287244">
    <w:abstractNumId w:val="12"/>
  </w:num>
  <w:num w:numId="2" w16cid:durableId="980888623">
    <w:abstractNumId w:val="7"/>
  </w:num>
  <w:num w:numId="3" w16cid:durableId="1426221022">
    <w:abstractNumId w:val="4"/>
  </w:num>
  <w:num w:numId="4" w16cid:durableId="183173633">
    <w:abstractNumId w:val="9"/>
  </w:num>
  <w:num w:numId="5" w16cid:durableId="271397550">
    <w:abstractNumId w:val="6"/>
  </w:num>
  <w:num w:numId="6" w16cid:durableId="465005344">
    <w:abstractNumId w:val="3"/>
  </w:num>
  <w:num w:numId="7" w16cid:durableId="1948848396">
    <w:abstractNumId w:val="5"/>
  </w:num>
  <w:num w:numId="8" w16cid:durableId="1674338021">
    <w:abstractNumId w:val="8"/>
  </w:num>
  <w:num w:numId="9" w16cid:durableId="1242834916">
    <w:abstractNumId w:val="1"/>
  </w:num>
  <w:num w:numId="10" w16cid:durableId="2057045522">
    <w:abstractNumId w:val="10"/>
  </w:num>
  <w:num w:numId="11" w16cid:durableId="266668033">
    <w:abstractNumId w:val="11"/>
  </w:num>
  <w:num w:numId="12" w16cid:durableId="290984066">
    <w:abstractNumId w:val="2"/>
  </w:num>
  <w:num w:numId="13" w16cid:durableId="151992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4C5"/>
    <w:rsid w:val="000145DE"/>
    <w:rsid w:val="00086379"/>
    <w:rsid w:val="00117B04"/>
    <w:rsid w:val="001E5892"/>
    <w:rsid w:val="00206185"/>
    <w:rsid w:val="00257D7A"/>
    <w:rsid w:val="002C0324"/>
    <w:rsid w:val="0033034C"/>
    <w:rsid w:val="0034392D"/>
    <w:rsid w:val="00427C33"/>
    <w:rsid w:val="004367FB"/>
    <w:rsid w:val="00454946"/>
    <w:rsid w:val="00476E5E"/>
    <w:rsid w:val="00491D2B"/>
    <w:rsid w:val="004A1DD9"/>
    <w:rsid w:val="004C4B52"/>
    <w:rsid w:val="004E3ABE"/>
    <w:rsid w:val="005A51B8"/>
    <w:rsid w:val="00655F1B"/>
    <w:rsid w:val="006654C5"/>
    <w:rsid w:val="006F2FAF"/>
    <w:rsid w:val="00753FF9"/>
    <w:rsid w:val="00757B88"/>
    <w:rsid w:val="00775EBB"/>
    <w:rsid w:val="007F4D59"/>
    <w:rsid w:val="008B6727"/>
    <w:rsid w:val="008C1278"/>
    <w:rsid w:val="00906F86"/>
    <w:rsid w:val="009248FF"/>
    <w:rsid w:val="00940F43"/>
    <w:rsid w:val="009571BB"/>
    <w:rsid w:val="009B5BCE"/>
    <w:rsid w:val="00A04784"/>
    <w:rsid w:val="00A72A8C"/>
    <w:rsid w:val="00AA2A85"/>
    <w:rsid w:val="00AB303B"/>
    <w:rsid w:val="00AD709D"/>
    <w:rsid w:val="00B256B0"/>
    <w:rsid w:val="00B85EEC"/>
    <w:rsid w:val="00B964E0"/>
    <w:rsid w:val="00C47AD9"/>
    <w:rsid w:val="00E12985"/>
    <w:rsid w:val="00E438C2"/>
    <w:rsid w:val="00E47324"/>
    <w:rsid w:val="00E5480F"/>
    <w:rsid w:val="00E87D6F"/>
    <w:rsid w:val="00EC0D8F"/>
    <w:rsid w:val="00EE11FE"/>
    <w:rsid w:val="00F81A0A"/>
    <w:rsid w:val="00FA6195"/>
    <w:rsid w:val="00FD5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C8619"/>
  <w15:chartTrackingRefBased/>
  <w15:docId w15:val="{20214B9C-0851-4482-903C-FD549A2B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1B8"/>
    <w:pPr>
      <w:tabs>
        <w:tab w:val="left" w:pos="284"/>
      </w:tabs>
      <w:spacing w:line="240" w:lineRule="exact"/>
      <w:jc w:val="both"/>
    </w:pPr>
    <w:rPr>
      <w:rFonts w:ascii="Times" w:hAnsi="Times"/>
    </w:rPr>
  </w:style>
  <w:style w:type="paragraph" w:styleId="Titolo1">
    <w:name w:val="heading 1"/>
    <w:next w:val="Titolo2"/>
    <w:qFormat/>
    <w:rsid w:val="005A51B8"/>
    <w:pPr>
      <w:spacing w:before="480" w:line="240" w:lineRule="exact"/>
      <w:outlineLvl w:val="0"/>
    </w:pPr>
    <w:rPr>
      <w:rFonts w:ascii="Times" w:hAnsi="Times"/>
      <w:b/>
      <w:noProof/>
    </w:rPr>
  </w:style>
  <w:style w:type="paragraph" w:styleId="Titolo2">
    <w:name w:val="heading 2"/>
    <w:next w:val="Titolo3"/>
    <w:qFormat/>
    <w:rsid w:val="005A51B8"/>
    <w:pPr>
      <w:spacing w:line="240" w:lineRule="exact"/>
      <w:outlineLvl w:val="1"/>
    </w:pPr>
    <w:rPr>
      <w:rFonts w:ascii="Times" w:hAnsi="Times"/>
      <w:smallCaps/>
      <w:noProof/>
      <w:sz w:val="18"/>
    </w:rPr>
  </w:style>
  <w:style w:type="paragraph" w:styleId="Titolo3">
    <w:name w:val="heading 3"/>
    <w:next w:val="Normale"/>
    <w:qFormat/>
    <w:rsid w:val="005A51B8"/>
    <w:pPr>
      <w:spacing w:before="240" w:after="120" w:line="240" w:lineRule="exact"/>
      <w:outlineLvl w:val="2"/>
    </w:pPr>
    <w:rPr>
      <w:rFonts w:ascii="Times" w:hAnsi="Times"/>
      <w:i/>
      <w:caps/>
      <w:noProof/>
      <w:sz w:val="18"/>
    </w:rPr>
  </w:style>
  <w:style w:type="paragraph" w:styleId="Titolo4">
    <w:name w:val="heading 4"/>
    <w:basedOn w:val="Normale"/>
    <w:next w:val="Normale"/>
    <w:qFormat/>
    <w:rsid w:val="005A51B8"/>
    <w:pPr>
      <w:keepNext/>
      <w:spacing w:before="240" w:after="120"/>
      <w:outlineLvl w:val="3"/>
    </w:pPr>
    <w:rPr>
      <w:b/>
      <w:i/>
      <w:sz w:val="18"/>
    </w:rPr>
  </w:style>
  <w:style w:type="paragraph" w:styleId="Titolo5">
    <w:name w:val="heading 5"/>
    <w:basedOn w:val="Normale"/>
    <w:next w:val="Normale"/>
    <w:link w:val="Titolo5Carattere"/>
    <w:qFormat/>
    <w:rsid w:val="005A51B8"/>
    <w:pPr>
      <w:keepNext/>
      <w:spacing w:before="120"/>
      <w:ind w:left="284" w:hanging="284"/>
      <w:outlineLvl w:val="4"/>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A51B8"/>
    <w:pPr>
      <w:tabs>
        <w:tab w:val="clear" w:pos="284"/>
        <w:tab w:val="left" w:pos="142"/>
      </w:tabs>
      <w:ind w:left="284" w:hanging="284"/>
    </w:pPr>
    <w:rPr>
      <w:lang w:val="x-none" w:eastAsia="x-none"/>
    </w:rPr>
  </w:style>
  <w:style w:type="paragraph" w:customStyle="1" w:styleId="Testo1">
    <w:name w:val="Testo 1"/>
    <w:rsid w:val="005A51B8"/>
    <w:pPr>
      <w:spacing w:line="220" w:lineRule="exact"/>
      <w:ind w:left="284" w:hanging="284"/>
      <w:jc w:val="both"/>
    </w:pPr>
    <w:rPr>
      <w:rFonts w:ascii="Times" w:hAnsi="Times"/>
      <w:noProof/>
      <w:sz w:val="18"/>
    </w:rPr>
  </w:style>
  <w:style w:type="paragraph" w:customStyle="1" w:styleId="Testo2">
    <w:name w:val="Testo 2"/>
    <w:rsid w:val="005A51B8"/>
    <w:pPr>
      <w:spacing w:line="220" w:lineRule="exact"/>
      <w:ind w:firstLine="284"/>
      <w:jc w:val="both"/>
    </w:pPr>
    <w:rPr>
      <w:rFonts w:ascii="Times" w:hAnsi="Times"/>
      <w:noProof/>
      <w:sz w:val="18"/>
    </w:rPr>
  </w:style>
  <w:style w:type="paragraph" w:customStyle="1" w:styleId="testo20">
    <w:name w:val="testo 2"/>
    <w:rsid w:val="005A51B8"/>
    <w:pPr>
      <w:spacing w:before="1" w:after="1" w:line="220" w:lineRule="atLeast"/>
      <w:ind w:left="1" w:right="1" w:firstLine="284"/>
      <w:jc w:val="both"/>
    </w:pPr>
    <w:rPr>
      <w:rFonts w:ascii="Times" w:hAnsi="Times"/>
      <w:snapToGrid w:val="0"/>
      <w:spacing w:val="15"/>
      <w:sz w:val="18"/>
    </w:rPr>
  </w:style>
  <w:style w:type="character" w:customStyle="1" w:styleId="Titolo5Carattere">
    <w:name w:val="Titolo 5 Carattere"/>
    <w:link w:val="Titolo5"/>
    <w:rsid w:val="00775EBB"/>
    <w:rPr>
      <w:rFonts w:ascii="Times" w:hAnsi="Times"/>
      <w:i/>
      <w:iCs/>
    </w:rPr>
  </w:style>
  <w:style w:type="character" w:customStyle="1" w:styleId="RientrocorpodeltestoCarattere">
    <w:name w:val="Rientro corpo del testo Carattere"/>
    <w:link w:val="Rientrocorpodeltesto"/>
    <w:rsid w:val="00775EBB"/>
    <w:rPr>
      <w:rFonts w:ascii="Times" w:hAnsi="Times"/>
    </w:rPr>
  </w:style>
  <w:style w:type="paragraph" w:styleId="Testofumetto">
    <w:name w:val="Balloon Text"/>
    <w:basedOn w:val="Normale"/>
    <w:link w:val="TestofumettoCarattere"/>
    <w:uiPriority w:val="99"/>
    <w:semiHidden/>
    <w:unhideWhenUsed/>
    <w:rsid w:val="00B85EEC"/>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5EEC"/>
    <w:rPr>
      <w:rFonts w:ascii="Tahoma" w:hAnsi="Tahoma" w:cs="Tahoma"/>
      <w:sz w:val="16"/>
      <w:szCs w:val="16"/>
    </w:rPr>
  </w:style>
  <w:style w:type="paragraph" w:styleId="Paragrafoelenco">
    <w:name w:val="List Paragraph"/>
    <w:basedOn w:val="Normale"/>
    <w:uiPriority w:val="34"/>
    <w:qFormat/>
    <w:rsid w:val="00B256B0"/>
    <w:pPr>
      <w:tabs>
        <w:tab w:val="clear" w:pos="284"/>
      </w:tabs>
      <w:spacing w:line="276" w:lineRule="auto"/>
      <w:ind w:left="720"/>
      <w:contextualSpacing/>
    </w:pPr>
    <w:rPr>
      <w:rFonts w:ascii="Times New Roman" w:eastAsia="Calibri" w:hAnsi="Times New Roman"/>
      <w:szCs w:val="22"/>
      <w:lang w:eastAsia="en-US"/>
    </w:rPr>
  </w:style>
  <w:style w:type="character" w:styleId="Collegamentoipertestuale">
    <w:name w:val="Hyperlink"/>
    <w:uiPriority w:val="99"/>
    <w:semiHidden/>
    <w:unhideWhenUsed/>
    <w:rsid w:val="00476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343">
      <w:bodyDiv w:val="1"/>
      <w:marLeft w:val="0"/>
      <w:marRight w:val="0"/>
      <w:marTop w:val="0"/>
      <w:marBottom w:val="0"/>
      <w:divBdr>
        <w:top w:val="none" w:sz="0" w:space="0" w:color="auto"/>
        <w:left w:val="none" w:sz="0" w:space="0" w:color="auto"/>
        <w:bottom w:val="none" w:sz="0" w:space="0" w:color="auto"/>
        <w:right w:val="none" w:sz="0" w:space="0" w:color="auto"/>
      </w:divBdr>
    </w:div>
    <w:div w:id="165827883">
      <w:bodyDiv w:val="1"/>
      <w:marLeft w:val="0"/>
      <w:marRight w:val="0"/>
      <w:marTop w:val="0"/>
      <w:marBottom w:val="0"/>
      <w:divBdr>
        <w:top w:val="none" w:sz="0" w:space="0" w:color="auto"/>
        <w:left w:val="none" w:sz="0" w:space="0" w:color="auto"/>
        <w:bottom w:val="none" w:sz="0" w:space="0" w:color="auto"/>
        <w:right w:val="none" w:sz="0" w:space="0" w:color="auto"/>
      </w:divBdr>
    </w:div>
    <w:div w:id="1565407374">
      <w:bodyDiv w:val="1"/>
      <w:marLeft w:val="0"/>
      <w:marRight w:val="0"/>
      <w:marTop w:val="0"/>
      <w:marBottom w:val="0"/>
      <w:divBdr>
        <w:top w:val="none" w:sz="0" w:space="0" w:color="auto"/>
        <w:left w:val="none" w:sz="0" w:space="0" w:color="auto"/>
        <w:bottom w:val="none" w:sz="0" w:space="0" w:color="auto"/>
        <w:right w:val="none" w:sz="0" w:space="0" w:color="auto"/>
      </w:divBdr>
    </w:div>
    <w:div w:id="1995453665">
      <w:bodyDiv w:val="1"/>
      <w:marLeft w:val="0"/>
      <w:marRight w:val="0"/>
      <w:marTop w:val="0"/>
      <w:marBottom w:val="0"/>
      <w:divBdr>
        <w:top w:val="none" w:sz="0" w:space="0" w:color="auto"/>
        <w:left w:val="none" w:sz="0" w:space="0" w:color="auto"/>
        <w:bottom w:val="none" w:sz="0" w:space="0" w:color="auto"/>
        <w:right w:val="none" w:sz="0" w:space="0" w:color="auto"/>
      </w:divBdr>
    </w:div>
    <w:div w:id="20086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3</TotalTime>
  <Pages>1</Pages>
  <Words>1129</Words>
  <Characters>6438</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7552</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Paoluzzi Cristiano</cp:lastModifiedBy>
  <cp:revision>5</cp:revision>
  <cp:lastPrinted>2004-06-09T07:38:00Z</cp:lastPrinted>
  <dcterms:created xsi:type="dcterms:W3CDTF">2021-09-02T09:39:00Z</dcterms:created>
  <dcterms:modified xsi:type="dcterms:W3CDTF">2022-07-14T09:28:00Z</dcterms:modified>
</cp:coreProperties>
</file>