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F22B" w14:textId="77777777" w:rsidR="007B78C1" w:rsidRPr="00D250BC" w:rsidRDefault="00D250BC" w:rsidP="007B78C1">
      <w:pPr>
        <w:pStyle w:val="Titolo1"/>
        <w:ind w:left="0" w:firstLine="0"/>
        <w:rPr>
          <w:lang w:val="en-US"/>
        </w:rPr>
      </w:pPr>
      <w:r w:rsidRPr="00D250BC">
        <w:rPr>
          <w:lang w:val="en-US"/>
        </w:rPr>
        <w:t>Psychology of Atypical Development and Disability</w:t>
      </w:r>
    </w:p>
    <w:p w14:paraId="0A99FEFB" w14:textId="77777777" w:rsidR="006B0518" w:rsidRDefault="006B0518" w:rsidP="006B0518">
      <w:pPr>
        <w:pStyle w:val="Titolo2"/>
      </w:pPr>
      <w:r>
        <w:t>Prof. Gabriella Gilli</w:t>
      </w:r>
    </w:p>
    <w:p w14:paraId="5C6A5DFD" w14:textId="4D6588FA" w:rsidR="002D5E17" w:rsidRPr="00794D2F" w:rsidRDefault="00794D2F" w:rsidP="007B78C1">
      <w:pPr>
        <w:spacing w:before="240" w:after="120" w:line="240" w:lineRule="exact"/>
        <w:rPr>
          <w:b/>
          <w:sz w:val="18"/>
          <w:lang w:val="en-US"/>
        </w:rPr>
      </w:pPr>
      <w:r w:rsidRPr="00794D2F">
        <w:rPr>
          <w:b/>
          <w:i/>
          <w:sz w:val="18"/>
          <w:lang w:val="en-US"/>
        </w:rPr>
        <w:t>COURSE AIMS AND INTENDED LEARNING OUTCOMES</w:t>
      </w:r>
    </w:p>
    <w:p w14:paraId="77A4A493" w14:textId="0CCAE441" w:rsidR="007B78C1" w:rsidRPr="00794D2F" w:rsidRDefault="00794D2F" w:rsidP="009615A4">
      <w:pPr>
        <w:spacing w:line="240" w:lineRule="exact"/>
        <w:rPr>
          <w:i/>
          <w:iCs/>
          <w:szCs w:val="20"/>
          <w:lang w:val="en-US"/>
        </w:rPr>
      </w:pPr>
      <w:r>
        <w:rPr>
          <w:szCs w:val="20"/>
          <w:lang w:val="en-US"/>
        </w:rPr>
        <w:t xml:space="preserve">The course intends </w:t>
      </w:r>
      <w:r w:rsidR="00D5072F">
        <w:rPr>
          <w:szCs w:val="20"/>
          <w:lang w:val="en-US"/>
        </w:rPr>
        <w:t>to provide students with basic</w:t>
      </w:r>
      <w:r w:rsidR="00460B46">
        <w:rPr>
          <w:szCs w:val="20"/>
          <w:lang w:val="en-US"/>
        </w:rPr>
        <w:t xml:space="preserve"> theoretical and methodological</w:t>
      </w:r>
      <w:r w:rsidR="00D5072F">
        <w:rPr>
          <w:szCs w:val="20"/>
          <w:lang w:val="en-US"/>
        </w:rPr>
        <w:t xml:space="preserve"> notions</w:t>
      </w:r>
      <w:r w:rsidR="006B0518">
        <w:rPr>
          <w:szCs w:val="20"/>
          <w:lang w:val="en-US"/>
        </w:rPr>
        <w:t xml:space="preserve"> </w:t>
      </w:r>
      <w:r>
        <w:rPr>
          <w:szCs w:val="20"/>
          <w:lang w:val="en-US"/>
        </w:rPr>
        <w:t>of atypical development and disability</w:t>
      </w:r>
      <w:r w:rsidR="007B78C1" w:rsidRPr="00794D2F">
        <w:rPr>
          <w:szCs w:val="20"/>
          <w:lang w:val="en-US"/>
        </w:rPr>
        <w:t xml:space="preserve">. </w:t>
      </w:r>
    </w:p>
    <w:p w14:paraId="024A8A4D" w14:textId="77777777" w:rsidR="007B78C1" w:rsidRPr="00794D2F" w:rsidRDefault="00794D2F" w:rsidP="009615A4">
      <w:pPr>
        <w:spacing w:before="120" w:line="240" w:lineRule="exact"/>
        <w:rPr>
          <w:szCs w:val="20"/>
          <w:lang w:val="en-US"/>
        </w:rPr>
      </w:pPr>
      <w:r w:rsidRPr="00794D2F">
        <w:rPr>
          <w:i/>
          <w:iCs/>
          <w:szCs w:val="20"/>
          <w:lang w:val="en-US"/>
        </w:rPr>
        <w:t>Knowledge and understandin</w:t>
      </w:r>
      <w:r w:rsidR="009A76D8">
        <w:rPr>
          <w:i/>
          <w:iCs/>
          <w:szCs w:val="20"/>
          <w:lang w:val="en-US"/>
        </w:rPr>
        <w:t>g</w:t>
      </w:r>
    </w:p>
    <w:p w14:paraId="00A858DC" w14:textId="77777777" w:rsidR="00413442" w:rsidRPr="00D5072F" w:rsidRDefault="00794D2F" w:rsidP="00413442">
      <w:pPr>
        <w:rPr>
          <w:lang w:val="en-US"/>
        </w:rPr>
      </w:pPr>
      <w:r w:rsidRPr="00794D2F">
        <w:rPr>
          <w:szCs w:val="20"/>
          <w:lang w:val="en-US"/>
        </w:rPr>
        <w:t>At the end of the course</w:t>
      </w:r>
      <w:r w:rsidR="001C6B83">
        <w:rPr>
          <w:szCs w:val="20"/>
          <w:lang w:val="en-US"/>
        </w:rPr>
        <w:t>,</w:t>
      </w:r>
      <w:r w:rsidRPr="00794D2F">
        <w:rPr>
          <w:szCs w:val="20"/>
          <w:lang w:val="en-US"/>
        </w:rPr>
        <w:t xml:space="preserve"> students will be able to recognise, </w:t>
      </w:r>
      <w:r>
        <w:rPr>
          <w:szCs w:val="20"/>
          <w:lang w:val="en-US"/>
        </w:rPr>
        <w:t>under</w:t>
      </w:r>
      <w:r w:rsidRPr="00794D2F">
        <w:rPr>
          <w:szCs w:val="20"/>
          <w:lang w:val="en-US"/>
        </w:rPr>
        <w:t xml:space="preserve">stand and </w:t>
      </w:r>
      <w:r>
        <w:rPr>
          <w:szCs w:val="20"/>
          <w:lang w:val="en-US"/>
        </w:rPr>
        <w:t>accurately describe</w:t>
      </w:r>
      <w:r w:rsidR="00413442" w:rsidRPr="00D5072F">
        <w:rPr>
          <w:lang w:val="en-US"/>
        </w:rPr>
        <w:t xml:space="preserve"> </w:t>
      </w:r>
      <w:r w:rsidR="00D5072F">
        <w:rPr>
          <w:lang w:val="en-US"/>
        </w:rPr>
        <w:t>the needs of persons with disability and atypical development, reading them in relation with:</w:t>
      </w:r>
    </w:p>
    <w:p w14:paraId="55659BD5" w14:textId="77777777" w:rsidR="007B78C1" w:rsidRPr="009A76D8" w:rsidRDefault="009A76D8" w:rsidP="009615A4">
      <w:pPr>
        <w:numPr>
          <w:ilvl w:val="0"/>
          <w:numId w:val="1"/>
        </w:numPr>
        <w:tabs>
          <w:tab w:val="clear" w:pos="720"/>
        </w:tabs>
        <w:suppressAutoHyphens/>
        <w:spacing w:line="240" w:lineRule="exact"/>
        <w:ind w:left="284" w:hanging="284"/>
        <w:rPr>
          <w:szCs w:val="20"/>
          <w:lang w:val="en-US"/>
        </w:rPr>
      </w:pPr>
      <w:r w:rsidRPr="009A76D8">
        <w:rPr>
          <w:szCs w:val="20"/>
          <w:lang w:val="en-US"/>
        </w:rPr>
        <w:t xml:space="preserve">their cognitive, </w:t>
      </w:r>
      <w:r>
        <w:rPr>
          <w:szCs w:val="20"/>
          <w:lang w:val="en-US"/>
        </w:rPr>
        <w:t>emot</w:t>
      </w:r>
      <w:r w:rsidRPr="009A76D8">
        <w:rPr>
          <w:szCs w:val="20"/>
          <w:lang w:val="en-US"/>
        </w:rPr>
        <w:t>iona</w:t>
      </w:r>
      <w:r>
        <w:rPr>
          <w:szCs w:val="20"/>
          <w:lang w:val="en-US"/>
        </w:rPr>
        <w:t>l</w:t>
      </w:r>
      <w:r w:rsidRPr="009A76D8">
        <w:rPr>
          <w:szCs w:val="20"/>
          <w:lang w:val="en-US"/>
        </w:rPr>
        <w:t xml:space="preserve"> and relational development</w:t>
      </w:r>
      <w:r w:rsidR="007B78C1" w:rsidRPr="009A76D8">
        <w:rPr>
          <w:szCs w:val="20"/>
          <w:lang w:val="en-US"/>
        </w:rPr>
        <w:t>,</w:t>
      </w:r>
    </w:p>
    <w:p w14:paraId="361815C9" w14:textId="77777777" w:rsidR="007B78C1" w:rsidRPr="009A76D8" w:rsidRDefault="009A76D8" w:rsidP="009615A4">
      <w:pPr>
        <w:numPr>
          <w:ilvl w:val="0"/>
          <w:numId w:val="1"/>
        </w:numPr>
        <w:tabs>
          <w:tab w:val="clear" w:pos="720"/>
        </w:tabs>
        <w:suppressAutoHyphens/>
        <w:spacing w:line="240" w:lineRule="exact"/>
        <w:ind w:left="284" w:hanging="284"/>
        <w:rPr>
          <w:szCs w:val="20"/>
          <w:lang w:val="en-US"/>
        </w:rPr>
      </w:pPr>
      <w:r w:rsidRPr="009A76D8">
        <w:rPr>
          <w:szCs w:val="20"/>
          <w:lang w:val="en-US"/>
        </w:rPr>
        <w:t>family dynamics - both parents and siblings</w:t>
      </w:r>
    </w:p>
    <w:p w14:paraId="55089DD4" w14:textId="77777777" w:rsidR="007B78C1" w:rsidRPr="009A76D8" w:rsidRDefault="009A76D8" w:rsidP="009615A4">
      <w:pPr>
        <w:numPr>
          <w:ilvl w:val="0"/>
          <w:numId w:val="1"/>
        </w:numPr>
        <w:tabs>
          <w:tab w:val="clear" w:pos="720"/>
        </w:tabs>
        <w:suppressAutoHyphens/>
        <w:spacing w:line="240" w:lineRule="exact"/>
        <w:ind w:left="284" w:hanging="284"/>
        <w:rPr>
          <w:i/>
          <w:iCs/>
          <w:szCs w:val="20"/>
          <w:lang w:val="en-US"/>
        </w:rPr>
      </w:pPr>
      <w:r w:rsidRPr="009A76D8">
        <w:rPr>
          <w:szCs w:val="20"/>
          <w:lang w:val="en-US"/>
        </w:rPr>
        <w:t xml:space="preserve">school dynamics – both </w:t>
      </w:r>
      <w:r w:rsidR="00D5072F">
        <w:rPr>
          <w:szCs w:val="20"/>
          <w:lang w:val="en-US"/>
        </w:rPr>
        <w:t>teachers</w:t>
      </w:r>
      <w:r w:rsidRPr="009A76D8">
        <w:rPr>
          <w:szCs w:val="20"/>
          <w:lang w:val="en-US"/>
        </w:rPr>
        <w:t xml:space="preserve"> and peers</w:t>
      </w:r>
    </w:p>
    <w:p w14:paraId="469BB7BD" w14:textId="77777777" w:rsidR="007B78C1" w:rsidRPr="00D0383C" w:rsidRDefault="001C6B83" w:rsidP="009615A4">
      <w:pPr>
        <w:spacing w:before="120" w:line="240" w:lineRule="exact"/>
        <w:rPr>
          <w:szCs w:val="20"/>
          <w:lang w:val="en-US"/>
        </w:rPr>
      </w:pPr>
      <w:r>
        <w:rPr>
          <w:i/>
          <w:iCs/>
          <w:szCs w:val="20"/>
          <w:lang w:val="en-US"/>
        </w:rPr>
        <w:t>A</w:t>
      </w:r>
      <w:r w:rsidR="00D0383C" w:rsidRPr="00D0383C">
        <w:rPr>
          <w:i/>
          <w:iCs/>
          <w:szCs w:val="20"/>
          <w:lang w:val="en-US"/>
        </w:rPr>
        <w:t>bility to apply knowledge and understanding</w:t>
      </w:r>
    </w:p>
    <w:p w14:paraId="5EE4B2D0" w14:textId="77777777" w:rsidR="007B78C1" w:rsidRPr="00D0383C" w:rsidRDefault="00D0383C" w:rsidP="009615A4">
      <w:pPr>
        <w:spacing w:line="240" w:lineRule="exact"/>
        <w:rPr>
          <w:szCs w:val="20"/>
          <w:lang w:val="en-US"/>
        </w:rPr>
      </w:pPr>
      <w:r w:rsidRPr="00D0383C">
        <w:rPr>
          <w:szCs w:val="20"/>
          <w:lang w:val="en-US"/>
        </w:rPr>
        <w:t>At the end of the course</w:t>
      </w:r>
      <w:r w:rsidR="001C6B83">
        <w:rPr>
          <w:szCs w:val="20"/>
          <w:lang w:val="en-US"/>
        </w:rPr>
        <w:t>,</w:t>
      </w:r>
      <w:r w:rsidRPr="00D0383C">
        <w:rPr>
          <w:szCs w:val="20"/>
          <w:lang w:val="en-US"/>
        </w:rPr>
        <w:t xml:space="preserve"> students will be able to</w:t>
      </w:r>
      <w:r w:rsidR="007B78C1" w:rsidRPr="00D0383C">
        <w:rPr>
          <w:szCs w:val="20"/>
          <w:lang w:val="en-US"/>
        </w:rPr>
        <w:t>:</w:t>
      </w:r>
    </w:p>
    <w:p w14:paraId="06ACB7A6" w14:textId="77777777" w:rsidR="007B78C1" w:rsidRPr="00D0383C" w:rsidRDefault="00D0383C" w:rsidP="009615A4">
      <w:pPr>
        <w:numPr>
          <w:ilvl w:val="0"/>
          <w:numId w:val="2"/>
        </w:numPr>
        <w:tabs>
          <w:tab w:val="clear" w:pos="720"/>
        </w:tabs>
        <w:suppressAutoHyphens/>
        <w:spacing w:line="240" w:lineRule="exact"/>
        <w:ind w:left="284" w:hanging="284"/>
        <w:rPr>
          <w:szCs w:val="20"/>
          <w:lang w:val="en-US"/>
        </w:rPr>
      </w:pPr>
      <w:r w:rsidRPr="00D5072F">
        <w:rPr>
          <w:szCs w:val="20"/>
          <w:lang w:val="en-US"/>
        </w:rPr>
        <w:t xml:space="preserve">create educational projects in response to the needs of people with </w:t>
      </w:r>
      <w:r w:rsidR="00D5072F" w:rsidRPr="00D5072F">
        <w:rPr>
          <w:lang w:val="en-US"/>
        </w:rPr>
        <w:t>disability</w:t>
      </w:r>
      <w:r w:rsidR="00413442" w:rsidRPr="00D5072F">
        <w:rPr>
          <w:lang w:val="en-US"/>
        </w:rPr>
        <w:t xml:space="preserve"> </w:t>
      </w:r>
      <w:r w:rsidR="00D5072F" w:rsidRPr="00D5072F">
        <w:rPr>
          <w:lang w:val="en-US"/>
        </w:rPr>
        <w:t>and</w:t>
      </w:r>
      <w:r w:rsidR="00D5072F">
        <w:rPr>
          <w:lang w:val="en-US"/>
        </w:rPr>
        <w:t xml:space="preserve"> atypical development</w:t>
      </w:r>
      <w:r w:rsidR="00413442" w:rsidRPr="00D0383C">
        <w:rPr>
          <w:szCs w:val="20"/>
          <w:lang w:val="en-US"/>
        </w:rPr>
        <w:t xml:space="preserve"> </w:t>
      </w:r>
      <w:r w:rsidRPr="00D0383C">
        <w:rPr>
          <w:szCs w:val="20"/>
          <w:lang w:val="en-US"/>
        </w:rPr>
        <w:t>and marginalised people</w:t>
      </w:r>
      <w:r w:rsidR="001C6B83">
        <w:rPr>
          <w:szCs w:val="20"/>
          <w:lang w:val="en-US"/>
        </w:rPr>
        <w:t>,</w:t>
      </w:r>
      <w:r w:rsidRPr="00D0383C">
        <w:rPr>
          <w:szCs w:val="20"/>
          <w:lang w:val="en-US"/>
        </w:rPr>
        <w:t xml:space="preserve"> by properly using </w:t>
      </w:r>
      <w:r w:rsidR="00D5072F">
        <w:rPr>
          <w:szCs w:val="20"/>
          <w:lang w:val="en-US"/>
        </w:rPr>
        <w:t>acquired knowledge</w:t>
      </w:r>
      <w:r w:rsidR="00413442" w:rsidRPr="00D5072F">
        <w:rPr>
          <w:lang w:val="en-US"/>
        </w:rPr>
        <w:t xml:space="preserve"> </w:t>
      </w:r>
      <w:r w:rsidRPr="00D0383C">
        <w:rPr>
          <w:szCs w:val="20"/>
          <w:lang w:val="en-US"/>
        </w:rPr>
        <w:t>regarding cognitive, emotional and relational development</w:t>
      </w:r>
      <w:r w:rsidR="007B78C1" w:rsidRPr="00D0383C">
        <w:rPr>
          <w:szCs w:val="20"/>
          <w:lang w:val="en-US"/>
        </w:rPr>
        <w:t>.</w:t>
      </w:r>
    </w:p>
    <w:p w14:paraId="2B0E05DE" w14:textId="77777777" w:rsidR="007B78C1" w:rsidRPr="00405CF8" w:rsidRDefault="00405CF8" w:rsidP="009615A4">
      <w:pPr>
        <w:numPr>
          <w:ilvl w:val="0"/>
          <w:numId w:val="2"/>
        </w:numPr>
        <w:tabs>
          <w:tab w:val="clear" w:pos="720"/>
        </w:tabs>
        <w:suppressAutoHyphens/>
        <w:spacing w:line="240" w:lineRule="exact"/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provide educational consultancy for families, school workers and rehabilitation centres considering the paths these people follow in order to face and cope with development disorders</w:t>
      </w:r>
    </w:p>
    <w:p w14:paraId="5403CFB8" w14:textId="1BDAD6E9" w:rsidR="007B78C1" w:rsidRPr="00405CF8" w:rsidRDefault="00405CF8" w:rsidP="009615A4">
      <w:pPr>
        <w:numPr>
          <w:ilvl w:val="0"/>
          <w:numId w:val="2"/>
        </w:numPr>
        <w:tabs>
          <w:tab w:val="clear" w:pos="720"/>
        </w:tabs>
        <w:suppressAutoHyphens/>
        <w:spacing w:line="240" w:lineRule="exact"/>
        <w:ind w:left="284" w:hanging="284"/>
        <w:rPr>
          <w:b/>
          <w:i/>
          <w:sz w:val="18"/>
          <w:lang w:val="en-US"/>
        </w:rPr>
      </w:pPr>
      <w:r w:rsidRPr="00405CF8">
        <w:rPr>
          <w:szCs w:val="20"/>
          <w:lang w:val="en-US"/>
        </w:rPr>
        <w:t>work as a team and use “shared vocabulary</w:t>
      </w:r>
      <w:r w:rsidR="007B78C1" w:rsidRPr="00405CF8">
        <w:rPr>
          <w:szCs w:val="20"/>
          <w:lang w:val="en-US"/>
        </w:rPr>
        <w:t xml:space="preserve">” </w:t>
      </w:r>
      <w:r w:rsidRPr="00405CF8">
        <w:rPr>
          <w:szCs w:val="20"/>
          <w:lang w:val="en-US"/>
        </w:rPr>
        <w:t>in relation to development disorders</w:t>
      </w:r>
      <w:r w:rsidR="006B0518" w:rsidRPr="006B0518">
        <w:rPr>
          <w:highlight w:val="yellow"/>
        </w:rPr>
        <w:t xml:space="preserve"> </w:t>
      </w:r>
      <w:r w:rsidR="00460B46">
        <w:t>and disability</w:t>
      </w:r>
      <w:r w:rsidR="006B0518">
        <w:t>.</w:t>
      </w:r>
    </w:p>
    <w:p w14:paraId="314496EB" w14:textId="77777777" w:rsidR="007B78C1" w:rsidRPr="001C6B83" w:rsidRDefault="00794D2F" w:rsidP="007B78C1">
      <w:pPr>
        <w:spacing w:before="240" w:after="120" w:line="240" w:lineRule="exact"/>
        <w:rPr>
          <w:b/>
          <w:sz w:val="18"/>
          <w:lang w:val="en-US"/>
        </w:rPr>
      </w:pPr>
      <w:r w:rsidRPr="001C6B83">
        <w:rPr>
          <w:b/>
          <w:i/>
          <w:sz w:val="18"/>
          <w:lang w:val="en-US"/>
        </w:rPr>
        <w:t>COURSE CONTENT</w:t>
      </w:r>
    </w:p>
    <w:p w14:paraId="2F5E7D61" w14:textId="77777777" w:rsidR="007B78C1" w:rsidRPr="001C6B83" w:rsidRDefault="002D3B42" w:rsidP="009615A4">
      <w:pPr>
        <w:spacing w:line="240" w:lineRule="exact"/>
        <w:rPr>
          <w:szCs w:val="20"/>
          <w:lang w:val="en-US"/>
        </w:rPr>
      </w:pPr>
      <w:r w:rsidRPr="001C6B83">
        <w:rPr>
          <w:szCs w:val="20"/>
          <w:lang w:val="en-US"/>
        </w:rPr>
        <w:t>Course content includes</w:t>
      </w:r>
      <w:r w:rsidR="007B78C1" w:rsidRPr="001C6B83">
        <w:rPr>
          <w:szCs w:val="20"/>
          <w:lang w:val="en-US"/>
        </w:rPr>
        <w:t>:</w:t>
      </w:r>
    </w:p>
    <w:p w14:paraId="56FCBB11" w14:textId="77777777" w:rsidR="007B78C1" w:rsidRDefault="002D3B42" w:rsidP="009615A4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  <w:rPr>
          <w:szCs w:val="20"/>
        </w:rPr>
      </w:pPr>
      <w:r>
        <w:rPr>
          <w:szCs w:val="20"/>
        </w:rPr>
        <w:t xml:space="preserve">Definition of </w:t>
      </w:r>
      <w:r w:rsidR="00AF1082">
        <w:rPr>
          <w:szCs w:val="20"/>
        </w:rPr>
        <w:t>atypical</w:t>
      </w:r>
      <w:r>
        <w:rPr>
          <w:szCs w:val="20"/>
        </w:rPr>
        <w:t xml:space="preserve"> development</w:t>
      </w:r>
      <w:r w:rsidR="007B78C1">
        <w:rPr>
          <w:szCs w:val="20"/>
        </w:rPr>
        <w:t>.</w:t>
      </w:r>
    </w:p>
    <w:p w14:paraId="38A16A4C" w14:textId="77777777" w:rsidR="007B78C1" w:rsidRPr="002D3B42" w:rsidRDefault="002D3B42" w:rsidP="009615A4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  <w:rPr>
          <w:color w:val="000000"/>
          <w:szCs w:val="20"/>
          <w:lang w:val="en-US"/>
        </w:rPr>
      </w:pPr>
      <w:r w:rsidRPr="002D3B42">
        <w:rPr>
          <w:szCs w:val="20"/>
          <w:lang w:val="en-US"/>
        </w:rPr>
        <w:t xml:space="preserve">Typical and </w:t>
      </w:r>
      <w:r w:rsidR="00AF1082">
        <w:rPr>
          <w:szCs w:val="20"/>
          <w:lang w:val="en-US"/>
        </w:rPr>
        <w:t>atypical</w:t>
      </w:r>
      <w:r w:rsidRPr="002D3B42">
        <w:rPr>
          <w:szCs w:val="20"/>
          <w:lang w:val="en-US"/>
        </w:rPr>
        <w:t xml:space="preserve"> development</w:t>
      </w:r>
      <w:r w:rsidR="007B78C1" w:rsidRPr="002D3B42">
        <w:rPr>
          <w:szCs w:val="20"/>
          <w:lang w:val="en-US"/>
        </w:rPr>
        <w:t xml:space="preserve">: </w:t>
      </w:r>
      <w:r w:rsidRPr="002D3B42">
        <w:rPr>
          <w:szCs w:val="20"/>
          <w:lang w:val="en-US"/>
        </w:rPr>
        <w:t>traditional aspects and new research perspectives</w:t>
      </w:r>
      <w:r w:rsidR="007B78C1" w:rsidRPr="002D3B42">
        <w:rPr>
          <w:szCs w:val="20"/>
          <w:lang w:val="en-US"/>
        </w:rPr>
        <w:t>.</w:t>
      </w:r>
    </w:p>
    <w:p w14:paraId="2377A766" w14:textId="77777777" w:rsidR="007B78C1" w:rsidRDefault="002D3B42" w:rsidP="009615A4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>Definition of disability</w:t>
      </w:r>
    </w:p>
    <w:p w14:paraId="405DB9F7" w14:textId="77777777" w:rsidR="007B78C1" w:rsidRDefault="00D10781" w:rsidP="009615A4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>Social representations of disability</w:t>
      </w:r>
    </w:p>
    <w:p w14:paraId="66B3FE43" w14:textId="77777777" w:rsidR="007B78C1" w:rsidRPr="006E3D47" w:rsidRDefault="006E3D47" w:rsidP="009615A4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  <w:rPr>
          <w:color w:val="000000"/>
          <w:szCs w:val="20"/>
          <w:lang w:val="en-US"/>
        </w:rPr>
      </w:pPr>
      <w:r w:rsidRPr="006E3D47">
        <w:rPr>
          <w:color w:val="000000"/>
          <w:szCs w:val="20"/>
          <w:lang w:val="en-US"/>
        </w:rPr>
        <w:t>Brief presentation of diagnostic systems for disability during early childhood</w:t>
      </w:r>
    </w:p>
    <w:p w14:paraId="222E3FC3" w14:textId="77777777" w:rsidR="007B78C1" w:rsidRPr="00B10286" w:rsidRDefault="00B10286" w:rsidP="009615A4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  <w:rPr>
          <w:color w:val="000000"/>
          <w:szCs w:val="20"/>
          <w:lang w:val="en-US"/>
        </w:rPr>
      </w:pPr>
      <w:r w:rsidRPr="00B10286">
        <w:rPr>
          <w:color w:val="000000"/>
          <w:szCs w:val="20"/>
          <w:lang w:val="en-US"/>
        </w:rPr>
        <w:t>Introduction to different types of disability (visual-auditory-motor-</w:t>
      </w:r>
      <w:r w:rsidR="00413442" w:rsidRPr="00D5072F">
        <w:rPr>
          <w:color w:val="000000"/>
          <w:lang w:val="en-US"/>
        </w:rPr>
        <w:t xml:space="preserve"> </w:t>
      </w:r>
      <w:r w:rsidR="00D5072F">
        <w:rPr>
          <w:color w:val="000000"/>
          <w:lang w:val="en-US"/>
        </w:rPr>
        <w:t>intellectual</w:t>
      </w:r>
      <w:r w:rsidR="00413442" w:rsidRPr="00B10286">
        <w:rPr>
          <w:color w:val="000000"/>
          <w:szCs w:val="20"/>
          <w:lang w:val="en-US"/>
        </w:rPr>
        <w:t xml:space="preserve"> </w:t>
      </w:r>
      <w:r w:rsidR="007B78C1" w:rsidRPr="00B10286">
        <w:rPr>
          <w:color w:val="000000"/>
          <w:szCs w:val="20"/>
          <w:lang w:val="en-US"/>
        </w:rPr>
        <w:t xml:space="preserve">- </w:t>
      </w:r>
      <w:r w:rsidRPr="00B10286">
        <w:rPr>
          <w:color w:val="000000"/>
          <w:szCs w:val="20"/>
          <w:lang w:val="en-US"/>
        </w:rPr>
        <w:t>autistic spectrum disorders) with part</w:t>
      </w:r>
      <w:r>
        <w:rPr>
          <w:color w:val="000000"/>
          <w:szCs w:val="20"/>
          <w:lang w:val="en-US"/>
        </w:rPr>
        <w:t>icular emphasis on cognitive, emotional and relational development</w:t>
      </w:r>
    </w:p>
    <w:p w14:paraId="6350D323" w14:textId="77777777" w:rsidR="007B78C1" w:rsidRDefault="00B10286" w:rsidP="009615A4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>Learning disability</w:t>
      </w:r>
    </w:p>
    <w:p w14:paraId="2EC0C181" w14:textId="77777777" w:rsidR="007B78C1" w:rsidRPr="00B10286" w:rsidRDefault="00B10286" w:rsidP="009615A4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  <w:rPr>
          <w:color w:val="000000"/>
          <w:szCs w:val="20"/>
          <w:lang w:val="en-US"/>
        </w:rPr>
      </w:pPr>
      <w:r w:rsidRPr="00B10286">
        <w:rPr>
          <w:color w:val="000000"/>
          <w:szCs w:val="20"/>
          <w:lang w:val="en-US"/>
        </w:rPr>
        <w:t>Attention</w:t>
      </w:r>
      <w:r w:rsidR="007B78C1" w:rsidRPr="00B10286">
        <w:rPr>
          <w:color w:val="000000"/>
          <w:szCs w:val="20"/>
          <w:lang w:val="en-US"/>
        </w:rPr>
        <w:t xml:space="preserve"> Deficit </w:t>
      </w:r>
      <w:r w:rsidRPr="00B10286">
        <w:rPr>
          <w:color w:val="000000"/>
          <w:szCs w:val="20"/>
          <w:lang w:val="en-US"/>
        </w:rPr>
        <w:t>Hyperactivity Disorder (ADHD)</w:t>
      </w:r>
    </w:p>
    <w:p w14:paraId="33CC38E5" w14:textId="77777777" w:rsidR="007B78C1" w:rsidRPr="00413442" w:rsidRDefault="00B10286" w:rsidP="007B78C1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  <w:rPr>
          <w:lang w:val="en-US"/>
        </w:rPr>
      </w:pPr>
      <w:r w:rsidRPr="00B10286">
        <w:rPr>
          <w:color w:val="000000"/>
          <w:szCs w:val="20"/>
          <w:lang w:val="en-US"/>
        </w:rPr>
        <w:lastRenderedPageBreak/>
        <w:t>People with disabilities in contexts: family and school</w:t>
      </w:r>
      <w:r w:rsidR="007B78C1" w:rsidRPr="00B10286">
        <w:rPr>
          <w:color w:val="000000"/>
          <w:szCs w:val="20"/>
          <w:lang w:val="en-US"/>
        </w:rPr>
        <w:t xml:space="preserve"> </w:t>
      </w:r>
    </w:p>
    <w:p w14:paraId="3CAF8A86" w14:textId="77777777" w:rsidR="00413442" w:rsidRPr="00B36B38" w:rsidRDefault="00413442" w:rsidP="00413442">
      <w:pPr>
        <w:rPr>
          <w:lang w:val="en-US"/>
        </w:rPr>
      </w:pPr>
      <w:r w:rsidRPr="00B36B38">
        <w:rPr>
          <w:color w:val="000000"/>
          <w:lang w:val="en-US"/>
        </w:rPr>
        <w:t>–</w:t>
      </w:r>
      <w:r w:rsidRPr="00B36B38">
        <w:rPr>
          <w:color w:val="000000"/>
          <w:lang w:val="en-US"/>
        </w:rPr>
        <w:tab/>
      </w:r>
      <w:r w:rsidR="00F940A6" w:rsidRPr="00B36B38">
        <w:rPr>
          <w:color w:val="000000"/>
          <w:lang w:val="en-US"/>
        </w:rPr>
        <w:t>Study paths after compulsory school</w:t>
      </w:r>
      <w:r w:rsidR="00B36B38" w:rsidRPr="00B36B38">
        <w:rPr>
          <w:color w:val="000000"/>
          <w:lang w:val="en-US"/>
        </w:rPr>
        <w:t>ing</w:t>
      </w:r>
      <w:r w:rsidRPr="00B36B38">
        <w:rPr>
          <w:color w:val="000000"/>
          <w:lang w:val="en-US"/>
        </w:rPr>
        <w:t>.</w:t>
      </w:r>
    </w:p>
    <w:p w14:paraId="35620EA5" w14:textId="77777777" w:rsidR="007B78C1" w:rsidRDefault="00B10286" w:rsidP="007B78C1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</w:pPr>
      <w:r>
        <w:t>Self-confidence and Resilience</w:t>
      </w:r>
    </w:p>
    <w:p w14:paraId="0DD8B33A" w14:textId="77777777" w:rsidR="007B78C1" w:rsidRDefault="00B10286" w:rsidP="007B78C1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  <w:rPr>
          <w:b/>
          <w:i/>
          <w:sz w:val="18"/>
        </w:rPr>
      </w:pPr>
      <w:r>
        <w:t>Working in a team</w:t>
      </w:r>
    </w:p>
    <w:p w14:paraId="4D605F08" w14:textId="77777777" w:rsidR="007B78C1" w:rsidRPr="00882B63" w:rsidRDefault="00794D2F" w:rsidP="00E26ADC">
      <w:pPr>
        <w:suppressAutoHyphens/>
        <w:spacing w:before="240" w:after="120" w:line="240" w:lineRule="exact"/>
        <w:rPr>
          <w:b/>
          <w:i/>
          <w:sz w:val="18"/>
          <w:szCs w:val="20"/>
          <w:lang w:val="en-US"/>
        </w:rPr>
      </w:pPr>
      <w:r w:rsidRPr="00882B63">
        <w:rPr>
          <w:b/>
          <w:i/>
          <w:sz w:val="18"/>
          <w:szCs w:val="20"/>
          <w:lang w:val="en-US"/>
        </w:rPr>
        <w:t>READING LIST</w:t>
      </w:r>
    </w:p>
    <w:p w14:paraId="052AA122" w14:textId="77777777" w:rsidR="007B78C1" w:rsidRDefault="008B4F24" w:rsidP="007B78C1">
      <w:pPr>
        <w:pStyle w:val="Testo1"/>
        <w:rPr>
          <w:smallCaps/>
          <w:spacing w:val="-5"/>
          <w:szCs w:val="16"/>
        </w:rPr>
      </w:pPr>
      <w:r w:rsidRPr="00CB7A69">
        <w:rPr>
          <w:lang w:val="en-US"/>
        </w:rPr>
        <w:t>The reading list includes a textbook, a volume from a</w:t>
      </w:r>
      <w:r w:rsidR="00CB7A69" w:rsidRPr="00CB7A69">
        <w:rPr>
          <w:lang w:val="en-US"/>
        </w:rPr>
        <w:t xml:space="preserve"> list supplied by the </w:t>
      </w:r>
      <w:r w:rsidR="001C6B83">
        <w:rPr>
          <w:lang w:val="en-US"/>
        </w:rPr>
        <w:t>lecturer</w:t>
      </w:r>
      <w:r w:rsidR="001C6B83" w:rsidRPr="00CB7A69">
        <w:rPr>
          <w:lang w:val="en-US"/>
        </w:rPr>
        <w:t xml:space="preserve"> </w:t>
      </w:r>
      <w:r w:rsidR="00CB7A69" w:rsidRPr="00CB7A69">
        <w:rPr>
          <w:lang w:val="en-US"/>
        </w:rPr>
        <w:t>and material posted on</w:t>
      </w:r>
      <w:r w:rsidR="007B78C1" w:rsidRPr="00CB7A69">
        <w:rPr>
          <w:lang w:val="en-US"/>
        </w:rPr>
        <w:t xml:space="preserve"> Blackboard. </w:t>
      </w:r>
      <w:r w:rsidR="00CB7A69">
        <w:t>Specifically</w:t>
      </w:r>
      <w:r w:rsidR="007B78C1">
        <w:t>:</w:t>
      </w:r>
    </w:p>
    <w:p w14:paraId="4F74460E" w14:textId="77777777" w:rsidR="007B78C1" w:rsidRPr="00D5072F" w:rsidRDefault="007B78C1" w:rsidP="007B78C1">
      <w:pPr>
        <w:pStyle w:val="Testo1"/>
        <w:spacing w:before="0" w:line="240" w:lineRule="atLeast"/>
        <w:rPr>
          <w:iCs/>
          <w:spacing w:val="-5"/>
        </w:rPr>
      </w:pPr>
      <w:r>
        <w:rPr>
          <w:smallCaps/>
          <w:spacing w:val="-5"/>
          <w:szCs w:val="16"/>
        </w:rPr>
        <w:t xml:space="preserve">M. </w:t>
      </w:r>
      <w:r>
        <w:rPr>
          <w:smallCaps/>
          <w:spacing w:val="-5"/>
          <w:sz w:val="16"/>
          <w:szCs w:val="16"/>
        </w:rPr>
        <w:t>Zanobini-M.C. Usai</w:t>
      </w:r>
      <w:r w:rsidRPr="007B78C1">
        <w:rPr>
          <w:smallCaps/>
          <w:spacing w:val="-5"/>
          <w:sz w:val="16"/>
        </w:rPr>
        <w:t>,</w:t>
      </w:r>
      <w:r w:rsidRPr="007B78C1">
        <w:rPr>
          <w:i/>
          <w:spacing w:val="-5"/>
        </w:rPr>
        <w:t xml:space="preserve"> Psicologia della disabilità e dei disturbi dello sviluppo. </w:t>
      </w:r>
      <w:r w:rsidRPr="00D5072F">
        <w:rPr>
          <w:i/>
          <w:spacing w:val="-5"/>
        </w:rPr>
        <w:t xml:space="preserve">Elementi di </w:t>
      </w:r>
      <w:r w:rsidRPr="00B36B38">
        <w:rPr>
          <w:i/>
          <w:spacing w:val="-5"/>
        </w:rPr>
        <w:t>riabilitazione e d'intervento,</w:t>
      </w:r>
      <w:r w:rsidRPr="00B36B38">
        <w:rPr>
          <w:spacing w:val="-5"/>
        </w:rPr>
        <w:t xml:space="preserve"> Franco Angeli, Milan, </w:t>
      </w:r>
      <w:r w:rsidR="00413442" w:rsidRPr="00B36B38">
        <w:rPr>
          <w:rFonts w:eastAsia="Times" w:cs="Times"/>
          <w:spacing w:val="-5"/>
        </w:rPr>
        <w:t>2019 (</w:t>
      </w:r>
      <w:r w:rsidR="00B36B38" w:rsidRPr="00B36B38">
        <w:rPr>
          <w:rFonts w:eastAsia="Times" w:cs="Times"/>
          <w:spacing w:val="-5"/>
        </w:rPr>
        <w:t>New updated and expanded edition</w:t>
      </w:r>
      <w:r w:rsidR="00413442" w:rsidRPr="00B36B38">
        <w:rPr>
          <w:rFonts w:eastAsia="Times" w:cs="Times"/>
          <w:spacing w:val="-5"/>
        </w:rPr>
        <w:t>)</w:t>
      </w:r>
      <w:r w:rsidRPr="00B36B38">
        <w:rPr>
          <w:spacing w:val="-5"/>
        </w:rPr>
        <w:t>.</w:t>
      </w:r>
    </w:p>
    <w:p w14:paraId="3AB06379" w14:textId="047AC25F" w:rsidR="007B78C1" w:rsidRDefault="00C54CC9" w:rsidP="007B78C1">
      <w:pPr>
        <w:pStyle w:val="Testo1"/>
        <w:spacing w:before="0"/>
        <w:rPr>
          <w:lang w:val="en-US"/>
        </w:rPr>
      </w:pPr>
      <w:r w:rsidRPr="00E43C53">
        <w:rPr>
          <w:iCs/>
          <w:spacing w:val="-5"/>
          <w:lang w:val="en-US"/>
        </w:rPr>
        <w:t xml:space="preserve">One volume from a list supplied by the </w:t>
      </w:r>
      <w:r w:rsidR="001C6B83">
        <w:rPr>
          <w:lang w:val="en-US"/>
        </w:rPr>
        <w:t>lecturer</w:t>
      </w:r>
      <w:r w:rsidR="00B36B38">
        <w:rPr>
          <w:lang w:val="en-US"/>
        </w:rPr>
        <w:t xml:space="preserve"> at the beginning the course.</w:t>
      </w:r>
    </w:p>
    <w:p w14:paraId="27CB95DA" w14:textId="77777777" w:rsidR="00460B46" w:rsidRDefault="00460B46" w:rsidP="00460B46">
      <w:pPr>
        <w:suppressAutoHyphens/>
        <w:spacing w:line="240" w:lineRule="exact"/>
        <w:rPr>
          <w:rFonts w:ascii="Times" w:eastAsia="Times" w:hAnsi="Times" w:cs="Times"/>
          <w:spacing w:val="-5"/>
          <w:sz w:val="18"/>
        </w:rPr>
      </w:pPr>
      <w:r w:rsidRPr="00460B46">
        <w:rPr>
          <w:rFonts w:ascii="Times" w:eastAsia="Times" w:hAnsi="Times" w:cs="Times"/>
          <w:spacing w:val="-5"/>
          <w:sz w:val="18"/>
        </w:rPr>
        <w:t>The in-depth materials on the Blackboard platform.</w:t>
      </w:r>
    </w:p>
    <w:p w14:paraId="1BE4F160" w14:textId="69FCF18D" w:rsidR="007B78C1" w:rsidRPr="001C6B83" w:rsidRDefault="00794D2F" w:rsidP="00E26ADC">
      <w:pPr>
        <w:suppressAutoHyphens/>
        <w:spacing w:before="240" w:after="120" w:line="240" w:lineRule="exact"/>
        <w:rPr>
          <w:b/>
          <w:i/>
          <w:sz w:val="18"/>
          <w:szCs w:val="20"/>
          <w:lang w:val="en-US"/>
        </w:rPr>
      </w:pPr>
      <w:r w:rsidRPr="001C6B83">
        <w:rPr>
          <w:b/>
          <w:i/>
          <w:sz w:val="18"/>
          <w:szCs w:val="20"/>
          <w:lang w:val="en-US"/>
        </w:rPr>
        <w:t>TEACHING METHOD</w:t>
      </w:r>
    </w:p>
    <w:p w14:paraId="390CB03D" w14:textId="77777777" w:rsidR="007B78C1" w:rsidRPr="00040944" w:rsidRDefault="00040944" w:rsidP="007B78C1">
      <w:pPr>
        <w:pStyle w:val="Testo2"/>
        <w:rPr>
          <w:lang w:val="en-US"/>
        </w:rPr>
      </w:pPr>
      <w:r w:rsidRPr="00040944">
        <w:rPr>
          <w:lang w:val="en-US"/>
        </w:rPr>
        <w:t xml:space="preserve">The course consists of lectures integrated with simulations, case studies and visits from experts. </w:t>
      </w:r>
      <w:r w:rsidR="007B78C1" w:rsidRPr="00040944">
        <w:rPr>
          <w:lang w:val="en-US"/>
        </w:rPr>
        <w:t xml:space="preserve"> </w:t>
      </w:r>
    </w:p>
    <w:p w14:paraId="36D1EF20" w14:textId="77777777" w:rsidR="007B78C1" w:rsidRPr="00D30206" w:rsidRDefault="00794D2F" w:rsidP="00E26ADC">
      <w:pPr>
        <w:suppressAutoHyphens/>
        <w:spacing w:before="240" w:after="120" w:line="240" w:lineRule="exact"/>
        <w:rPr>
          <w:b/>
          <w:i/>
          <w:sz w:val="18"/>
          <w:szCs w:val="20"/>
          <w:lang w:val="en-US"/>
        </w:rPr>
      </w:pPr>
      <w:r w:rsidRPr="00D30206">
        <w:rPr>
          <w:b/>
          <w:i/>
          <w:sz w:val="18"/>
          <w:szCs w:val="20"/>
          <w:lang w:val="en-US"/>
        </w:rPr>
        <w:t>ASSESSMENT METHOD AND CRITERIA</w:t>
      </w:r>
    </w:p>
    <w:p w14:paraId="2ECF65BC" w14:textId="77777777" w:rsidR="0034576B" w:rsidRPr="00040944" w:rsidRDefault="0034576B" w:rsidP="0034576B">
      <w:pPr>
        <w:pStyle w:val="Testo2"/>
        <w:rPr>
          <w:lang w:val="en-US"/>
        </w:rPr>
      </w:pPr>
      <w:r w:rsidRPr="00040944">
        <w:rPr>
          <w:lang w:val="en-US"/>
        </w:rPr>
        <w:t>Oral examination.</w:t>
      </w:r>
    </w:p>
    <w:p w14:paraId="657E9F3B" w14:textId="3D974031" w:rsidR="0034576B" w:rsidRPr="00040944" w:rsidRDefault="006B0518" w:rsidP="0034576B">
      <w:pPr>
        <w:pStyle w:val="Testo2"/>
        <w:rPr>
          <w:lang w:val="en-US"/>
        </w:rPr>
      </w:pPr>
      <w:r>
        <w:rPr>
          <w:lang w:val="en-US"/>
        </w:rPr>
        <w:t>S</w:t>
      </w:r>
      <w:r w:rsidR="0034576B" w:rsidRPr="00040944">
        <w:rPr>
          <w:lang w:val="en-US"/>
        </w:rPr>
        <w:t>tudents will be assessed on their understanding of course content, how they are able to apply it to situations and cases presented to them</w:t>
      </w:r>
      <w:r w:rsidR="0034576B">
        <w:rPr>
          <w:lang w:val="en-US"/>
        </w:rPr>
        <w:t>,</w:t>
      </w:r>
      <w:r w:rsidR="0034576B" w:rsidRPr="00040944">
        <w:rPr>
          <w:lang w:val="en-US"/>
        </w:rPr>
        <w:t xml:space="preserve"> </w:t>
      </w:r>
      <w:r w:rsidR="0034576B">
        <w:rPr>
          <w:lang w:val="en-US"/>
        </w:rPr>
        <w:t>and their use of language and methodology pertaining to the subject</w:t>
      </w:r>
      <w:r w:rsidR="0034576B" w:rsidRPr="00040944">
        <w:rPr>
          <w:lang w:val="en-US"/>
        </w:rPr>
        <w:t>.</w:t>
      </w:r>
    </w:p>
    <w:p w14:paraId="45AF94A4" w14:textId="0FDCE63C" w:rsidR="00D30206" w:rsidRPr="00D30206" w:rsidRDefault="00D30206" w:rsidP="00D30206">
      <w:pPr>
        <w:suppressAutoHyphens/>
        <w:spacing w:before="120" w:line="240" w:lineRule="exact"/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D30206">
        <w:rPr>
          <w:rFonts w:ascii="Times" w:hAnsi="Times"/>
          <w:noProof/>
          <w:sz w:val="18"/>
          <w:szCs w:val="20"/>
          <w:lang w:val="en-US"/>
        </w:rPr>
        <w:t>For the purposes of the evaluation, therefore, the following will contribute: the relevance of the answers, the appropriate use of specific terminology, the coherent structuring of the speech, the ability to identify conceptual links</w:t>
      </w:r>
      <w:r w:rsidR="006B0518">
        <w:rPr>
          <w:rFonts w:ascii="Times" w:hAnsi="Times"/>
          <w:noProof/>
          <w:sz w:val="18"/>
          <w:szCs w:val="20"/>
          <w:lang w:val="en-US"/>
        </w:rPr>
        <w:t xml:space="preserve">, </w:t>
      </w:r>
      <w:r w:rsidR="00460B46">
        <w:rPr>
          <w:rFonts w:ascii="Times" w:hAnsi="Times"/>
          <w:noProof/>
          <w:sz w:val="18"/>
          <w:szCs w:val="20"/>
          <w:lang w:val="en-US"/>
        </w:rPr>
        <w:t>critical reflection</w:t>
      </w:r>
      <w:r w:rsidRPr="00D30206">
        <w:rPr>
          <w:rFonts w:ascii="Times" w:hAnsi="Times"/>
          <w:noProof/>
          <w:sz w:val="18"/>
          <w:szCs w:val="20"/>
          <w:lang w:val="en-US"/>
        </w:rPr>
        <w:t>. The overall assessment will take into account the mastery shown by the student in relation to the aforementioned classification levels.</w:t>
      </w:r>
    </w:p>
    <w:p w14:paraId="7BE63B3B" w14:textId="77777777" w:rsidR="007B78C1" w:rsidRPr="001C6B83" w:rsidRDefault="00794D2F" w:rsidP="00E26ADC">
      <w:pPr>
        <w:suppressAutoHyphens/>
        <w:spacing w:before="240" w:after="120" w:line="240" w:lineRule="exact"/>
        <w:rPr>
          <w:b/>
          <w:i/>
          <w:sz w:val="18"/>
          <w:szCs w:val="20"/>
          <w:lang w:val="en-US"/>
        </w:rPr>
      </w:pPr>
      <w:r w:rsidRPr="001C6B83">
        <w:rPr>
          <w:b/>
          <w:i/>
          <w:sz w:val="18"/>
          <w:szCs w:val="20"/>
          <w:lang w:val="en-US"/>
        </w:rPr>
        <w:t>NOTES AND PREREQUISITES</w:t>
      </w:r>
    </w:p>
    <w:p w14:paraId="4A7B369A" w14:textId="64261585" w:rsidR="00E26ADC" w:rsidRDefault="00040944" w:rsidP="00D250BC">
      <w:pPr>
        <w:pStyle w:val="Testo2"/>
      </w:pPr>
      <w:r w:rsidRPr="00040944">
        <w:rPr>
          <w:lang w:val="en-US"/>
        </w:rPr>
        <w:t>There are no prerequisites</w:t>
      </w:r>
      <w:r w:rsidR="00E26ADC" w:rsidRPr="00040944">
        <w:rPr>
          <w:lang w:val="en-US"/>
        </w:rPr>
        <w:t xml:space="preserve"> </w:t>
      </w:r>
      <w:r w:rsidRPr="00040944">
        <w:rPr>
          <w:lang w:val="en-US"/>
        </w:rPr>
        <w:t xml:space="preserve">for attending the course. </w:t>
      </w:r>
      <w:r>
        <w:rPr>
          <w:lang w:val="en-US"/>
        </w:rPr>
        <w:t xml:space="preserve">However, any previous study for psychology examinations will facilitate understanding. </w:t>
      </w:r>
      <w:r w:rsidR="00460B46">
        <w:t>F</w:t>
      </w:r>
      <w:r w:rsidR="00460B46" w:rsidRPr="00460B46">
        <w:t xml:space="preserve">or possible need of deepening </w:t>
      </w:r>
      <w:r w:rsidRPr="001C6B83">
        <w:t>is recommended</w:t>
      </w:r>
      <w:r w:rsidR="00E26ADC" w:rsidRPr="00D250BC">
        <w:t xml:space="preserve">: </w:t>
      </w:r>
      <w:r w:rsidR="00D250BC">
        <w:t xml:space="preserve">L. </w:t>
      </w:r>
      <w:r w:rsidR="00E26ADC" w:rsidRPr="00D250BC">
        <w:t>Camaioni</w:t>
      </w:r>
      <w:r w:rsidR="00D250BC">
        <w:t>-P. Di Blasio,</w:t>
      </w:r>
      <w:r w:rsidR="00E26ADC" w:rsidRPr="00D250BC">
        <w:t xml:space="preserve"> “Psicologia dello sviluppo”, Il Mulino, Bologna, 2002</w:t>
      </w:r>
      <w:r w:rsidR="00D250BC">
        <w:t>.</w:t>
      </w:r>
    </w:p>
    <w:p w14:paraId="73EA88A2" w14:textId="77777777" w:rsidR="007B78C1" w:rsidRPr="007C2F7B" w:rsidRDefault="00E43C53" w:rsidP="00882B63">
      <w:pPr>
        <w:pStyle w:val="Testo2"/>
        <w:spacing w:before="120"/>
        <w:rPr>
          <w:lang w:val="en-US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7B78C1" w:rsidRPr="007C2F7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71989399">
    <w:abstractNumId w:val="1"/>
  </w:num>
  <w:num w:numId="2" w16cid:durableId="974137305">
    <w:abstractNumId w:val="2"/>
  </w:num>
  <w:num w:numId="3" w16cid:durableId="147393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C1"/>
    <w:rsid w:val="00040944"/>
    <w:rsid w:val="000D7D23"/>
    <w:rsid w:val="000E3E62"/>
    <w:rsid w:val="00187B99"/>
    <w:rsid w:val="001C6B83"/>
    <w:rsid w:val="002014DD"/>
    <w:rsid w:val="002D3B42"/>
    <w:rsid w:val="002D5E17"/>
    <w:rsid w:val="0034576B"/>
    <w:rsid w:val="00405CF8"/>
    <w:rsid w:val="00413442"/>
    <w:rsid w:val="00460B46"/>
    <w:rsid w:val="004D1217"/>
    <w:rsid w:val="004D6008"/>
    <w:rsid w:val="00640794"/>
    <w:rsid w:val="006B0518"/>
    <w:rsid w:val="006E3D47"/>
    <w:rsid w:val="006F1772"/>
    <w:rsid w:val="00794D2F"/>
    <w:rsid w:val="00794D9D"/>
    <w:rsid w:val="007B78C1"/>
    <w:rsid w:val="007C2F7B"/>
    <w:rsid w:val="00815093"/>
    <w:rsid w:val="00882B63"/>
    <w:rsid w:val="008942E7"/>
    <w:rsid w:val="008A1204"/>
    <w:rsid w:val="008B4F24"/>
    <w:rsid w:val="00900CCA"/>
    <w:rsid w:val="00924B77"/>
    <w:rsid w:val="00940DA2"/>
    <w:rsid w:val="009615A4"/>
    <w:rsid w:val="009A76D8"/>
    <w:rsid w:val="009E055C"/>
    <w:rsid w:val="00A04285"/>
    <w:rsid w:val="00A742B5"/>
    <w:rsid w:val="00A74F6F"/>
    <w:rsid w:val="00AD7557"/>
    <w:rsid w:val="00AF1082"/>
    <w:rsid w:val="00B10286"/>
    <w:rsid w:val="00B36B38"/>
    <w:rsid w:val="00B50C5D"/>
    <w:rsid w:val="00B51253"/>
    <w:rsid w:val="00B525CC"/>
    <w:rsid w:val="00C54CC9"/>
    <w:rsid w:val="00CB7A69"/>
    <w:rsid w:val="00D0383C"/>
    <w:rsid w:val="00D10781"/>
    <w:rsid w:val="00D250BC"/>
    <w:rsid w:val="00D30206"/>
    <w:rsid w:val="00D404F2"/>
    <w:rsid w:val="00D5072F"/>
    <w:rsid w:val="00E26ADC"/>
    <w:rsid w:val="00E43C53"/>
    <w:rsid w:val="00E607E6"/>
    <w:rsid w:val="00EF6436"/>
    <w:rsid w:val="00F9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95349"/>
  <w15:docId w15:val="{F8EFC618-40E9-DB49-AFC4-CB8E69C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basedOn w:val="Carpredefinitoparagrafo"/>
    <w:link w:val="Titolo3"/>
    <w:rsid w:val="007C2F7B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4134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1344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9FF1-4545-430D-8F91-4AAE22CC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5</cp:revision>
  <cp:lastPrinted>2003-03-27T10:42:00Z</cp:lastPrinted>
  <dcterms:created xsi:type="dcterms:W3CDTF">2021-11-02T16:12:00Z</dcterms:created>
  <dcterms:modified xsi:type="dcterms:W3CDTF">2023-01-16T09:53:00Z</dcterms:modified>
</cp:coreProperties>
</file>