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0C1C" w14:textId="19A54A6A" w:rsidR="00CD640A" w:rsidRPr="00292630" w:rsidRDefault="009B1126" w:rsidP="00CD640A">
      <w:pPr>
        <w:pStyle w:val="Titolo1"/>
        <w:ind w:left="0" w:firstLine="0"/>
        <w:rPr>
          <w:lang w:val="en-GB"/>
        </w:rPr>
      </w:pPr>
      <w:r w:rsidRPr="00292630">
        <w:rPr>
          <w:lang w:val="en-GB"/>
        </w:rPr>
        <w:t>Pedagogy of the</w:t>
      </w:r>
      <w:r w:rsidR="00280B7E">
        <w:rPr>
          <w:lang w:val="en-GB"/>
        </w:rPr>
        <w:t xml:space="preserve"> A</w:t>
      </w:r>
      <w:r w:rsidRPr="00292630">
        <w:rPr>
          <w:lang w:val="en-GB"/>
        </w:rPr>
        <w:t xml:space="preserve">ges of </w:t>
      </w:r>
      <w:r w:rsidR="00280B7E">
        <w:rPr>
          <w:lang w:val="en-GB"/>
        </w:rPr>
        <w:t>L</w:t>
      </w:r>
      <w:r w:rsidRPr="00292630">
        <w:rPr>
          <w:lang w:val="en-GB"/>
        </w:rPr>
        <w:t>ife</w:t>
      </w:r>
    </w:p>
    <w:p w14:paraId="47E14FCF" w14:textId="05E755CB" w:rsidR="00CD640A" w:rsidRPr="00292630" w:rsidRDefault="00376F18" w:rsidP="00CD640A">
      <w:pPr>
        <w:pStyle w:val="Titolo2"/>
        <w:rPr>
          <w:lang w:val="en-GB"/>
        </w:rPr>
      </w:pPr>
      <w:r w:rsidRPr="00292630">
        <w:rPr>
          <w:lang w:val="en-GB"/>
        </w:rPr>
        <w:t xml:space="preserve">Prof.  </w:t>
      </w:r>
      <w:r w:rsidR="00A06BF0">
        <w:rPr>
          <w:lang w:val="en-GB"/>
        </w:rPr>
        <w:t>Cristina Balloi</w:t>
      </w:r>
    </w:p>
    <w:p w14:paraId="29BF9689" w14:textId="113AA74A" w:rsidR="00CD640A" w:rsidRPr="00292630" w:rsidRDefault="00292630" w:rsidP="00CD640A">
      <w:pPr>
        <w:spacing w:before="240" w:after="120" w:line="240" w:lineRule="exact"/>
        <w:rPr>
          <w:b/>
          <w:i/>
          <w:sz w:val="18"/>
          <w:lang w:val="en-GB"/>
        </w:rPr>
      </w:pPr>
      <w:bookmarkStart w:id="0" w:name="_Hlk76557115"/>
      <w:r w:rsidRPr="00292630">
        <w:rPr>
          <w:b/>
          <w:i/>
          <w:sz w:val="18"/>
          <w:lang w:val="en-GB"/>
        </w:rPr>
        <w:t>COURSE AIMS AND INTENDED LEARNING OUTCOMES</w:t>
      </w:r>
      <w:bookmarkEnd w:id="0"/>
    </w:p>
    <w:p w14:paraId="35FED38C" w14:textId="27A806E7" w:rsidR="00CD640A" w:rsidRPr="00292630" w:rsidRDefault="00292630" w:rsidP="00CD640A">
      <w:pPr>
        <w:rPr>
          <w:lang w:val="en-GB"/>
        </w:rPr>
      </w:pPr>
      <w:r w:rsidRPr="00292630">
        <w:rPr>
          <w:lang w:val="en-GB"/>
        </w:rPr>
        <w:t>The course aims to address the main pedagogical issues relating to the different stages and ages of life from an individual and social point of view. The transformations that characteri</w:t>
      </w:r>
      <w:r>
        <w:rPr>
          <w:lang w:val="en-GB"/>
        </w:rPr>
        <w:t>s</w:t>
      </w:r>
      <w:r w:rsidRPr="00292630">
        <w:rPr>
          <w:lang w:val="en-GB"/>
        </w:rPr>
        <w:t>e the life cycle will be analy</w:t>
      </w:r>
      <w:r>
        <w:rPr>
          <w:lang w:val="en-GB"/>
        </w:rPr>
        <w:t>s</w:t>
      </w:r>
      <w:r w:rsidRPr="00292630">
        <w:rPr>
          <w:lang w:val="en-GB"/>
        </w:rPr>
        <w:t>ed with particular attention to identifying the pedagogical devices</w:t>
      </w:r>
      <w:r w:rsidR="009900E7">
        <w:rPr>
          <w:lang w:val="en-GB"/>
        </w:rPr>
        <w:t xml:space="preserve"> meant</w:t>
      </w:r>
      <w:r w:rsidRPr="00292630">
        <w:rPr>
          <w:lang w:val="en-GB"/>
        </w:rPr>
        <w:t xml:space="preserve"> to </w:t>
      </w:r>
      <w:r w:rsidR="009900E7">
        <w:rPr>
          <w:lang w:val="en-GB"/>
        </w:rPr>
        <w:t xml:space="preserve">especially </w:t>
      </w:r>
      <w:r w:rsidRPr="00292630">
        <w:rPr>
          <w:lang w:val="en-GB"/>
        </w:rPr>
        <w:t>favo</w:t>
      </w:r>
      <w:r>
        <w:rPr>
          <w:lang w:val="en-GB"/>
        </w:rPr>
        <w:t>u</w:t>
      </w:r>
      <w:r w:rsidRPr="00292630">
        <w:rPr>
          <w:lang w:val="en-GB"/>
        </w:rPr>
        <w:t>r learning from the transformations and experiences that characteri</w:t>
      </w:r>
      <w:r w:rsidR="009900E7">
        <w:rPr>
          <w:lang w:val="en-GB"/>
        </w:rPr>
        <w:t>s</w:t>
      </w:r>
      <w:r w:rsidRPr="00292630">
        <w:rPr>
          <w:lang w:val="en-GB"/>
        </w:rPr>
        <w:t xml:space="preserve">e the various and different ages of life. </w:t>
      </w:r>
      <w:r w:rsidR="00272178">
        <w:rPr>
          <w:lang w:val="en-GB"/>
        </w:rPr>
        <w:t>Special</w:t>
      </w:r>
      <w:r w:rsidR="009900E7" w:rsidRPr="009900E7">
        <w:rPr>
          <w:lang w:val="en-GB"/>
        </w:rPr>
        <w:t xml:space="preserve"> focus will be placed on the period of adolescence and adulthood to outline the educational issues and the role of the educator</w:t>
      </w:r>
      <w:r w:rsidR="00272178">
        <w:rPr>
          <w:lang w:val="en-GB"/>
        </w:rPr>
        <w:t>s</w:t>
      </w:r>
      <w:r w:rsidR="009900E7" w:rsidRPr="009900E7">
        <w:rPr>
          <w:lang w:val="en-GB"/>
        </w:rPr>
        <w:t xml:space="preserve"> </w:t>
      </w:r>
      <w:r w:rsidR="00272178">
        <w:rPr>
          <w:lang w:val="en-GB"/>
        </w:rPr>
        <w:t>in</w:t>
      </w:r>
      <w:r w:rsidR="009900E7" w:rsidRPr="009900E7">
        <w:rPr>
          <w:lang w:val="en-GB"/>
        </w:rPr>
        <w:t xml:space="preserve"> support</w:t>
      </w:r>
      <w:r w:rsidR="00272178">
        <w:rPr>
          <w:lang w:val="en-GB"/>
        </w:rPr>
        <w:t>ing</w:t>
      </w:r>
      <w:r w:rsidR="009900E7" w:rsidRPr="009900E7">
        <w:rPr>
          <w:lang w:val="en-GB"/>
        </w:rPr>
        <w:t xml:space="preserve"> the critical passages</w:t>
      </w:r>
      <w:r w:rsidR="00CD640A" w:rsidRPr="00292630">
        <w:rPr>
          <w:lang w:val="en-GB"/>
        </w:rPr>
        <w:t xml:space="preserve">. </w:t>
      </w:r>
    </w:p>
    <w:p w14:paraId="0C066A2B" w14:textId="6F00C0B7" w:rsidR="00CD640A" w:rsidRPr="00292630" w:rsidRDefault="00CD640A" w:rsidP="00CD640A">
      <w:pPr>
        <w:rPr>
          <w:lang w:val="en-GB"/>
        </w:rPr>
      </w:pPr>
      <w:r w:rsidRPr="00292630">
        <w:rPr>
          <w:lang w:val="en-GB"/>
        </w:rPr>
        <w:t>A</w:t>
      </w:r>
      <w:r w:rsidR="00F041DB">
        <w:rPr>
          <w:lang w:val="en-GB"/>
        </w:rPr>
        <w:t>t the end of the course, students will develop the following skills</w:t>
      </w:r>
      <w:r w:rsidRPr="00292630">
        <w:rPr>
          <w:lang w:val="en-GB"/>
        </w:rPr>
        <w:t>:</w:t>
      </w:r>
    </w:p>
    <w:p w14:paraId="6D23B1F6" w14:textId="2F3F02BB" w:rsidR="00CD640A" w:rsidRPr="00292630" w:rsidRDefault="00F041DB" w:rsidP="00CD640A">
      <w:pPr>
        <w:pStyle w:val="Paragrafoelenco"/>
        <w:numPr>
          <w:ilvl w:val="0"/>
          <w:numId w:val="1"/>
        </w:numPr>
        <w:rPr>
          <w:lang w:val="en-GB"/>
        </w:rPr>
      </w:pPr>
      <w:r>
        <w:rPr>
          <w:lang w:val="en-GB"/>
        </w:rPr>
        <w:t>Theoretical k</w:t>
      </w:r>
      <w:r w:rsidRPr="00F041DB">
        <w:rPr>
          <w:lang w:val="en-GB"/>
        </w:rPr>
        <w:t>now</w:t>
      </w:r>
      <w:r>
        <w:rPr>
          <w:lang w:val="en-GB"/>
        </w:rPr>
        <w:t>ledge</w:t>
      </w:r>
      <w:r w:rsidRPr="00F041DB">
        <w:rPr>
          <w:lang w:val="en-GB"/>
        </w:rPr>
        <w:t xml:space="preserve"> </w:t>
      </w:r>
      <w:r>
        <w:rPr>
          <w:lang w:val="en-GB"/>
        </w:rPr>
        <w:t xml:space="preserve">of </w:t>
      </w:r>
      <w:r w:rsidRPr="00F041DB">
        <w:rPr>
          <w:lang w:val="en-GB"/>
        </w:rPr>
        <w:t>the pedagogical contributions within the age</w:t>
      </w:r>
      <w:r>
        <w:rPr>
          <w:lang w:val="en-GB"/>
        </w:rPr>
        <w:t>s</w:t>
      </w:r>
      <w:r w:rsidRPr="00F041DB">
        <w:rPr>
          <w:lang w:val="en-GB"/>
        </w:rPr>
        <w:t xml:space="preserve"> of life</w:t>
      </w:r>
      <w:r w:rsidR="00CD640A" w:rsidRPr="00292630">
        <w:rPr>
          <w:lang w:val="en-GB"/>
        </w:rPr>
        <w:t>;</w:t>
      </w:r>
    </w:p>
    <w:p w14:paraId="0D6F0901" w14:textId="787DFA4C" w:rsidR="00CD640A" w:rsidRPr="00292630" w:rsidRDefault="00F041DB" w:rsidP="00CD640A">
      <w:pPr>
        <w:pStyle w:val="Paragrafoelenco"/>
        <w:numPr>
          <w:ilvl w:val="0"/>
          <w:numId w:val="1"/>
        </w:numPr>
        <w:rPr>
          <w:lang w:val="en-GB"/>
        </w:rPr>
      </w:pPr>
      <w:r w:rsidRPr="00F041DB">
        <w:rPr>
          <w:lang w:val="en-GB"/>
        </w:rPr>
        <w:t>Know</w:t>
      </w:r>
      <w:r>
        <w:rPr>
          <w:lang w:val="en-GB"/>
        </w:rPr>
        <w:t>ledge of</w:t>
      </w:r>
      <w:r w:rsidRPr="00F041DB">
        <w:rPr>
          <w:lang w:val="en-GB"/>
        </w:rPr>
        <w:t xml:space="preserve"> some specific educational issues relating to the age</w:t>
      </w:r>
      <w:r>
        <w:rPr>
          <w:lang w:val="en-GB"/>
        </w:rPr>
        <w:t>s</w:t>
      </w:r>
      <w:r w:rsidRPr="00F041DB">
        <w:rPr>
          <w:lang w:val="en-GB"/>
        </w:rPr>
        <w:t xml:space="preserve"> of life with particular attention to adolescence, adulthood and the transition between these two </w:t>
      </w:r>
      <w:r w:rsidR="002F1DD7">
        <w:rPr>
          <w:lang w:val="en-GB"/>
        </w:rPr>
        <w:t>st</w:t>
      </w:r>
      <w:r w:rsidRPr="00F041DB">
        <w:rPr>
          <w:lang w:val="en-GB"/>
        </w:rPr>
        <w:t>ages</w:t>
      </w:r>
      <w:r w:rsidR="00CD640A" w:rsidRPr="00292630">
        <w:rPr>
          <w:lang w:val="en-GB"/>
        </w:rPr>
        <w:t>;</w:t>
      </w:r>
    </w:p>
    <w:p w14:paraId="77B92EB9" w14:textId="707E2475" w:rsidR="00CD640A" w:rsidRPr="00292630" w:rsidRDefault="002F1DD7" w:rsidP="00CD640A">
      <w:pPr>
        <w:pStyle w:val="Paragrafoelenco"/>
        <w:numPr>
          <w:ilvl w:val="0"/>
          <w:numId w:val="1"/>
        </w:numPr>
        <w:rPr>
          <w:lang w:val="en-GB"/>
        </w:rPr>
      </w:pPr>
      <w:r w:rsidRPr="002F1DD7">
        <w:rPr>
          <w:lang w:val="en-GB"/>
        </w:rPr>
        <w:t>Know</w:t>
      </w:r>
      <w:r>
        <w:rPr>
          <w:lang w:val="en-GB"/>
        </w:rPr>
        <w:t>ledge</w:t>
      </w:r>
      <w:r w:rsidRPr="002F1DD7">
        <w:rPr>
          <w:lang w:val="en-GB"/>
        </w:rPr>
        <w:t xml:space="preserve"> and understand</w:t>
      </w:r>
      <w:r>
        <w:rPr>
          <w:lang w:val="en-GB"/>
        </w:rPr>
        <w:t xml:space="preserve">ing </w:t>
      </w:r>
      <w:r w:rsidR="00304D10">
        <w:rPr>
          <w:lang w:val="en-GB"/>
        </w:rPr>
        <w:t>of the</w:t>
      </w:r>
      <w:r w:rsidRPr="002F1DD7">
        <w:rPr>
          <w:lang w:val="en-GB"/>
        </w:rPr>
        <w:t xml:space="preserve"> use </w:t>
      </w:r>
      <w:r w:rsidR="00304D10">
        <w:rPr>
          <w:lang w:val="en-GB"/>
        </w:rPr>
        <w:t xml:space="preserve">of </w:t>
      </w:r>
      <w:r w:rsidRPr="002F1DD7">
        <w:rPr>
          <w:lang w:val="en-GB"/>
        </w:rPr>
        <w:t xml:space="preserve">pedagogical devices and intervention strategies in the critical areas of the transitions </w:t>
      </w:r>
      <w:r>
        <w:rPr>
          <w:lang w:val="en-GB"/>
        </w:rPr>
        <w:t>during</w:t>
      </w:r>
      <w:r w:rsidRPr="002F1DD7">
        <w:rPr>
          <w:lang w:val="en-GB"/>
        </w:rPr>
        <w:t xml:space="preserve"> the age</w:t>
      </w:r>
      <w:r>
        <w:rPr>
          <w:lang w:val="en-GB"/>
        </w:rPr>
        <w:t>s</w:t>
      </w:r>
      <w:r w:rsidRPr="002F1DD7">
        <w:rPr>
          <w:lang w:val="en-GB"/>
        </w:rPr>
        <w:t xml:space="preserve"> of life</w:t>
      </w:r>
      <w:r w:rsidR="00CD640A" w:rsidRPr="00292630">
        <w:rPr>
          <w:lang w:val="en-GB"/>
        </w:rPr>
        <w:t>;</w:t>
      </w:r>
    </w:p>
    <w:p w14:paraId="1642545D" w14:textId="0E48D426" w:rsidR="00CD640A" w:rsidRPr="00292630" w:rsidRDefault="002F1DD7" w:rsidP="00CD640A">
      <w:pPr>
        <w:pStyle w:val="Paragrafoelenco"/>
        <w:numPr>
          <w:ilvl w:val="0"/>
          <w:numId w:val="1"/>
        </w:numPr>
        <w:rPr>
          <w:lang w:val="en-GB"/>
        </w:rPr>
      </w:pPr>
      <w:r w:rsidRPr="002F1DD7">
        <w:rPr>
          <w:lang w:val="en-GB"/>
        </w:rPr>
        <w:t>Know</w:t>
      </w:r>
      <w:r>
        <w:rPr>
          <w:lang w:val="en-GB"/>
        </w:rPr>
        <w:t xml:space="preserve">ledge </w:t>
      </w:r>
      <w:r w:rsidRPr="002F1DD7">
        <w:rPr>
          <w:lang w:val="en-GB"/>
        </w:rPr>
        <w:t>and identif</w:t>
      </w:r>
      <w:r>
        <w:rPr>
          <w:lang w:val="en-GB"/>
        </w:rPr>
        <w:t xml:space="preserve">ication of </w:t>
      </w:r>
      <w:r w:rsidRPr="002F1DD7">
        <w:rPr>
          <w:lang w:val="en-GB"/>
        </w:rPr>
        <w:t>the main transformation areas of the ages of life from an individual point of view and in connection with the various areas of society (family, school, work, territory).</w:t>
      </w:r>
      <w:r>
        <w:rPr>
          <w:lang w:val="en-GB"/>
        </w:rPr>
        <w:t xml:space="preserve"> </w:t>
      </w:r>
    </w:p>
    <w:p w14:paraId="09AB2FA8" w14:textId="2B7866C1" w:rsidR="00CD640A" w:rsidRPr="00292630" w:rsidRDefault="00292630" w:rsidP="00CD640A">
      <w:pPr>
        <w:spacing w:before="240" w:after="120" w:line="240" w:lineRule="exact"/>
        <w:rPr>
          <w:b/>
          <w:i/>
          <w:sz w:val="18"/>
          <w:lang w:val="en-GB"/>
        </w:rPr>
      </w:pPr>
      <w:bookmarkStart w:id="1" w:name="_Hlk76557154"/>
      <w:r w:rsidRPr="00292630">
        <w:rPr>
          <w:b/>
          <w:i/>
          <w:sz w:val="18"/>
          <w:lang w:val="en-GB"/>
        </w:rPr>
        <w:t>COURSE CONTENT</w:t>
      </w:r>
      <w:bookmarkEnd w:id="1"/>
    </w:p>
    <w:p w14:paraId="074FF888" w14:textId="6B47E534" w:rsidR="00CD640A" w:rsidRPr="00292630" w:rsidRDefault="00151989" w:rsidP="00CD640A">
      <w:pPr>
        <w:pStyle w:val="Paragrafoelenco"/>
        <w:numPr>
          <w:ilvl w:val="0"/>
          <w:numId w:val="2"/>
        </w:numPr>
        <w:spacing w:before="240" w:after="120" w:line="240" w:lineRule="exact"/>
        <w:rPr>
          <w:bCs/>
          <w:iCs/>
          <w:szCs w:val="28"/>
          <w:lang w:val="en-GB"/>
        </w:rPr>
      </w:pPr>
      <w:r>
        <w:rPr>
          <w:bCs/>
          <w:iCs/>
          <w:szCs w:val="28"/>
          <w:lang w:val="en-GB"/>
        </w:rPr>
        <w:t>Ages of life</w:t>
      </w:r>
    </w:p>
    <w:p w14:paraId="21FE2B3C" w14:textId="1416087C" w:rsidR="00CD640A" w:rsidRPr="00000359" w:rsidRDefault="00151989" w:rsidP="00CD640A">
      <w:pPr>
        <w:pStyle w:val="Paragrafoelenco"/>
        <w:numPr>
          <w:ilvl w:val="0"/>
          <w:numId w:val="2"/>
        </w:numPr>
        <w:spacing w:before="240" w:after="120" w:line="240" w:lineRule="exact"/>
        <w:rPr>
          <w:bCs/>
          <w:iCs/>
          <w:szCs w:val="28"/>
          <w:lang w:val="en-GB"/>
        </w:rPr>
      </w:pPr>
      <w:r w:rsidRPr="00000359">
        <w:rPr>
          <w:bCs/>
          <w:iCs/>
          <w:szCs w:val="28"/>
          <w:lang w:val="en-GB"/>
        </w:rPr>
        <w:t>Adolescence (crisis, risk contexts, transformations)</w:t>
      </w:r>
    </w:p>
    <w:p w14:paraId="1A198ABA" w14:textId="6CB80385" w:rsidR="00CD640A" w:rsidRPr="00000359" w:rsidRDefault="00151989" w:rsidP="00CD640A">
      <w:pPr>
        <w:pStyle w:val="Paragrafoelenco"/>
        <w:numPr>
          <w:ilvl w:val="0"/>
          <w:numId w:val="2"/>
        </w:numPr>
        <w:spacing w:before="240" w:after="120" w:line="240" w:lineRule="exact"/>
        <w:rPr>
          <w:bCs/>
          <w:iCs/>
          <w:szCs w:val="28"/>
          <w:lang w:val="en-GB"/>
        </w:rPr>
      </w:pPr>
      <w:r w:rsidRPr="00000359">
        <w:rPr>
          <w:bCs/>
          <w:iCs/>
          <w:szCs w:val="28"/>
          <w:lang w:val="en-GB"/>
        </w:rPr>
        <w:t>Adults yesterday and today (stages, crises, transformations)</w:t>
      </w:r>
    </w:p>
    <w:p w14:paraId="019FDAD2" w14:textId="7A0EAE3C" w:rsidR="00000359" w:rsidRPr="00000359" w:rsidRDefault="00000359" w:rsidP="00CD640A">
      <w:pPr>
        <w:pStyle w:val="Paragrafoelenco"/>
        <w:numPr>
          <w:ilvl w:val="0"/>
          <w:numId w:val="2"/>
        </w:numPr>
        <w:spacing w:before="240" w:after="120" w:line="240" w:lineRule="exact"/>
        <w:rPr>
          <w:bCs/>
          <w:iCs/>
          <w:szCs w:val="28"/>
          <w:lang w:val="en-GB"/>
        </w:rPr>
      </w:pPr>
      <w:r w:rsidRPr="00000359">
        <w:t>E</w:t>
      </w:r>
      <w:r w:rsidRPr="00000359">
        <w:t>ducation and adults</w:t>
      </w:r>
    </w:p>
    <w:p w14:paraId="60EBC78D" w14:textId="51DC0B07" w:rsidR="00CD640A" w:rsidRPr="00000359" w:rsidRDefault="00151989" w:rsidP="00CD640A">
      <w:pPr>
        <w:pStyle w:val="Paragrafoelenco"/>
        <w:numPr>
          <w:ilvl w:val="0"/>
          <w:numId w:val="2"/>
        </w:numPr>
        <w:spacing w:before="240" w:after="120" w:line="240" w:lineRule="exact"/>
        <w:rPr>
          <w:bCs/>
          <w:iCs/>
          <w:szCs w:val="28"/>
          <w:lang w:val="en-GB"/>
        </w:rPr>
      </w:pPr>
      <w:r w:rsidRPr="00000359">
        <w:rPr>
          <w:bCs/>
          <w:iCs/>
          <w:szCs w:val="28"/>
          <w:lang w:val="en-GB"/>
        </w:rPr>
        <w:t>The age of maturity and generational implications</w:t>
      </w:r>
    </w:p>
    <w:p w14:paraId="0773F849" w14:textId="77777777" w:rsidR="00000359" w:rsidRPr="00000359" w:rsidRDefault="00000359" w:rsidP="00CD640A">
      <w:pPr>
        <w:pStyle w:val="Paragrafoelenco"/>
        <w:numPr>
          <w:ilvl w:val="0"/>
          <w:numId w:val="2"/>
        </w:numPr>
        <w:spacing w:before="240" w:after="120" w:line="240" w:lineRule="exact"/>
        <w:rPr>
          <w:bCs/>
          <w:iCs/>
          <w:szCs w:val="28"/>
          <w:lang w:val="en-GB"/>
        </w:rPr>
      </w:pPr>
      <w:r w:rsidRPr="00000359">
        <w:t>The crisis and its role in the various stages of life</w:t>
      </w:r>
    </w:p>
    <w:p w14:paraId="57BE86EB" w14:textId="7B2CF9B1" w:rsidR="00CD640A" w:rsidRPr="00000359" w:rsidRDefault="00151989" w:rsidP="00CD640A">
      <w:pPr>
        <w:pStyle w:val="Paragrafoelenco"/>
        <w:numPr>
          <w:ilvl w:val="0"/>
          <w:numId w:val="2"/>
        </w:numPr>
        <w:spacing w:before="240" w:after="120" w:line="240" w:lineRule="exact"/>
        <w:rPr>
          <w:bCs/>
          <w:iCs/>
          <w:szCs w:val="28"/>
          <w:lang w:val="en-GB"/>
        </w:rPr>
      </w:pPr>
      <w:r w:rsidRPr="00000359">
        <w:rPr>
          <w:bCs/>
          <w:iCs/>
          <w:szCs w:val="28"/>
          <w:lang w:val="en-GB"/>
        </w:rPr>
        <w:t xml:space="preserve">The role of education in the critical transitions of the ages of life </w:t>
      </w:r>
    </w:p>
    <w:p w14:paraId="434ABDA3" w14:textId="492959F2" w:rsidR="00CD640A" w:rsidRPr="00000359" w:rsidRDefault="00151989" w:rsidP="00CD640A">
      <w:pPr>
        <w:pStyle w:val="Paragrafoelenco"/>
        <w:numPr>
          <w:ilvl w:val="0"/>
          <w:numId w:val="2"/>
        </w:numPr>
        <w:spacing w:before="240" w:after="120" w:line="240" w:lineRule="exact"/>
        <w:rPr>
          <w:bCs/>
          <w:iCs/>
          <w:szCs w:val="28"/>
          <w:lang w:val="en-GB"/>
        </w:rPr>
      </w:pPr>
      <w:r w:rsidRPr="00000359">
        <w:rPr>
          <w:bCs/>
          <w:iCs/>
          <w:szCs w:val="28"/>
          <w:lang w:val="en-GB"/>
        </w:rPr>
        <w:t xml:space="preserve">The social contexts and the ages of life </w:t>
      </w:r>
    </w:p>
    <w:p w14:paraId="6D5EAB83" w14:textId="77777777" w:rsidR="00000359" w:rsidRPr="00000359" w:rsidRDefault="00000359" w:rsidP="00A06BF0">
      <w:pPr>
        <w:pStyle w:val="Paragrafoelenco"/>
        <w:numPr>
          <w:ilvl w:val="0"/>
          <w:numId w:val="2"/>
        </w:numPr>
      </w:pPr>
      <w:r w:rsidRPr="00000359">
        <w:t>Educating by narrating in the various stages of life: storytelling and autobiography</w:t>
      </w:r>
    </w:p>
    <w:p w14:paraId="54FFE851" w14:textId="77954712" w:rsidR="00A06BF0" w:rsidRPr="00000359" w:rsidRDefault="00000359" w:rsidP="00A06BF0">
      <w:pPr>
        <w:pStyle w:val="Paragrafoelenco"/>
        <w:numPr>
          <w:ilvl w:val="0"/>
          <w:numId w:val="2"/>
        </w:numPr>
      </w:pPr>
      <w:r w:rsidRPr="00000359">
        <w:t>Thematic study: the web, social networks and the role of hate in adolescence</w:t>
      </w:r>
    </w:p>
    <w:p w14:paraId="788060FC" w14:textId="0C69AE76" w:rsidR="00A06BF0" w:rsidRPr="00000359" w:rsidRDefault="00000359" w:rsidP="00A06BF0">
      <w:pPr>
        <w:pStyle w:val="Paragrafoelenco"/>
        <w:numPr>
          <w:ilvl w:val="0"/>
          <w:numId w:val="2"/>
        </w:numPr>
      </w:pPr>
      <w:r w:rsidRPr="00000359">
        <w:lastRenderedPageBreak/>
        <w:t>Thematic</w:t>
      </w:r>
      <w:r w:rsidRPr="00000359">
        <w:t xml:space="preserve"> study</w:t>
      </w:r>
      <w:r w:rsidR="00A06BF0" w:rsidRPr="00000359">
        <w:t xml:space="preserve">: NEET. </w:t>
      </w:r>
      <w:r w:rsidRPr="00000359">
        <w:t>Pedagogical aspects for a phenomenon straddling the age of adolescence and young adults</w:t>
      </w:r>
    </w:p>
    <w:p w14:paraId="09566C01" w14:textId="59108696" w:rsidR="00000359" w:rsidRPr="00000359" w:rsidRDefault="00000359" w:rsidP="00000359">
      <w:pPr>
        <w:pStyle w:val="Paragrafoelenco"/>
        <w:keepNext/>
        <w:numPr>
          <w:ilvl w:val="0"/>
          <w:numId w:val="2"/>
        </w:numPr>
        <w:spacing w:before="240" w:after="120" w:line="240" w:lineRule="exact"/>
        <w:rPr>
          <w:sz w:val="18"/>
          <w:lang w:val="en-GB"/>
        </w:rPr>
      </w:pPr>
      <w:r w:rsidRPr="00000359">
        <w:t>Thematic study</w:t>
      </w:r>
      <w:r w:rsidR="00A06BF0" w:rsidRPr="00000359">
        <w:t xml:space="preserve">: </w:t>
      </w:r>
      <w:bookmarkStart w:id="2" w:name="_Hlk76557173"/>
      <w:r w:rsidRPr="00000359">
        <w:t>age of life and education for gender equality</w:t>
      </w:r>
    </w:p>
    <w:p w14:paraId="4A4B24F6" w14:textId="453B2710" w:rsidR="00CD640A" w:rsidRPr="00000359" w:rsidRDefault="00292630" w:rsidP="00000359">
      <w:pPr>
        <w:keepNext/>
        <w:spacing w:before="240" w:after="120" w:line="240" w:lineRule="exact"/>
        <w:rPr>
          <w:b/>
          <w:i/>
          <w:sz w:val="18"/>
          <w:lang w:val="en-GB"/>
        </w:rPr>
      </w:pPr>
      <w:r w:rsidRPr="00000359">
        <w:rPr>
          <w:b/>
          <w:i/>
          <w:sz w:val="18"/>
          <w:lang w:val="en-GB"/>
        </w:rPr>
        <w:t>READING LIST</w:t>
      </w:r>
      <w:bookmarkEnd w:id="2"/>
    </w:p>
    <w:p w14:paraId="3FD5D147" w14:textId="4BA6424B" w:rsidR="00CD640A" w:rsidRPr="003C7838" w:rsidRDefault="00AB7FC0" w:rsidP="00CD640A">
      <w:pPr>
        <w:pStyle w:val="Testo1"/>
        <w:spacing w:line="240" w:lineRule="auto"/>
        <w:ind w:left="0" w:firstLine="0"/>
        <w:rPr>
          <w:rFonts w:ascii="Times New Roman" w:hAnsi="Times New Roman"/>
          <w:szCs w:val="18"/>
          <w:lang w:val="en-GB"/>
        </w:rPr>
      </w:pPr>
      <w:r w:rsidRPr="003C7838">
        <w:rPr>
          <w:rFonts w:ascii="Times New Roman" w:hAnsi="Times New Roman"/>
          <w:szCs w:val="18"/>
          <w:lang w:val="en-GB"/>
        </w:rPr>
        <w:t>The textbooks for the preparation of the exam are</w:t>
      </w:r>
      <w:r w:rsidR="00CD640A" w:rsidRPr="003C7838">
        <w:rPr>
          <w:rFonts w:ascii="Times New Roman" w:hAnsi="Times New Roman"/>
          <w:szCs w:val="18"/>
          <w:lang w:val="en-GB"/>
        </w:rPr>
        <w:t>:</w:t>
      </w:r>
    </w:p>
    <w:p w14:paraId="191DA806" w14:textId="71074FE5" w:rsidR="00A06BF0" w:rsidRPr="00000359" w:rsidRDefault="00A06BF0" w:rsidP="00A06BF0">
      <w:pPr>
        <w:pStyle w:val="Testo1"/>
        <w:numPr>
          <w:ilvl w:val="0"/>
          <w:numId w:val="3"/>
        </w:numPr>
        <w:spacing w:before="0"/>
      </w:pPr>
      <w:r w:rsidRPr="00000359">
        <w:rPr>
          <w:spacing w:val="-5"/>
        </w:rPr>
        <w:t xml:space="preserve">Guardini R. </w:t>
      </w:r>
      <w:r w:rsidRPr="00000359">
        <w:rPr>
          <w:i/>
          <w:iCs/>
          <w:spacing w:val="-5"/>
        </w:rPr>
        <w:t>Le età della vita. Il loro significato etico e pedagogico</w:t>
      </w:r>
      <w:r w:rsidRPr="00000359">
        <w:rPr>
          <w:spacing w:val="-5"/>
        </w:rPr>
        <w:t>, Morcelliana,  Brescia, 2015 (</w:t>
      </w:r>
      <w:r w:rsidR="00000359" w:rsidRPr="00000359">
        <w:rPr>
          <w:b/>
          <w:bCs/>
          <w:spacing w:val="-5"/>
        </w:rPr>
        <w:t>only from page</w:t>
      </w:r>
      <w:r w:rsidRPr="00000359">
        <w:rPr>
          <w:b/>
          <w:bCs/>
          <w:spacing w:val="-5"/>
        </w:rPr>
        <w:t xml:space="preserve"> 5 </w:t>
      </w:r>
      <w:r w:rsidR="00000359" w:rsidRPr="00000359">
        <w:rPr>
          <w:b/>
          <w:bCs/>
          <w:spacing w:val="-5"/>
        </w:rPr>
        <w:t>to page</w:t>
      </w:r>
      <w:r w:rsidRPr="00000359">
        <w:rPr>
          <w:b/>
          <w:bCs/>
          <w:spacing w:val="-5"/>
        </w:rPr>
        <w:t xml:space="preserve"> 130</w:t>
      </w:r>
      <w:r w:rsidRPr="00000359">
        <w:rPr>
          <w:spacing w:val="-5"/>
        </w:rPr>
        <w:t>)</w:t>
      </w:r>
    </w:p>
    <w:p w14:paraId="5FA1474B" w14:textId="3A2D5FEF" w:rsidR="00000359" w:rsidRPr="00000359" w:rsidRDefault="00000359" w:rsidP="00000359">
      <w:pPr>
        <w:pStyle w:val="Paragrafoelenco"/>
        <w:numPr>
          <w:ilvl w:val="0"/>
          <w:numId w:val="3"/>
        </w:numPr>
        <w:rPr>
          <w:rFonts w:ascii="Times" w:hAnsi="Times"/>
          <w:noProof/>
          <w:spacing w:val="-5"/>
          <w:sz w:val="18"/>
          <w:szCs w:val="20"/>
        </w:rPr>
      </w:pPr>
      <w:bookmarkStart w:id="3" w:name="_Hlk76557191"/>
      <w:bookmarkStart w:id="4" w:name="_Hlk76557213"/>
      <w:r>
        <w:rPr>
          <w:rFonts w:ascii="Times" w:hAnsi="Times"/>
          <w:noProof/>
          <w:spacing w:val="-5"/>
          <w:sz w:val="18"/>
          <w:szCs w:val="20"/>
        </w:rPr>
        <w:t>Lecture notes</w:t>
      </w:r>
      <w:r w:rsidRPr="00000359">
        <w:rPr>
          <w:rFonts w:ascii="Times" w:hAnsi="Times"/>
          <w:noProof/>
          <w:spacing w:val="-5"/>
          <w:sz w:val="18"/>
          <w:szCs w:val="20"/>
        </w:rPr>
        <w:t xml:space="preserve"> available at the Educatt copy shop from the beginning of the lessons</w:t>
      </w:r>
    </w:p>
    <w:p w14:paraId="4FE8DEA8" w14:textId="40363EAB" w:rsidR="00A06BF0" w:rsidRPr="00000359" w:rsidRDefault="00A06BF0" w:rsidP="00000359">
      <w:pPr>
        <w:spacing w:before="240" w:after="120"/>
        <w:rPr>
          <w:b/>
          <w:i/>
          <w:sz w:val="18"/>
          <w:lang w:val="en-GB"/>
        </w:rPr>
      </w:pPr>
      <w:r w:rsidRPr="00000359">
        <w:rPr>
          <w:b/>
          <w:i/>
          <w:sz w:val="18"/>
          <w:lang w:val="en-GB"/>
        </w:rPr>
        <w:t>TEACHING METHOD</w:t>
      </w:r>
      <w:bookmarkEnd w:id="3"/>
    </w:p>
    <w:p w14:paraId="33B2AC59" w14:textId="797C65C4" w:rsidR="00A06BF0" w:rsidRPr="00A06BF0" w:rsidRDefault="00A06BF0" w:rsidP="00A06BF0">
      <w:pPr>
        <w:spacing w:before="120" w:line="240" w:lineRule="exact"/>
        <w:ind w:firstLine="284"/>
        <w:rPr>
          <w:bCs/>
          <w:iCs/>
          <w:sz w:val="18"/>
          <w:szCs w:val="18"/>
          <w:lang w:val="en-GB"/>
        </w:rPr>
      </w:pPr>
      <w:r w:rsidRPr="00A06BF0">
        <w:rPr>
          <w:bCs/>
          <w:iCs/>
          <w:sz w:val="18"/>
          <w:szCs w:val="18"/>
          <w:lang w:val="en-GB"/>
        </w:rPr>
        <w:t>Lectures will be structured to encourage interactivity and participation. Between lessons, Blackboard will be used as a space for exchange, study, and reflection. In addition to the materials presented in class, further in-depth materials will be shared (videos, data sheets, etc.) and a forum will be opened as a support channel for requests and reflections. The course will also propose case studies and testimonials to understand how the topics covered are expressed in the practice of the educator work and in the various socio-educational contexts.</w:t>
      </w:r>
    </w:p>
    <w:p w14:paraId="72E52C7D" w14:textId="0F05547F" w:rsidR="00CD640A" w:rsidRPr="00292630" w:rsidRDefault="00292630" w:rsidP="00CD640A">
      <w:pPr>
        <w:spacing w:before="240" w:after="120"/>
        <w:rPr>
          <w:b/>
          <w:i/>
          <w:sz w:val="18"/>
          <w:lang w:val="en-GB"/>
        </w:rPr>
      </w:pPr>
      <w:r w:rsidRPr="00292630">
        <w:rPr>
          <w:b/>
          <w:i/>
          <w:sz w:val="18"/>
          <w:lang w:val="en-GB"/>
        </w:rPr>
        <w:t>ASSESSMENT METHOD AND CRITERIA</w:t>
      </w:r>
      <w:bookmarkEnd w:id="4"/>
    </w:p>
    <w:p w14:paraId="67A4EAAC" w14:textId="1FE4D6D8" w:rsidR="00CD640A" w:rsidRPr="00292630" w:rsidRDefault="00C17A78" w:rsidP="00376F18">
      <w:pPr>
        <w:pStyle w:val="Testo2"/>
        <w:rPr>
          <w:lang w:val="en-GB"/>
        </w:rPr>
      </w:pPr>
      <w:r>
        <w:rPr>
          <w:rFonts w:cs="Times"/>
          <w:szCs w:val="18"/>
          <w:lang w:val="en-GB"/>
        </w:rPr>
        <w:t xml:space="preserve"> </w:t>
      </w:r>
      <w:r w:rsidRPr="00C17A78">
        <w:rPr>
          <w:rFonts w:cs="Times"/>
          <w:szCs w:val="18"/>
          <w:lang w:val="en-GB"/>
        </w:rPr>
        <w:t xml:space="preserve">The exam </w:t>
      </w:r>
      <w:r>
        <w:rPr>
          <w:rFonts w:cs="Times"/>
          <w:szCs w:val="18"/>
          <w:lang w:val="en-GB"/>
        </w:rPr>
        <w:t>is</w:t>
      </w:r>
      <w:r w:rsidRPr="00C17A78">
        <w:rPr>
          <w:rFonts w:cs="Times"/>
          <w:szCs w:val="18"/>
          <w:lang w:val="en-GB"/>
        </w:rPr>
        <w:t xml:space="preserve"> oral</w:t>
      </w:r>
      <w:r>
        <w:rPr>
          <w:rFonts w:cs="Times"/>
          <w:szCs w:val="18"/>
          <w:lang w:val="en-GB"/>
        </w:rPr>
        <w:t xml:space="preserve"> and is aimed at testing </w:t>
      </w:r>
      <w:r w:rsidRPr="00C17A78">
        <w:rPr>
          <w:rFonts w:cs="Times"/>
          <w:szCs w:val="18"/>
          <w:lang w:val="en-GB"/>
        </w:rPr>
        <w:t>the</w:t>
      </w:r>
      <w:r>
        <w:rPr>
          <w:rFonts w:cs="Times"/>
          <w:szCs w:val="18"/>
          <w:lang w:val="en-GB"/>
        </w:rPr>
        <w:t xml:space="preserve"> students’</w:t>
      </w:r>
      <w:r w:rsidRPr="00C17A78">
        <w:rPr>
          <w:rFonts w:cs="Times"/>
          <w:szCs w:val="18"/>
          <w:lang w:val="en-GB"/>
        </w:rPr>
        <w:t xml:space="preserve"> knowledge of the exam program</w:t>
      </w:r>
      <w:r>
        <w:rPr>
          <w:rFonts w:cs="Times"/>
          <w:szCs w:val="18"/>
          <w:lang w:val="en-GB"/>
        </w:rPr>
        <w:t>me</w:t>
      </w:r>
      <w:r w:rsidRPr="00C17A78">
        <w:rPr>
          <w:rFonts w:cs="Times"/>
          <w:szCs w:val="18"/>
          <w:lang w:val="en-GB"/>
        </w:rPr>
        <w:t>, the</w:t>
      </w:r>
      <w:r>
        <w:rPr>
          <w:rFonts w:cs="Times"/>
          <w:szCs w:val="18"/>
          <w:lang w:val="en-GB"/>
        </w:rPr>
        <w:t>ir</w:t>
      </w:r>
      <w:r w:rsidRPr="00C17A78">
        <w:rPr>
          <w:rFonts w:cs="Times"/>
          <w:szCs w:val="18"/>
          <w:lang w:val="en-GB"/>
        </w:rPr>
        <w:t xml:space="preserve"> critical-reflective capacity with respect to the concepts and theories </w:t>
      </w:r>
      <w:r>
        <w:rPr>
          <w:rFonts w:cs="Times"/>
          <w:szCs w:val="18"/>
          <w:lang w:val="en-GB"/>
        </w:rPr>
        <w:t>presented</w:t>
      </w:r>
      <w:r w:rsidRPr="00C17A78">
        <w:rPr>
          <w:rFonts w:cs="Times"/>
          <w:szCs w:val="18"/>
          <w:lang w:val="en-GB"/>
        </w:rPr>
        <w:t>, the</w:t>
      </w:r>
      <w:r>
        <w:rPr>
          <w:rFonts w:cs="Times"/>
          <w:szCs w:val="18"/>
          <w:lang w:val="en-GB"/>
        </w:rPr>
        <w:t xml:space="preserve">ir correct </w:t>
      </w:r>
      <w:r w:rsidRPr="00C17A78">
        <w:rPr>
          <w:rFonts w:cs="Times"/>
          <w:szCs w:val="18"/>
          <w:lang w:val="en-GB"/>
        </w:rPr>
        <w:t>use of pedagogical language, the ability to connect theories and concepts to hypotheses of practical prefigurations</w:t>
      </w:r>
      <w:r w:rsidR="00CD640A" w:rsidRPr="00292630">
        <w:rPr>
          <w:rFonts w:cs="Times"/>
          <w:szCs w:val="18"/>
          <w:lang w:val="en-GB"/>
        </w:rPr>
        <w:t xml:space="preserve">. </w:t>
      </w:r>
    </w:p>
    <w:p w14:paraId="3CCBBE1F" w14:textId="1CEFB119" w:rsidR="00CD640A" w:rsidRPr="00292630" w:rsidRDefault="00292630" w:rsidP="00CD640A">
      <w:pPr>
        <w:spacing w:before="240" w:after="120" w:line="240" w:lineRule="exact"/>
        <w:rPr>
          <w:b/>
          <w:i/>
          <w:sz w:val="18"/>
          <w:lang w:val="en-GB"/>
        </w:rPr>
      </w:pPr>
      <w:bookmarkStart w:id="5" w:name="_Hlk76557228"/>
      <w:r w:rsidRPr="00292630">
        <w:rPr>
          <w:b/>
          <w:i/>
          <w:sz w:val="18"/>
          <w:lang w:val="en-GB"/>
        </w:rPr>
        <w:t>NOTES AND PREREQUISITES</w:t>
      </w:r>
      <w:bookmarkEnd w:id="5"/>
    </w:p>
    <w:p w14:paraId="6F498BD7" w14:textId="12C6450D" w:rsidR="00CD640A" w:rsidRPr="00292630" w:rsidRDefault="004C3725" w:rsidP="00CD640A">
      <w:pPr>
        <w:pStyle w:val="Testo2"/>
        <w:spacing w:line="240" w:lineRule="auto"/>
        <w:rPr>
          <w:rFonts w:cs="Times"/>
          <w:szCs w:val="18"/>
          <w:lang w:val="en-GB"/>
        </w:rPr>
      </w:pPr>
      <w:r>
        <w:rPr>
          <w:rFonts w:cs="Times"/>
          <w:szCs w:val="18"/>
          <w:lang w:val="en-GB"/>
        </w:rPr>
        <w:t>There are no specific prerequisites for attending the course</w:t>
      </w:r>
      <w:r w:rsidR="00CD640A" w:rsidRPr="00292630">
        <w:rPr>
          <w:rFonts w:cs="Times"/>
          <w:szCs w:val="18"/>
          <w:lang w:val="en-GB"/>
        </w:rPr>
        <w:t xml:space="preserve">. </w:t>
      </w:r>
    </w:p>
    <w:p w14:paraId="7386BC7A" w14:textId="0860C50B" w:rsidR="00CD640A" w:rsidRPr="00292630" w:rsidRDefault="004C3725" w:rsidP="00CD640A">
      <w:pPr>
        <w:pStyle w:val="Testo2"/>
        <w:spacing w:line="240" w:lineRule="auto"/>
        <w:rPr>
          <w:rFonts w:cs="Times"/>
          <w:szCs w:val="18"/>
          <w:lang w:val="en-GB"/>
        </w:rPr>
      </w:pPr>
      <w:r w:rsidRPr="004C3725">
        <w:rPr>
          <w:rFonts w:cs="Times"/>
          <w:szCs w:val="18"/>
          <w:lang w:val="en-GB"/>
        </w:rPr>
        <w:t xml:space="preserve">It should be noted that the </w:t>
      </w:r>
      <w:r>
        <w:rPr>
          <w:rFonts w:cs="Times"/>
          <w:szCs w:val="18"/>
          <w:lang w:val="en-GB"/>
        </w:rPr>
        <w:t>B</w:t>
      </w:r>
      <w:r w:rsidRPr="004C3725">
        <w:rPr>
          <w:rFonts w:cs="Times"/>
          <w:szCs w:val="18"/>
          <w:lang w:val="en-GB"/>
        </w:rPr>
        <w:t xml:space="preserve">lackboard platform </w:t>
      </w:r>
      <w:r>
        <w:rPr>
          <w:rFonts w:cs="Times"/>
          <w:szCs w:val="18"/>
          <w:lang w:val="en-GB"/>
        </w:rPr>
        <w:t>for</w:t>
      </w:r>
      <w:r w:rsidRPr="004C3725">
        <w:rPr>
          <w:rFonts w:cs="Times"/>
          <w:szCs w:val="18"/>
          <w:lang w:val="en-GB"/>
        </w:rPr>
        <w:t xml:space="preserve"> the course will be structured as a space for interaction and in-depth study </w:t>
      </w:r>
      <w:r>
        <w:rPr>
          <w:rFonts w:cs="Times"/>
          <w:szCs w:val="18"/>
          <w:lang w:val="en-GB"/>
        </w:rPr>
        <w:t xml:space="preserve">meant </w:t>
      </w:r>
      <w:r w:rsidRPr="004C3725">
        <w:rPr>
          <w:rFonts w:cs="Times"/>
          <w:szCs w:val="18"/>
          <w:lang w:val="en-GB"/>
        </w:rPr>
        <w:t xml:space="preserve">to encourage interaction and exchange, especially </w:t>
      </w:r>
      <w:r>
        <w:rPr>
          <w:rFonts w:cs="Times"/>
          <w:szCs w:val="18"/>
          <w:lang w:val="en-GB"/>
        </w:rPr>
        <w:t>through</w:t>
      </w:r>
      <w:r w:rsidRPr="004C3725">
        <w:rPr>
          <w:rFonts w:cs="Times"/>
          <w:szCs w:val="18"/>
          <w:lang w:val="en-GB"/>
        </w:rPr>
        <w:t xml:space="preserve"> the forum</w:t>
      </w:r>
      <w:r w:rsidR="00CD640A" w:rsidRPr="00292630">
        <w:rPr>
          <w:rFonts w:cs="Times"/>
          <w:szCs w:val="18"/>
          <w:lang w:val="en-GB"/>
        </w:rPr>
        <w:t>.</w:t>
      </w:r>
    </w:p>
    <w:p w14:paraId="462FB6CA" w14:textId="77777777" w:rsidR="009B1126" w:rsidRPr="00292630" w:rsidRDefault="009B1126" w:rsidP="009B1126">
      <w:pPr>
        <w:pStyle w:val="Testo2"/>
        <w:spacing w:before="120"/>
        <w:rPr>
          <w:lang w:val="en-GB"/>
        </w:rPr>
      </w:pPr>
      <w:r w:rsidRPr="00292630">
        <w:rPr>
          <w:lang w:val="en-GB"/>
        </w:rPr>
        <w:t>Further information can be found on the lecturer's webpage at http://docenti.unicatt.it/web/searchByName.do?language=ENG or on the Faculty notice board.</w:t>
      </w:r>
    </w:p>
    <w:p w14:paraId="5611358B" w14:textId="77777777" w:rsidR="00E41DCA" w:rsidRPr="00292630" w:rsidRDefault="00E41DCA">
      <w:pPr>
        <w:rPr>
          <w:lang w:val="en-GB"/>
        </w:rPr>
      </w:pPr>
    </w:p>
    <w:sectPr w:rsidR="00E41DCA" w:rsidRPr="00292630" w:rsidSect="00376F18">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7BA6"/>
    <w:multiLevelType w:val="hybridMultilevel"/>
    <w:tmpl w:val="3A146840"/>
    <w:lvl w:ilvl="0" w:tplc="E8D02720">
      <w:start w:val="5"/>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8DD22CD"/>
    <w:multiLevelType w:val="hybridMultilevel"/>
    <w:tmpl w:val="FE942D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9FF22D7"/>
    <w:multiLevelType w:val="hybridMultilevel"/>
    <w:tmpl w:val="AFC0EF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822230406">
    <w:abstractNumId w:val="0"/>
  </w:num>
  <w:num w:numId="2" w16cid:durableId="85077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6582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DB"/>
    <w:rsid w:val="00000359"/>
    <w:rsid w:val="00137A87"/>
    <w:rsid w:val="00151989"/>
    <w:rsid w:val="001926A4"/>
    <w:rsid w:val="00211DAB"/>
    <w:rsid w:val="00272178"/>
    <w:rsid w:val="00280B7E"/>
    <w:rsid w:val="00292630"/>
    <w:rsid w:val="002F1DD7"/>
    <w:rsid w:val="00304D10"/>
    <w:rsid w:val="00376F18"/>
    <w:rsid w:val="003C7838"/>
    <w:rsid w:val="003F4DDB"/>
    <w:rsid w:val="004534F9"/>
    <w:rsid w:val="004C3725"/>
    <w:rsid w:val="00567608"/>
    <w:rsid w:val="006D2126"/>
    <w:rsid w:val="00821220"/>
    <w:rsid w:val="0086275C"/>
    <w:rsid w:val="008A36AE"/>
    <w:rsid w:val="009900E7"/>
    <w:rsid w:val="009B1126"/>
    <w:rsid w:val="00A06BF0"/>
    <w:rsid w:val="00AB7FC0"/>
    <w:rsid w:val="00B24C53"/>
    <w:rsid w:val="00C17A78"/>
    <w:rsid w:val="00CD640A"/>
    <w:rsid w:val="00D86305"/>
    <w:rsid w:val="00E042C7"/>
    <w:rsid w:val="00E41DCA"/>
    <w:rsid w:val="00E97CA9"/>
    <w:rsid w:val="00F04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C0FD"/>
  <w15:chartTrackingRefBased/>
  <w15:docId w15:val="{6E6DE785-8683-41B8-ABCF-A8939088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640A"/>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CD640A"/>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CD640A"/>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CD640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640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semiHidden/>
    <w:rsid w:val="00CD640A"/>
    <w:rPr>
      <w:rFonts w:ascii="Times" w:eastAsia="Times New Roman" w:hAnsi="Times" w:cs="Times New Roman"/>
      <w:smallCaps/>
      <w:noProof/>
      <w:sz w:val="18"/>
      <w:szCs w:val="20"/>
      <w:lang w:eastAsia="it-IT"/>
    </w:rPr>
  </w:style>
  <w:style w:type="paragraph" w:styleId="Paragrafoelenco">
    <w:name w:val="List Paragraph"/>
    <w:basedOn w:val="Normale"/>
    <w:uiPriority w:val="34"/>
    <w:qFormat/>
    <w:rsid w:val="00CD640A"/>
    <w:pPr>
      <w:ind w:left="720"/>
      <w:contextualSpacing/>
    </w:pPr>
  </w:style>
  <w:style w:type="paragraph" w:customStyle="1" w:styleId="Testo1">
    <w:name w:val="Testo 1"/>
    <w:rsid w:val="00CD640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CD640A"/>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CD640A"/>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9210">
      <w:bodyDiv w:val="1"/>
      <w:marLeft w:val="0"/>
      <w:marRight w:val="0"/>
      <w:marTop w:val="0"/>
      <w:marBottom w:val="0"/>
      <w:divBdr>
        <w:top w:val="none" w:sz="0" w:space="0" w:color="auto"/>
        <w:left w:val="none" w:sz="0" w:space="0" w:color="auto"/>
        <w:bottom w:val="none" w:sz="0" w:space="0" w:color="auto"/>
        <w:right w:val="none" w:sz="0" w:space="0" w:color="auto"/>
      </w:divBdr>
    </w:div>
    <w:div w:id="1598169905">
      <w:bodyDiv w:val="1"/>
      <w:marLeft w:val="0"/>
      <w:marRight w:val="0"/>
      <w:marTop w:val="0"/>
      <w:marBottom w:val="0"/>
      <w:divBdr>
        <w:top w:val="none" w:sz="0" w:space="0" w:color="auto"/>
        <w:left w:val="none" w:sz="0" w:space="0" w:color="auto"/>
        <w:bottom w:val="none" w:sz="0" w:space="0" w:color="auto"/>
        <w:right w:val="none" w:sz="0" w:space="0" w:color="auto"/>
      </w:divBdr>
    </w:div>
    <w:div w:id="21015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ADE2-3C5A-4968-8692-0862C07D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554</Words>
  <Characters>3161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Santerini</dc:creator>
  <cp:keywords/>
  <dc:description/>
  <cp:lastModifiedBy>Bisello Stefano</cp:lastModifiedBy>
  <cp:revision>3</cp:revision>
  <dcterms:created xsi:type="dcterms:W3CDTF">2023-02-17T15:22:00Z</dcterms:created>
  <dcterms:modified xsi:type="dcterms:W3CDTF">2023-02-17T15:37:00Z</dcterms:modified>
</cp:coreProperties>
</file>