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844C" w14:textId="77777777" w:rsidR="00040A57" w:rsidRPr="00E73B42" w:rsidRDefault="00040A57" w:rsidP="00040A57">
      <w:pPr>
        <w:pStyle w:val="Titolo1"/>
        <w:rPr>
          <w:noProof w:val="0"/>
          <w:lang w:val="en-GB"/>
        </w:rPr>
      </w:pPr>
      <w:r w:rsidRPr="00E73B42">
        <w:rPr>
          <w:noProof w:val="0"/>
          <w:lang w:val="en-GB"/>
        </w:rPr>
        <w:t xml:space="preserve">Methods for </w:t>
      </w:r>
      <w:r w:rsidR="00A1660E" w:rsidRPr="00E73B42">
        <w:rPr>
          <w:noProof w:val="0"/>
          <w:lang w:val="en-GB"/>
        </w:rPr>
        <w:t>E</w:t>
      </w:r>
      <w:r w:rsidRPr="00E73B42">
        <w:rPr>
          <w:noProof w:val="0"/>
          <w:lang w:val="en-GB"/>
        </w:rPr>
        <w:t xml:space="preserve">ducational and </w:t>
      </w:r>
      <w:r w:rsidR="00A1660E" w:rsidRPr="00E73B42">
        <w:rPr>
          <w:noProof w:val="0"/>
          <w:lang w:val="en-GB"/>
        </w:rPr>
        <w:t>S</w:t>
      </w:r>
      <w:r w:rsidRPr="00E73B42">
        <w:rPr>
          <w:noProof w:val="0"/>
          <w:lang w:val="en-GB"/>
        </w:rPr>
        <w:t xml:space="preserve">pecial </w:t>
      </w:r>
      <w:r w:rsidR="00A1660E" w:rsidRPr="00E73B42">
        <w:rPr>
          <w:noProof w:val="0"/>
          <w:lang w:val="en-GB"/>
        </w:rPr>
        <w:t>I</w:t>
      </w:r>
      <w:r w:rsidRPr="00E73B42">
        <w:rPr>
          <w:noProof w:val="0"/>
          <w:lang w:val="en-GB"/>
        </w:rPr>
        <w:t xml:space="preserve">ntervention </w:t>
      </w:r>
    </w:p>
    <w:p w14:paraId="4DDD106B" w14:textId="392C20E6" w:rsidR="00A41AFA" w:rsidRPr="00ED63D6" w:rsidRDefault="001F7946" w:rsidP="00242A47">
      <w:pPr>
        <w:pStyle w:val="Titolo2"/>
        <w:rPr>
          <w:noProof w:val="0"/>
          <w:lang w:val="en-US"/>
        </w:rPr>
      </w:pPr>
      <w:r>
        <w:rPr>
          <w:noProof w:val="0"/>
        </w:rPr>
        <w:t xml:space="preserve">Prof. </w:t>
      </w:r>
      <w:r w:rsidR="00824890">
        <w:rPr>
          <w:noProof w:val="0"/>
        </w:rPr>
        <w:t>Nicola Scognamiglio</w:t>
      </w:r>
      <w:r w:rsidR="00A41AFA" w:rsidRPr="00E73B42">
        <w:rPr>
          <w:noProof w:val="0"/>
        </w:rPr>
        <w:t>; Prof.</w:t>
      </w:r>
      <w:r w:rsidR="00A41AFA" w:rsidRPr="001F7946">
        <w:rPr>
          <w:noProof w:val="0"/>
        </w:rPr>
        <w:t xml:space="preserve"> </w:t>
      </w:r>
      <w:r w:rsidR="00A41AFA" w:rsidRPr="00ED63D6">
        <w:rPr>
          <w:noProof w:val="0"/>
          <w:lang w:val="en-US"/>
        </w:rPr>
        <w:t>Mariateresa Cairo</w:t>
      </w:r>
    </w:p>
    <w:p w14:paraId="34CBB5A2" w14:textId="1FA97D16" w:rsidR="00A41AFA" w:rsidRDefault="00A41AFA" w:rsidP="00242A47">
      <w:pPr>
        <w:spacing w:before="120"/>
        <w:rPr>
          <w:i/>
          <w:iCs/>
        </w:rPr>
      </w:pPr>
      <w:r w:rsidRPr="001F7946">
        <w:rPr>
          <w:smallCaps/>
          <w:sz w:val="18"/>
        </w:rPr>
        <w:t>Modul</w:t>
      </w:r>
      <w:r w:rsidR="001A7DC8" w:rsidRPr="001F7946">
        <w:rPr>
          <w:smallCaps/>
          <w:sz w:val="18"/>
        </w:rPr>
        <w:t>e one</w:t>
      </w:r>
      <w:r w:rsidRPr="001F7946">
        <w:rPr>
          <w:smallCaps/>
        </w:rPr>
        <w:t>:</w:t>
      </w:r>
      <w:r w:rsidR="00833DBF" w:rsidRPr="001F7946">
        <w:rPr>
          <w:smallCaps/>
        </w:rPr>
        <w:t xml:space="preserve"> </w:t>
      </w:r>
      <w:r w:rsidRPr="001F7946">
        <w:rPr>
          <w:i/>
          <w:iCs/>
        </w:rPr>
        <w:t>Prof.</w:t>
      </w:r>
      <w:r w:rsidRPr="008C2B55">
        <w:rPr>
          <w:i/>
          <w:iCs/>
        </w:rPr>
        <w:t xml:space="preserve"> </w:t>
      </w:r>
      <w:r w:rsidR="00824890">
        <w:rPr>
          <w:i/>
          <w:iCs/>
        </w:rPr>
        <w:t>Nicola Scognamiglio</w:t>
      </w:r>
    </w:p>
    <w:p w14:paraId="5F0EA63B" w14:textId="77777777" w:rsidR="001D09B8" w:rsidRPr="00E73B42" w:rsidRDefault="001D09B8" w:rsidP="001D09B8">
      <w:pPr>
        <w:spacing w:before="240" w:after="120" w:line="240" w:lineRule="exact"/>
        <w:rPr>
          <w:b/>
          <w:sz w:val="18"/>
          <w:lang w:val="en-GB"/>
        </w:rPr>
      </w:pPr>
      <w:r w:rsidRPr="00E73B42">
        <w:rPr>
          <w:b/>
          <w:i/>
          <w:sz w:val="18"/>
          <w:lang w:val="en-GB"/>
        </w:rPr>
        <w:t>COURSE AIMS AND INTENDED LEARNING OUTCOMES</w:t>
      </w:r>
    </w:p>
    <w:p w14:paraId="500C03C5" w14:textId="77777777" w:rsidR="001D09B8" w:rsidRPr="00E73B42" w:rsidRDefault="001D09B8" w:rsidP="001D09B8">
      <w:pPr>
        <w:spacing w:line="240" w:lineRule="exact"/>
        <w:rPr>
          <w:lang w:val="en-GB"/>
        </w:rPr>
      </w:pPr>
      <w:r w:rsidRPr="00E73B42">
        <w:rPr>
          <w:lang w:val="en-GB"/>
        </w:rPr>
        <w:t xml:space="preserve">The course aims to teach students conceptual frameworks, methodological tools, key skills and competencies related to the broad and varied subject of educational intervention, whilst taking care to explore environments outside school where planning and teaching takes place. </w:t>
      </w:r>
    </w:p>
    <w:p w14:paraId="77F96A57" w14:textId="77777777" w:rsidR="001D09B8" w:rsidRPr="00E73B42" w:rsidRDefault="001D09B8" w:rsidP="001D09B8">
      <w:pPr>
        <w:spacing w:line="240" w:lineRule="exact"/>
        <w:rPr>
          <w:lang w:val="en-GB"/>
        </w:rPr>
      </w:pPr>
      <w:r w:rsidRPr="00E73B42">
        <w:rPr>
          <w:lang w:val="en-GB"/>
        </w:rPr>
        <w:t xml:space="preserve">The intended learning outcomes related to </w:t>
      </w:r>
      <w:r w:rsidRPr="00E73B42">
        <w:rPr>
          <w:i/>
          <w:lang w:val="en-GB"/>
        </w:rPr>
        <w:t xml:space="preserve">knowledge </w:t>
      </w:r>
      <w:r w:rsidRPr="00E73B42">
        <w:rPr>
          <w:lang w:val="en-GB"/>
        </w:rPr>
        <w:t xml:space="preserve">and </w:t>
      </w:r>
      <w:r w:rsidRPr="00E73B42">
        <w:rPr>
          <w:i/>
          <w:lang w:val="en-GB"/>
        </w:rPr>
        <w:t xml:space="preserve">understanding </w:t>
      </w:r>
      <w:r w:rsidRPr="00E73B42">
        <w:rPr>
          <w:lang w:val="en-GB"/>
        </w:rPr>
        <w:t>are:</w:t>
      </w:r>
    </w:p>
    <w:p w14:paraId="36717A47" w14:textId="77777777" w:rsidR="001D09B8" w:rsidRPr="00E73B42" w:rsidRDefault="001D09B8" w:rsidP="001D09B8">
      <w:pPr>
        <w:spacing w:line="240" w:lineRule="exact"/>
        <w:rPr>
          <w:lang w:val="en-GB"/>
        </w:rPr>
      </w:pPr>
      <w:r w:rsidRPr="00E73B42">
        <w:rPr>
          <w:lang w:val="en-GB"/>
        </w:rPr>
        <w:t>At the end of the course, students will be able to:</w:t>
      </w:r>
    </w:p>
    <w:p w14:paraId="3A6CB435"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recognise the basic constructs of education</w:t>
      </w:r>
    </w:p>
    <w:p w14:paraId="774A3ADB"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identify criteria, models and theories of education</w:t>
      </w:r>
    </w:p>
    <w:p w14:paraId="75C0C915" w14:textId="77777777" w:rsidR="001D09B8" w:rsidRPr="00E73B42" w:rsidRDefault="001D09B8" w:rsidP="001D09B8">
      <w:pPr>
        <w:spacing w:line="240" w:lineRule="exact"/>
        <w:ind w:left="284" w:hanging="284"/>
        <w:rPr>
          <w:szCs w:val="18"/>
          <w:lang w:val="en-GB"/>
        </w:rPr>
      </w:pPr>
      <w:r w:rsidRPr="00E73B42">
        <w:rPr>
          <w:lang w:val="en-GB"/>
        </w:rPr>
        <w:t>–</w:t>
      </w:r>
      <w:r w:rsidRPr="00E73B42">
        <w:rPr>
          <w:lang w:val="en-GB"/>
        </w:rPr>
        <w:tab/>
        <w:t>describe Italian and European norms regarding the protection and promotion of children’s rights</w:t>
      </w:r>
    </w:p>
    <w:p w14:paraId="7FEF2FA0"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 xml:space="preserve">describe methods and forms of planning </w:t>
      </w:r>
    </w:p>
    <w:p w14:paraId="1602F6DA"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describe the most important problems related to planning</w:t>
      </w:r>
    </w:p>
    <w:p w14:paraId="0AC4C810"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describe methods and forms of assessment systems</w:t>
      </w:r>
    </w:p>
    <w:p w14:paraId="3A3BD080"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 xml:space="preserve">describe topics inherent to research and assessment in light of the use of various technologies for identifying and testing different areas. </w:t>
      </w:r>
    </w:p>
    <w:p w14:paraId="23BA8B4E" w14:textId="77777777" w:rsidR="001D09B8" w:rsidRPr="00E73B42" w:rsidRDefault="001D09B8" w:rsidP="001D09B8">
      <w:pPr>
        <w:spacing w:before="120" w:line="240" w:lineRule="exact"/>
        <w:rPr>
          <w:lang w:val="en-GB"/>
        </w:rPr>
      </w:pPr>
      <w:r w:rsidRPr="00E73B42">
        <w:rPr>
          <w:lang w:val="en-GB"/>
        </w:rPr>
        <w:t xml:space="preserve">The intended learning outcomes related to </w:t>
      </w:r>
      <w:r w:rsidRPr="00E73B42">
        <w:rPr>
          <w:bCs/>
          <w:i/>
          <w:lang w:val="en-GB"/>
        </w:rPr>
        <w:t>the ability to apply knowledge and understanding</w:t>
      </w:r>
      <w:r w:rsidRPr="00E73B42">
        <w:rPr>
          <w:lang w:val="en-GB"/>
        </w:rPr>
        <w:t xml:space="preserve"> are: </w:t>
      </w:r>
    </w:p>
    <w:p w14:paraId="467EE9C8" w14:textId="77777777" w:rsidR="001D09B8" w:rsidRPr="00E73B42" w:rsidRDefault="001D09B8" w:rsidP="001D09B8">
      <w:pPr>
        <w:spacing w:line="240" w:lineRule="exact"/>
        <w:rPr>
          <w:lang w:val="en-GB"/>
        </w:rPr>
      </w:pPr>
      <w:r w:rsidRPr="00E73B42">
        <w:rPr>
          <w:lang w:val="en-GB"/>
        </w:rPr>
        <w:t>At the end of the course, students will be able to:</w:t>
      </w:r>
    </w:p>
    <w:p w14:paraId="0DDB6B36" w14:textId="77777777" w:rsidR="001D09B8" w:rsidRPr="00E73B42" w:rsidRDefault="001D09B8" w:rsidP="001D09B8">
      <w:pPr>
        <w:ind w:left="284" w:hanging="284"/>
        <w:rPr>
          <w:lang w:val="en-GB"/>
        </w:rPr>
      </w:pPr>
      <w:r w:rsidRPr="00E73B42">
        <w:rPr>
          <w:lang w:val="en-GB"/>
        </w:rPr>
        <w:t>–</w:t>
      </w:r>
      <w:r w:rsidRPr="00E73B42">
        <w:rPr>
          <w:lang w:val="en-GB"/>
        </w:rPr>
        <w:tab/>
        <w:t>planning a learning programme for physical lessons as well as distance-learning lessons</w:t>
      </w:r>
    </w:p>
    <w:p w14:paraId="35ACAA05" w14:textId="77777777" w:rsidR="001D09B8" w:rsidRPr="00E73B42" w:rsidRDefault="001D09B8" w:rsidP="001D09B8">
      <w:pPr>
        <w:rPr>
          <w:lang w:val="en-GB"/>
        </w:rPr>
      </w:pPr>
      <w:r w:rsidRPr="00E73B42">
        <w:rPr>
          <w:lang w:val="en-GB"/>
        </w:rPr>
        <w:t>–</w:t>
      </w:r>
      <w:r w:rsidRPr="00E73B42">
        <w:rPr>
          <w:lang w:val="en-GB"/>
        </w:rPr>
        <w:tab/>
        <w:t>designing a work setting</w:t>
      </w:r>
    </w:p>
    <w:p w14:paraId="3C034C85" w14:textId="77777777" w:rsidR="001D09B8" w:rsidRPr="00E73B42" w:rsidRDefault="001D09B8" w:rsidP="001D09B8">
      <w:pPr>
        <w:rPr>
          <w:lang w:val="en-GB"/>
        </w:rPr>
      </w:pPr>
      <w:r w:rsidRPr="00E73B42">
        <w:rPr>
          <w:lang w:val="en-GB"/>
        </w:rPr>
        <w:t>–</w:t>
      </w:r>
      <w:r w:rsidRPr="00E73B42">
        <w:rPr>
          <w:lang w:val="en-GB"/>
        </w:rPr>
        <w:tab/>
        <w:t>manage tools for identifying mental images and pre-knowledge</w:t>
      </w:r>
    </w:p>
    <w:p w14:paraId="659B67D3" w14:textId="77777777" w:rsidR="001D09B8" w:rsidRPr="00E73B42" w:rsidRDefault="001D09B8" w:rsidP="001D09B8">
      <w:pPr>
        <w:rPr>
          <w:lang w:val="en-GB"/>
        </w:rPr>
      </w:pPr>
      <w:r w:rsidRPr="00E73B42">
        <w:rPr>
          <w:lang w:val="en-GB"/>
        </w:rPr>
        <w:t>–</w:t>
      </w:r>
      <w:r w:rsidRPr="00E73B42">
        <w:rPr>
          <w:lang w:val="en-GB"/>
        </w:rPr>
        <w:tab/>
        <w:t>analyse and construct assessment systems</w:t>
      </w:r>
    </w:p>
    <w:p w14:paraId="15EAFDDE" w14:textId="77777777" w:rsidR="001D09B8" w:rsidRPr="00E73B42" w:rsidRDefault="001D09B8" w:rsidP="001D09B8">
      <w:pPr>
        <w:spacing w:before="240" w:after="120" w:line="240" w:lineRule="exact"/>
        <w:rPr>
          <w:b/>
          <w:sz w:val="18"/>
          <w:lang w:val="en-GB"/>
        </w:rPr>
      </w:pPr>
      <w:r w:rsidRPr="00E73B42">
        <w:rPr>
          <w:b/>
          <w:i/>
          <w:sz w:val="18"/>
          <w:lang w:val="en-GB"/>
        </w:rPr>
        <w:t>COURSE CONTENT</w:t>
      </w:r>
    </w:p>
    <w:p w14:paraId="7319FCEB" w14:textId="77777777" w:rsidR="001D09B8" w:rsidRPr="00E73B42" w:rsidRDefault="001D09B8" w:rsidP="001D09B8">
      <w:pPr>
        <w:spacing w:line="240" w:lineRule="exact"/>
        <w:rPr>
          <w:lang w:val="en-GB"/>
        </w:rPr>
      </w:pPr>
      <w:r w:rsidRPr="00E73B42">
        <w:rPr>
          <w:lang w:val="en-GB"/>
        </w:rPr>
        <w:t>The course focuses on the topic of outside school education, and attempts to explore and create learning environments for educational activities.</w:t>
      </w:r>
    </w:p>
    <w:p w14:paraId="4708CA51" w14:textId="77777777" w:rsidR="001D09B8" w:rsidRPr="00E73B42" w:rsidRDefault="001D09B8" w:rsidP="001D09B8">
      <w:pPr>
        <w:spacing w:line="240" w:lineRule="exact"/>
        <w:rPr>
          <w:lang w:val="en-GB"/>
        </w:rPr>
      </w:pPr>
      <w:r w:rsidRPr="00E73B42">
        <w:rPr>
          <w:lang w:val="en-GB"/>
        </w:rPr>
        <w:t>Ample time is devoted to the consideration and awareness of methodologies, tools and language useful for educational action.</w:t>
      </w:r>
    </w:p>
    <w:p w14:paraId="37466483" w14:textId="77777777" w:rsidR="001D09B8" w:rsidRPr="00E73B42" w:rsidRDefault="001D09B8" w:rsidP="001D09B8">
      <w:pPr>
        <w:spacing w:line="240" w:lineRule="exact"/>
        <w:rPr>
          <w:lang w:val="en-GB"/>
        </w:rPr>
      </w:pPr>
      <w:r w:rsidRPr="00E73B42">
        <w:rPr>
          <w:lang w:val="en-GB"/>
        </w:rPr>
        <w:t>In particular, the course analyses the following topics among others:</w:t>
      </w:r>
    </w:p>
    <w:p w14:paraId="228ABC53" w14:textId="77777777" w:rsidR="001D09B8" w:rsidRPr="00E73B42" w:rsidRDefault="001D09B8" w:rsidP="001D09B8">
      <w:pPr>
        <w:tabs>
          <w:tab w:val="clear" w:pos="284"/>
        </w:tabs>
        <w:spacing w:line="240" w:lineRule="exact"/>
        <w:ind w:left="284" w:hanging="284"/>
        <w:rPr>
          <w:lang w:val="en-GB"/>
        </w:rPr>
      </w:pPr>
      <w:r w:rsidRPr="00E73B42">
        <w:rPr>
          <w:lang w:val="en-GB"/>
        </w:rPr>
        <w:t>–</w:t>
      </w:r>
      <w:r w:rsidRPr="00E73B42">
        <w:rPr>
          <w:lang w:val="en-GB"/>
        </w:rPr>
        <w:tab/>
        <w:t>relations - identifying needs and analysis of contexts</w:t>
      </w:r>
    </w:p>
    <w:p w14:paraId="3F67819C" w14:textId="77777777" w:rsidR="001D09B8" w:rsidRPr="00E73B42" w:rsidRDefault="001D09B8" w:rsidP="001D09B8">
      <w:pPr>
        <w:tabs>
          <w:tab w:val="clear" w:pos="284"/>
        </w:tabs>
        <w:spacing w:line="240" w:lineRule="exact"/>
        <w:ind w:left="284" w:hanging="284"/>
        <w:rPr>
          <w:lang w:val="en-GB"/>
        </w:rPr>
      </w:pPr>
      <w:r w:rsidRPr="00E73B42">
        <w:rPr>
          <w:lang w:val="en-GB"/>
        </w:rPr>
        <w:t>–</w:t>
      </w:r>
      <w:r w:rsidRPr="00E73B42">
        <w:rPr>
          <w:lang w:val="en-GB"/>
        </w:rPr>
        <w:tab/>
        <w:t>Significant and Intentional Learning Environments</w:t>
      </w:r>
    </w:p>
    <w:p w14:paraId="00E42620" w14:textId="77777777" w:rsidR="001D09B8" w:rsidRPr="00E73B42" w:rsidRDefault="001D09B8" w:rsidP="001D09B8">
      <w:pPr>
        <w:tabs>
          <w:tab w:val="clear" w:pos="284"/>
        </w:tabs>
        <w:spacing w:line="240" w:lineRule="exact"/>
        <w:ind w:left="284" w:hanging="284"/>
        <w:rPr>
          <w:lang w:val="en-GB"/>
        </w:rPr>
      </w:pPr>
      <w:r w:rsidRPr="00E73B42">
        <w:rPr>
          <w:lang w:val="en-GB"/>
        </w:rPr>
        <w:lastRenderedPageBreak/>
        <w:t>–</w:t>
      </w:r>
      <w:r w:rsidRPr="00E73B42">
        <w:rPr>
          <w:lang w:val="en-GB"/>
        </w:rPr>
        <w:tab/>
        <w:t>maps, conceptual maps and mental maps</w:t>
      </w:r>
    </w:p>
    <w:p w14:paraId="4B97550B" w14:textId="77777777" w:rsidR="001D09B8" w:rsidRPr="00E73B42" w:rsidRDefault="001D09B8" w:rsidP="001D09B8">
      <w:pPr>
        <w:tabs>
          <w:tab w:val="clear" w:pos="284"/>
        </w:tabs>
        <w:spacing w:line="240" w:lineRule="exact"/>
        <w:ind w:left="284" w:hanging="284"/>
        <w:rPr>
          <w:lang w:val="en-GB"/>
        </w:rPr>
      </w:pPr>
      <w:r w:rsidRPr="00E73B42">
        <w:rPr>
          <w:lang w:val="en-GB"/>
        </w:rPr>
        <w:t>–</w:t>
      </w:r>
      <w:r w:rsidRPr="00E73B42">
        <w:rPr>
          <w:lang w:val="en-GB"/>
        </w:rPr>
        <w:tab/>
        <w:t>working in groups to co-operative learning</w:t>
      </w:r>
    </w:p>
    <w:p w14:paraId="07A6626A"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different forms of planning</w:t>
      </w:r>
    </w:p>
    <w:p w14:paraId="151A2C2A" w14:textId="77777777" w:rsidR="001D09B8" w:rsidRPr="00E73B42" w:rsidRDefault="001D09B8" w:rsidP="001D09B8">
      <w:pPr>
        <w:spacing w:line="240" w:lineRule="exact"/>
        <w:ind w:left="284" w:hanging="284"/>
        <w:rPr>
          <w:lang w:val="en-GB"/>
        </w:rPr>
      </w:pPr>
      <w:r w:rsidRPr="00E73B42">
        <w:rPr>
          <w:lang w:val="en-GB"/>
        </w:rPr>
        <w:t>–</w:t>
      </w:r>
      <w:r w:rsidRPr="00E73B42">
        <w:rPr>
          <w:lang w:val="en-GB"/>
        </w:rPr>
        <w:tab/>
        <w:t xml:space="preserve">assessment and hermeneutic assessment - </w:t>
      </w:r>
      <w:r w:rsidRPr="00E73B42">
        <w:rPr>
          <w:iCs/>
          <w:lang w:val="en-GB"/>
        </w:rPr>
        <w:t>peer education</w:t>
      </w:r>
      <w:r w:rsidRPr="00E73B42">
        <w:rPr>
          <w:lang w:val="en-GB"/>
        </w:rPr>
        <w:t xml:space="preserve"> and</w:t>
      </w:r>
      <w:r w:rsidRPr="00E73B42">
        <w:rPr>
          <w:i/>
          <w:iCs/>
          <w:lang w:val="en-GB"/>
        </w:rPr>
        <w:t xml:space="preserve"> </w:t>
      </w:r>
      <w:r w:rsidRPr="00E73B42">
        <w:rPr>
          <w:iCs/>
          <w:lang w:val="en-GB"/>
        </w:rPr>
        <w:t>peer and media</w:t>
      </w:r>
      <w:r w:rsidRPr="00E73B42">
        <w:rPr>
          <w:i/>
          <w:iCs/>
          <w:lang w:val="en-GB"/>
        </w:rPr>
        <w:t xml:space="preserve"> </w:t>
      </w:r>
      <w:r w:rsidRPr="00E73B42">
        <w:rPr>
          <w:iCs/>
          <w:lang w:val="en-GB"/>
        </w:rPr>
        <w:t>education</w:t>
      </w:r>
    </w:p>
    <w:p w14:paraId="281D0ED1" w14:textId="77777777" w:rsidR="001D09B8" w:rsidRPr="00E73B42" w:rsidRDefault="001D09B8" w:rsidP="001D09B8">
      <w:pPr>
        <w:spacing w:before="240" w:after="120" w:line="240" w:lineRule="exact"/>
        <w:rPr>
          <w:b/>
          <w:i/>
          <w:sz w:val="18"/>
          <w:lang w:val="en-GB"/>
        </w:rPr>
      </w:pPr>
      <w:r w:rsidRPr="00E73B42">
        <w:rPr>
          <w:b/>
          <w:i/>
          <w:sz w:val="18"/>
          <w:lang w:val="en-GB"/>
        </w:rPr>
        <w:t>READING LIST</w:t>
      </w:r>
    </w:p>
    <w:p w14:paraId="7DCE2D4E" w14:textId="77777777" w:rsidR="001D09B8" w:rsidRPr="00ED63D6" w:rsidRDefault="001D09B8" w:rsidP="001D09B8">
      <w:pPr>
        <w:pStyle w:val="Testo1"/>
        <w:spacing w:before="0"/>
        <w:rPr>
          <w:i/>
          <w:noProof w:val="0"/>
          <w:lang w:val="en-GB"/>
        </w:rPr>
      </w:pPr>
      <w:r>
        <w:rPr>
          <w:noProof w:val="0"/>
          <w:lang w:val="en-GB"/>
        </w:rPr>
        <w:tab/>
      </w:r>
      <w:r>
        <w:rPr>
          <w:i/>
          <w:noProof w:val="0"/>
          <w:lang w:val="en-GB"/>
        </w:rPr>
        <w:t>Mandatories</w:t>
      </w:r>
    </w:p>
    <w:p w14:paraId="69AD112E" w14:textId="77777777" w:rsidR="001D09B8" w:rsidRPr="00F37BBC" w:rsidRDefault="001D09B8" w:rsidP="001D09B8">
      <w:pPr>
        <w:pStyle w:val="Testo1"/>
        <w:spacing w:before="0"/>
        <w:rPr>
          <w:noProof w:val="0"/>
          <w:lang w:val="en-GB"/>
        </w:rPr>
      </w:pPr>
      <w:r w:rsidRPr="00E73B42">
        <w:rPr>
          <w:noProof w:val="0"/>
          <w:lang w:val="en-GB"/>
        </w:rPr>
        <w:t xml:space="preserve">The following chapters from </w:t>
      </w:r>
      <w:r w:rsidRPr="00F37BBC">
        <w:rPr>
          <w:noProof w:val="0"/>
          <w:lang w:val="en-GB"/>
        </w:rPr>
        <w:t>the volume:</w:t>
      </w:r>
    </w:p>
    <w:p w14:paraId="6F97EA1D" w14:textId="77777777" w:rsidR="001D09B8" w:rsidRPr="00F37BBC" w:rsidRDefault="001D09B8" w:rsidP="001D09B8">
      <w:pPr>
        <w:pStyle w:val="Testo1"/>
        <w:numPr>
          <w:ilvl w:val="0"/>
          <w:numId w:val="12"/>
        </w:numPr>
        <w:spacing w:before="0"/>
        <w:ind w:left="284" w:hanging="284"/>
      </w:pPr>
      <w:r w:rsidRPr="00F37BBC">
        <w:rPr>
          <w:smallCaps/>
          <w:sz w:val="16"/>
          <w:szCs w:val="18"/>
        </w:rPr>
        <w:t>Bochicchio- Rivoltella (</w:t>
      </w:r>
      <w:r w:rsidRPr="00F37BBC">
        <w:t xml:space="preserve">eds), </w:t>
      </w:r>
      <w:r w:rsidRPr="00F37BBC">
        <w:rPr>
          <w:bCs/>
          <w:i/>
          <w:iCs/>
        </w:rPr>
        <w:t>L’Agire organizzativo</w:t>
      </w:r>
      <w:r w:rsidRPr="00F37BBC">
        <w:t xml:space="preserve">, ELS La Scuola, Brescia 2017. </w:t>
      </w:r>
    </w:p>
    <w:p w14:paraId="31FD50D9" w14:textId="6A53393A" w:rsidR="001D09B8" w:rsidRPr="00F37BBC" w:rsidRDefault="00F37BBC" w:rsidP="001D09B8">
      <w:pPr>
        <w:pStyle w:val="Testo1"/>
        <w:numPr>
          <w:ilvl w:val="0"/>
          <w:numId w:val="11"/>
        </w:numPr>
        <w:spacing w:before="0"/>
      </w:pPr>
      <w:r w:rsidRPr="00F37BBC">
        <w:t>Chapter seventh</w:t>
      </w:r>
      <w:r w:rsidR="001D09B8" w:rsidRPr="00F37BBC">
        <w:t>. Loredana Perla. L'agire partecipativo</w:t>
      </w:r>
    </w:p>
    <w:p w14:paraId="5E13677A" w14:textId="7587F6C9" w:rsidR="001D09B8" w:rsidRPr="00F37BBC" w:rsidRDefault="00F37BBC" w:rsidP="001D09B8">
      <w:pPr>
        <w:pStyle w:val="Testo1"/>
        <w:numPr>
          <w:ilvl w:val="0"/>
          <w:numId w:val="11"/>
        </w:numPr>
        <w:spacing w:before="0"/>
      </w:pPr>
      <w:r w:rsidRPr="00F37BBC">
        <w:t>Chapter eighth</w:t>
      </w:r>
      <w:r w:rsidR="001D09B8" w:rsidRPr="00F37BBC">
        <w:t>. Loretta Fabbri. L'agire riflessivo</w:t>
      </w:r>
    </w:p>
    <w:p w14:paraId="29759A93" w14:textId="295B6D82" w:rsidR="001D09B8" w:rsidRPr="00F37BBC" w:rsidRDefault="00F37BBC" w:rsidP="001D09B8">
      <w:pPr>
        <w:pStyle w:val="Testo1"/>
        <w:numPr>
          <w:ilvl w:val="0"/>
          <w:numId w:val="11"/>
        </w:numPr>
        <w:spacing w:before="0"/>
      </w:pPr>
      <w:r w:rsidRPr="00F37BBC">
        <w:t>Chapter tenth</w:t>
      </w:r>
      <w:r w:rsidR="001D09B8" w:rsidRPr="00F37BBC">
        <w:t>. Andrea Garavaglia. L'agire valutativo</w:t>
      </w:r>
    </w:p>
    <w:p w14:paraId="1FB7B86B" w14:textId="57465221" w:rsidR="001D09B8" w:rsidRPr="00F37BBC" w:rsidRDefault="00F37BBC" w:rsidP="001D09B8">
      <w:pPr>
        <w:pStyle w:val="Testo1"/>
        <w:numPr>
          <w:ilvl w:val="0"/>
          <w:numId w:val="11"/>
        </w:numPr>
        <w:spacing w:before="0"/>
      </w:pPr>
      <w:r w:rsidRPr="00F37BBC">
        <w:t>Chapter twelfth</w:t>
      </w:r>
      <w:r w:rsidR="001D09B8" w:rsidRPr="00F37BBC">
        <w:t>. Sibilio, Di Gennaro, Zollo. L'agire corporeo</w:t>
      </w:r>
    </w:p>
    <w:p w14:paraId="662AB17E" w14:textId="3FC9B0A7" w:rsidR="001D09B8" w:rsidRPr="00F37BBC" w:rsidRDefault="00F37BBC" w:rsidP="001D09B8">
      <w:pPr>
        <w:pStyle w:val="Testo1"/>
        <w:numPr>
          <w:ilvl w:val="0"/>
          <w:numId w:val="11"/>
        </w:numPr>
        <w:spacing w:before="0"/>
      </w:pPr>
      <w:r w:rsidRPr="00F37BBC">
        <w:t>Chapter thirteenth</w:t>
      </w:r>
      <w:r w:rsidR="001D09B8" w:rsidRPr="00F37BBC">
        <w:t>. Giuseppe Scaratti. Apprendere dall'esperienza</w:t>
      </w:r>
    </w:p>
    <w:p w14:paraId="0EE819B3" w14:textId="378AC964" w:rsidR="001D09B8" w:rsidRPr="00F37BBC" w:rsidRDefault="00F37BBC" w:rsidP="001D09B8">
      <w:pPr>
        <w:pStyle w:val="Testo1"/>
        <w:numPr>
          <w:ilvl w:val="0"/>
          <w:numId w:val="11"/>
        </w:numPr>
        <w:spacing w:before="0"/>
      </w:pPr>
      <w:r w:rsidRPr="00F37BBC">
        <w:t>Chapter fifteenth</w:t>
      </w:r>
      <w:r w:rsidR="001D09B8" w:rsidRPr="00F37BBC">
        <w:t>. Pier Cesare Rivoltella. Tecniche di simulazione: role-playing, teatro, ambienti immersivi</w:t>
      </w:r>
    </w:p>
    <w:p w14:paraId="792EA338" w14:textId="5E1CEAC6" w:rsidR="001D09B8" w:rsidRPr="00F37BBC" w:rsidRDefault="00F37BBC" w:rsidP="001D09B8">
      <w:pPr>
        <w:pStyle w:val="Testo1"/>
        <w:numPr>
          <w:ilvl w:val="0"/>
          <w:numId w:val="11"/>
        </w:numPr>
        <w:spacing w:before="0"/>
      </w:pPr>
      <w:r w:rsidRPr="00F37BBC">
        <w:t>Chapter eighteenth</w:t>
      </w:r>
      <w:r w:rsidR="001D09B8" w:rsidRPr="00F37BBC">
        <w:t>. Davide Parmigiani. La gestione dell'aula</w:t>
      </w:r>
    </w:p>
    <w:p w14:paraId="120BF18A" w14:textId="1667A13F" w:rsidR="001D09B8" w:rsidRPr="00ED63D6" w:rsidRDefault="001D09B8" w:rsidP="001D09B8">
      <w:pPr>
        <w:pStyle w:val="Testo1"/>
        <w:rPr>
          <w:noProof w:val="0"/>
        </w:rPr>
      </w:pPr>
      <w:r w:rsidRPr="00ED63D6">
        <w:rPr>
          <w:iCs/>
          <w:noProof w:val="0"/>
        </w:rPr>
        <w:t>2</w:t>
      </w:r>
      <w:r w:rsidRPr="00ED63D6">
        <w:rPr>
          <w:bCs/>
          <w:iCs/>
          <w:noProof w:val="0"/>
        </w:rPr>
        <w:t>.</w:t>
      </w:r>
      <w:r w:rsidRPr="00ED63D6">
        <w:rPr>
          <w:bCs/>
          <w:iCs/>
          <w:noProof w:val="0"/>
        </w:rPr>
        <w:tab/>
      </w:r>
      <w:r w:rsidRPr="00E73B42">
        <w:rPr>
          <w:bCs/>
          <w:iCs/>
          <w:smallCaps/>
          <w:noProof w:val="0"/>
          <w:spacing w:val="-5"/>
          <w:sz w:val="16"/>
        </w:rPr>
        <w:t>N. Scognamiglio</w:t>
      </w:r>
      <w:r w:rsidRPr="00E73B42">
        <w:rPr>
          <w:noProof w:val="0"/>
        </w:rPr>
        <w:t xml:space="preserve">, </w:t>
      </w:r>
      <w:r w:rsidRPr="00E73B42">
        <w:rPr>
          <w:i/>
          <w:noProof w:val="0"/>
        </w:rPr>
        <w:t>Sulla comunicazione multimodale. Progettare Episodi di Apprendimento Situato in Narrazioni AudioVisive</w:t>
      </w:r>
      <w:r w:rsidRPr="00E73B42">
        <w:rPr>
          <w:noProof w:val="0"/>
        </w:rPr>
        <w:t>, La Scuola, Brescia, 2020.</w:t>
      </w:r>
    </w:p>
    <w:p w14:paraId="6F3DE504" w14:textId="77777777" w:rsidR="001D09B8" w:rsidRPr="00ED63D6" w:rsidRDefault="001D09B8" w:rsidP="001D09B8">
      <w:pPr>
        <w:pStyle w:val="Testo2"/>
        <w:spacing w:before="120"/>
        <w:ind w:firstLine="0"/>
        <w:rPr>
          <w:bCs/>
          <w:iCs/>
          <w:noProof w:val="0"/>
          <w:lang w:val="en-US"/>
        </w:rPr>
      </w:pPr>
      <w:r>
        <w:rPr>
          <w:bCs/>
          <w:iCs/>
          <w:noProof w:val="0"/>
          <w:lang w:val="en-GB"/>
        </w:rPr>
        <w:tab/>
      </w:r>
      <w:r w:rsidRPr="00E73B42">
        <w:rPr>
          <w:bCs/>
          <w:iCs/>
          <w:noProof w:val="0"/>
          <w:lang w:val="en-GB"/>
        </w:rPr>
        <w:t xml:space="preserve">Choose </w:t>
      </w:r>
      <w:r>
        <w:rPr>
          <w:bCs/>
          <w:iCs/>
          <w:noProof w:val="0"/>
          <w:lang w:val="en-GB"/>
        </w:rPr>
        <w:t>one</w:t>
      </w:r>
      <w:r w:rsidRPr="00E73B42">
        <w:rPr>
          <w:bCs/>
          <w:iCs/>
          <w:noProof w:val="0"/>
          <w:lang w:val="en-GB"/>
        </w:rPr>
        <w:t xml:space="preserve"> of the following:</w:t>
      </w:r>
    </w:p>
    <w:p w14:paraId="3487B8E6" w14:textId="77777777" w:rsidR="001D09B8" w:rsidRPr="00E73B42" w:rsidRDefault="001D09B8" w:rsidP="001D09B8">
      <w:pPr>
        <w:pStyle w:val="Testo2"/>
        <w:spacing w:line="240" w:lineRule="atLeast"/>
        <w:ind w:left="284" w:hanging="284"/>
        <w:rPr>
          <w:bCs/>
          <w:iCs/>
          <w:noProof w:val="0"/>
        </w:rPr>
      </w:pPr>
      <w:r w:rsidRPr="00E73B42">
        <w:rPr>
          <w:bCs/>
          <w:iCs/>
          <w:smallCaps/>
          <w:noProof w:val="0"/>
          <w:spacing w:val="-5"/>
          <w:sz w:val="16"/>
        </w:rPr>
        <w:t>Ardizzone-Rivoltella</w:t>
      </w:r>
      <w:r w:rsidRPr="00E73B42">
        <w:rPr>
          <w:bCs/>
          <w:iCs/>
          <w:noProof w:val="0"/>
        </w:rPr>
        <w:t xml:space="preserve">, </w:t>
      </w:r>
      <w:r w:rsidRPr="00E73B42">
        <w:rPr>
          <w:bCs/>
          <w:i/>
          <w:noProof w:val="0"/>
        </w:rPr>
        <w:t>Media e Tecnologie per la didattica</w:t>
      </w:r>
      <w:r w:rsidRPr="00E73B42">
        <w:rPr>
          <w:bCs/>
          <w:iCs/>
          <w:noProof w:val="0"/>
        </w:rPr>
        <w:t>, Vita e Pensiero, Milan, 2008.</w:t>
      </w:r>
    </w:p>
    <w:p w14:paraId="55CD1F81" w14:textId="77777777" w:rsidR="001D09B8" w:rsidRPr="00E73B42" w:rsidRDefault="001D09B8" w:rsidP="001D09B8">
      <w:pPr>
        <w:pStyle w:val="Testo2"/>
        <w:spacing w:line="240" w:lineRule="atLeast"/>
        <w:ind w:left="284" w:hanging="284"/>
        <w:rPr>
          <w:bCs/>
          <w:iCs/>
          <w:noProof w:val="0"/>
        </w:rPr>
      </w:pPr>
      <w:r w:rsidRPr="00E73B42">
        <w:rPr>
          <w:bCs/>
          <w:iCs/>
          <w:smallCaps/>
          <w:noProof w:val="0"/>
          <w:spacing w:val="-5"/>
          <w:sz w:val="16"/>
        </w:rPr>
        <w:t>Rivoltella</w:t>
      </w:r>
      <w:r w:rsidRPr="00E73B42">
        <w:rPr>
          <w:bCs/>
          <w:iCs/>
          <w:noProof w:val="0"/>
        </w:rPr>
        <w:t xml:space="preserve">, </w:t>
      </w:r>
      <w:r w:rsidRPr="00E73B42">
        <w:rPr>
          <w:bCs/>
          <w:i/>
          <w:noProof w:val="0"/>
        </w:rPr>
        <w:t>Tecnologie di comunità</w:t>
      </w:r>
      <w:r w:rsidRPr="00E73B42">
        <w:rPr>
          <w:bCs/>
          <w:iCs/>
          <w:noProof w:val="0"/>
        </w:rPr>
        <w:t xml:space="preserve">, La Scuola, Brescia, 2017. </w:t>
      </w:r>
    </w:p>
    <w:p w14:paraId="393E6A6F" w14:textId="77777777" w:rsidR="001D09B8" w:rsidRPr="00E73B42" w:rsidRDefault="001D09B8" w:rsidP="001D09B8">
      <w:pPr>
        <w:pStyle w:val="Testo2"/>
        <w:spacing w:line="240" w:lineRule="atLeast"/>
        <w:ind w:left="284" w:hanging="284"/>
        <w:rPr>
          <w:bCs/>
          <w:iCs/>
          <w:noProof w:val="0"/>
        </w:rPr>
      </w:pPr>
      <w:r w:rsidRPr="00E73B42">
        <w:rPr>
          <w:bCs/>
          <w:iCs/>
          <w:smallCaps/>
          <w:noProof w:val="0"/>
          <w:spacing w:val="-5"/>
          <w:sz w:val="16"/>
        </w:rPr>
        <w:t>Rivoltella-Ottolini</w:t>
      </w:r>
      <w:r w:rsidRPr="00E73B42">
        <w:rPr>
          <w:bCs/>
          <w:iCs/>
          <w:noProof w:val="0"/>
        </w:rPr>
        <w:t xml:space="preserve">, </w:t>
      </w:r>
      <w:r w:rsidRPr="00E73B42">
        <w:rPr>
          <w:bCs/>
          <w:i/>
          <w:noProof w:val="0"/>
        </w:rPr>
        <w:t>Il Tunnel e il Kayak</w:t>
      </w:r>
      <w:r w:rsidRPr="00E73B42">
        <w:rPr>
          <w:bCs/>
          <w:iCs/>
          <w:noProof w:val="0"/>
        </w:rPr>
        <w:t>, Franco Angeli, Milan, 2014.</w:t>
      </w:r>
    </w:p>
    <w:p w14:paraId="2A86049C" w14:textId="77777777" w:rsidR="001D09B8" w:rsidRPr="00E73B42" w:rsidRDefault="001D09B8" w:rsidP="001D09B8">
      <w:pPr>
        <w:pStyle w:val="Testo1"/>
        <w:spacing w:before="0"/>
        <w:rPr>
          <w:noProof w:val="0"/>
        </w:rPr>
      </w:pPr>
      <w:r w:rsidRPr="00E73B42">
        <w:rPr>
          <w:bCs/>
          <w:iCs/>
          <w:smallCaps/>
          <w:noProof w:val="0"/>
          <w:spacing w:val="-5"/>
          <w:sz w:val="16"/>
        </w:rPr>
        <w:t>N. Scognamiglio</w:t>
      </w:r>
      <w:r w:rsidRPr="00E73B42">
        <w:rPr>
          <w:noProof w:val="0"/>
        </w:rPr>
        <w:t xml:space="preserve">, </w:t>
      </w:r>
      <w:r w:rsidRPr="00E73B42">
        <w:rPr>
          <w:i/>
          <w:noProof w:val="0"/>
        </w:rPr>
        <w:t>Narrazioni AudioVisive. Ambienti per progettare Episodi di Apprendimento Situato</w:t>
      </w:r>
      <w:r w:rsidRPr="00E73B42">
        <w:rPr>
          <w:noProof w:val="0"/>
        </w:rPr>
        <w:t>, La Scuola, Brescia, 2017.</w:t>
      </w:r>
    </w:p>
    <w:p w14:paraId="726B97CE" w14:textId="77777777" w:rsidR="001D09B8" w:rsidRPr="00B567C2" w:rsidRDefault="001D09B8" w:rsidP="001D09B8">
      <w:pPr>
        <w:pStyle w:val="Testo1"/>
        <w:spacing w:before="0"/>
      </w:pPr>
      <w:r w:rsidRPr="00ED63D6">
        <w:rPr>
          <w:bCs/>
          <w:iCs/>
          <w:smallCaps/>
          <w:noProof w:val="0"/>
          <w:spacing w:val="-5"/>
          <w:sz w:val="16"/>
        </w:rPr>
        <w:t>Aglieri-Augelli</w:t>
      </w:r>
      <w:r>
        <w:t xml:space="preserve"> (edited by</w:t>
      </w:r>
      <w:r w:rsidRPr="00B567C2">
        <w:t>), A scuola dai maestri, Franco Angeli, Milano, 2020.</w:t>
      </w:r>
    </w:p>
    <w:p w14:paraId="24ABB073" w14:textId="77777777" w:rsidR="001D09B8" w:rsidRPr="00E73B42" w:rsidRDefault="001D09B8" w:rsidP="001D09B8">
      <w:pPr>
        <w:pStyle w:val="Testo2"/>
        <w:spacing w:line="240" w:lineRule="atLeast"/>
        <w:ind w:left="284" w:hanging="284"/>
        <w:rPr>
          <w:bCs/>
          <w:iCs/>
          <w:noProof w:val="0"/>
        </w:rPr>
      </w:pPr>
      <w:r w:rsidRPr="00E73B42">
        <w:rPr>
          <w:bCs/>
          <w:iCs/>
          <w:smallCaps/>
          <w:noProof w:val="0"/>
          <w:spacing w:val="-5"/>
          <w:sz w:val="16"/>
        </w:rPr>
        <w:t>Cappello</w:t>
      </w:r>
      <w:r w:rsidRPr="00E73B42">
        <w:rPr>
          <w:bCs/>
          <w:iCs/>
          <w:noProof w:val="0"/>
        </w:rPr>
        <w:t xml:space="preserve">, </w:t>
      </w:r>
      <w:r w:rsidRPr="00E73B42">
        <w:rPr>
          <w:bCs/>
          <w:i/>
          <w:noProof w:val="0"/>
        </w:rPr>
        <w:t>Seminare domande. La sperimentazione della maieutica di Danilo Dolci</w:t>
      </w:r>
      <w:r w:rsidRPr="00E73B42">
        <w:rPr>
          <w:bCs/>
          <w:iCs/>
          <w:noProof w:val="0"/>
        </w:rPr>
        <w:t>, EMI, Bologna, 2011.</w:t>
      </w:r>
    </w:p>
    <w:p w14:paraId="699CF3EE" w14:textId="77777777" w:rsidR="001D09B8" w:rsidRPr="00E73B42" w:rsidRDefault="001D09B8" w:rsidP="001D09B8">
      <w:pPr>
        <w:pStyle w:val="Testo2"/>
        <w:spacing w:before="120"/>
        <w:ind w:firstLine="0"/>
        <w:rPr>
          <w:b/>
          <w:i/>
          <w:noProof w:val="0"/>
          <w:lang w:val="en-GB"/>
        </w:rPr>
      </w:pPr>
      <w:r w:rsidRPr="00E73B42">
        <w:rPr>
          <w:bCs/>
          <w:noProof w:val="0"/>
          <w:lang w:val="en-GB"/>
        </w:rPr>
        <w:t>Any changes will be announced during lectures and posted on Blackboard.</w:t>
      </w:r>
    </w:p>
    <w:p w14:paraId="4546EE97" w14:textId="77777777" w:rsidR="001D09B8" w:rsidRPr="00E73B42" w:rsidRDefault="001D09B8" w:rsidP="001D09B8">
      <w:pPr>
        <w:spacing w:before="240" w:after="120"/>
        <w:rPr>
          <w:b/>
          <w:i/>
          <w:sz w:val="18"/>
          <w:lang w:val="en-GB"/>
        </w:rPr>
      </w:pPr>
      <w:r w:rsidRPr="00E73B42">
        <w:rPr>
          <w:b/>
          <w:i/>
          <w:sz w:val="18"/>
          <w:lang w:val="en-GB"/>
        </w:rPr>
        <w:t>TEACHING METHOD</w:t>
      </w:r>
    </w:p>
    <w:p w14:paraId="4D3BFDBB" w14:textId="77777777" w:rsidR="001D09B8" w:rsidRPr="00E73B42" w:rsidRDefault="001D09B8" w:rsidP="001D09B8">
      <w:pPr>
        <w:pStyle w:val="Testo2"/>
        <w:rPr>
          <w:noProof w:val="0"/>
          <w:lang w:val="en-GB"/>
        </w:rPr>
      </w:pPr>
      <w:r w:rsidRPr="00E73B42">
        <w:rPr>
          <w:noProof w:val="0"/>
          <w:lang w:val="en-GB"/>
        </w:rPr>
        <w:t>The course will keep a reflective approach and follow an integrated teaching methodology that will also use the Blackboard platform where materials and working documents will be posted. In addition to the lecture and participatory approach, students will also work on planning activities in small groups. The requirements of the course community will guide the choice of the lines of work.</w:t>
      </w:r>
    </w:p>
    <w:p w14:paraId="1181D7D6" w14:textId="77777777" w:rsidR="001D09B8" w:rsidRPr="00E73B42" w:rsidRDefault="001D09B8" w:rsidP="001D09B8">
      <w:pPr>
        <w:spacing w:before="240" w:after="120"/>
        <w:rPr>
          <w:b/>
          <w:i/>
          <w:sz w:val="18"/>
          <w:lang w:val="en-GB"/>
        </w:rPr>
      </w:pPr>
      <w:r w:rsidRPr="00E73B42">
        <w:rPr>
          <w:b/>
          <w:i/>
          <w:sz w:val="18"/>
          <w:lang w:val="en-GB"/>
        </w:rPr>
        <w:t>ASSESSMENT METHOD AND CRITERIA</w:t>
      </w:r>
    </w:p>
    <w:p w14:paraId="3D41EB9C" w14:textId="77777777" w:rsidR="001D09B8" w:rsidRPr="00E73B42" w:rsidRDefault="001D09B8" w:rsidP="001D09B8">
      <w:pPr>
        <w:pStyle w:val="Testo2"/>
        <w:rPr>
          <w:noProof w:val="0"/>
          <w:lang w:val="en-GB"/>
        </w:rPr>
      </w:pPr>
      <w:r w:rsidRPr="00E73B42">
        <w:rPr>
          <w:noProof w:val="0"/>
          <w:lang w:val="en-GB"/>
        </w:rPr>
        <w:t xml:space="preserve">Assessment will be in the form of an oral examination. </w:t>
      </w:r>
    </w:p>
    <w:p w14:paraId="24F8825C" w14:textId="77777777" w:rsidR="001D09B8" w:rsidRPr="00E73B42" w:rsidRDefault="001D09B8" w:rsidP="001D09B8">
      <w:pPr>
        <w:pStyle w:val="Testo2"/>
        <w:rPr>
          <w:noProof w:val="0"/>
          <w:lang w:val="en-GB"/>
        </w:rPr>
      </w:pPr>
      <w:r w:rsidRPr="00E73B42">
        <w:rPr>
          <w:noProof w:val="0"/>
          <w:lang w:val="en-GB"/>
        </w:rPr>
        <w:lastRenderedPageBreak/>
        <w:t xml:space="preserve">During the interview (based on the reading material) students will be assessed on their level of learning and ability to connect course concepts to practical education. </w:t>
      </w:r>
    </w:p>
    <w:p w14:paraId="6CADD039" w14:textId="77777777" w:rsidR="001D09B8" w:rsidRPr="00E73B42" w:rsidRDefault="001D09B8" w:rsidP="001D09B8">
      <w:pPr>
        <w:pStyle w:val="Testo2"/>
        <w:rPr>
          <w:noProof w:val="0"/>
          <w:lang w:val="en-GB"/>
        </w:rPr>
      </w:pPr>
      <w:r w:rsidRPr="00E73B42">
        <w:rPr>
          <w:noProof w:val="0"/>
          <w:lang w:val="en-GB"/>
        </w:rPr>
        <w:t xml:space="preserve">Students will be assessed on the following: clarity of presentation, knowledge of the general outline of the subject, critical consideration, ability to connect general topics to in-depth concepts contained in the reading material. </w:t>
      </w:r>
    </w:p>
    <w:p w14:paraId="6319FB83" w14:textId="77777777" w:rsidR="001D09B8" w:rsidRPr="00E73B42" w:rsidRDefault="001D09B8" w:rsidP="001D09B8">
      <w:pPr>
        <w:spacing w:before="240" w:after="120" w:line="240" w:lineRule="exact"/>
        <w:rPr>
          <w:b/>
          <w:i/>
          <w:sz w:val="18"/>
          <w:lang w:val="en-GB"/>
        </w:rPr>
      </w:pPr>
      <w:r w:rsidRPr="00E73B42">
        <w:rPr>
          <w:b/>
          <w:i/>
          <w:sz w:val="18"/>
          <w:lang w:val="en-GB"/>
        </w:rPr>
        <w:t>NOTES AND PREREQUISITES</w:t>
      </w:r>
    </w:p>
    <w:p w14:paraId="56FAF43D" w14:textId="03D86630" w:rsidR="001D09B8" w:rsidRPr="001D09B8" w:rsidRDefault="001D09B8" w:rsidP="001D09B8">
      <w:pPr>
        <w:pStyle w:val="Testo2"/>
        <w:spacing w:before="120"/>
        <w:rPr>
          <w:i/>
          <w:noProof w:val="0"/>
          <w:lang w:val="en-GB"/>
        </w:rPr>
      </w:pPr>
      <w:r w:rsidRPr="00E73B42">
        <w:rPr>
          <w:noProof w:val="0"/>
          <w:lang w:val="en-GB"/>
        </w:rPr>
        <w:t>Further information can be found on the lecturer's webpage at http://docenti.unicatt.it/web/searchByName.do?language=ENG or on the Faculty notice board.</w:t>
      </w:r>
    </w:p>
    <w:p w14:paraId="0C136F95" w14:textId="40A3E95E" w:rsidR="00A41AFA" w:rsidRPr="00E73B42" w:rsidRDefault="00913924" w:rsidP="00913924">
      <w:pPr>
        <w:pStyle w:val="Testo2"/>
        <w:spacing w:before="240"/>
        <w:ind w:firstLine="0"/>
        <w:rPr>
          <w:i/>
          <w:noProof w:val="0"/>
          <w:lang w:val="en-GB"/>
        </w:rPr>
      </w:pPr>
      <w:r w:rsidRPr="00E73B42">
        <w:rPr>
          <w:smallCaps/>
          <w:noProof w:val="0"/>
          <w:lang w:val="en-GB"/>
        </w:rPr>
        <w:t>M</w:t>
      </w:r>
      <w:r w:rsidR="00F65DA5" w:rsidRPr="00E73B42">
        <w:rPr>
          <w:smallCaps/>
          <w:noProof w:val="0"/>
          <w:lang w:val="en-GB"/>
        </w:rPr>
        <w:t>odule two</w:t>
      </w:r>
      <w:r w:rsidR="00A41AFA" w:rsidRPr="00E73B42">
        <w:rPr>
          <w:smallCaps/>
          <w:noProof w:val="0"/>
          <w:lang w:val="en-GB"/>
        </w:rPr>
        <w:t>:</w:t>
      </w:r>
      <w:r w:rsidR="00ED63D6">
        <w:rPr>
          <w:smallCaps/>
          <w:noProof w:val="0"/>
          <w:lang w:val="en-GB"/>
        </w:rPr>
        <w:t xml:space="preserve"> </w:t>
      </w:r>
      <w:r w:rsidR="00A41AFA" w:rsidRPr="00E73B42">
        <w:rPr>
          <w:i/>
          <w:noProof w:val="0"/>
          <w:sz w:val="20"/>
          <w:lang w:val="en-GB"/>
        </w:rPr>
        <w:t>Prof. Mariateresa Cairo</w:t>
      </w:r>
    </w:p>
    <w:p w14:paraId="60AC6B63" w14:textId="77777777" w:rsidR="00A41AFA" w:rsidRPr="00E73B42" w:rsidRDefault="00F65DA5" w:rsidP="00A41AFA">
      <w:pPr>
        <w:spacing w:before="240" w:after="120" w:line="240" w:lineRule="exact"/>
        <w:rPr>
          <w:b/>
          <w:sz w:val="18"/>
          <w:lang w:val="en-GB"/>
        </w:rPr>
      </w:pPr>
      <w:r w:rsidRPr="00E73B42">
        <w:rPr>
          <w:b/>
          <w:i/>
          <w:sz w:val="18"/>
          <w:lang w:val="en-GB"/>
        </w:rPr>
        <w:t>COURSE AIMS AND INTENDED LEARNING OUTCOMES</w:t>
      </w:r>
    </w:p>
    <w:p w14:paraId="51A0A103" w14:textId="3F5AE96F" w:rsidR="00FC3E9A" w:rsidRPr="00E73B42" w:rsidRDefault="001045F5" w:rsidP="00FC3E9A">
      <w:pPr>
        <w:rPr>
          <w:lang w:val="en-GB"/>
        </w:rPr>
      </w:pPr>
      <w:r w:rsidRPr="00E73B42">
        <w:rPr>
          <w:lang w:val="en-GB"/>
        </w:rPr>
        <w:t xml:space="preserve">The course aims to provide students with knowledge on the constructs of </w:t>
      </w:r>
      <w:r w:rsidR="00EA6852" w:rsidRPr="00E73B42">
        <w:rPr>
          <w:lang w:val="en-GB"/>
        </w:rPr>
        <w:t xml:space="preserve">the </w:t>
      </w:r>
      <w:r w:rsidRPr="00E73B42">
        <w:rPr>
          <w:lang w:val="en-GB"/>
        </w:rPr>
        <w:t>quality of life, resilience, empowerment</w:t>
      </w:r>
      <w:r w:rsidR="00EA0EF0" w:rsidRPr="00E73B42">
        <w:rPr>
          <w:lang w:val="en-GB"/>
        </w:rPr>
        <w:t>,</w:t>
      </w:r>
      <w:r w:rsidRPr="00E73B42">
        <w:rPr>
          <w:lang w:val="en-GB"/>
        </w:rPr>
        <w:t xml:space="preserve"> and independent living applied to the sector of disability and human frailty. </w:t>
      </w:r>
      <w:r w:rsidR="00984EEA" w:rsidRPr="00E73B42">
        <w:rPr>
          <w:lang w:val="en-GB"/>
        </w:rPr>
        <w:t>The course will also offer k</w:t>
      </w:r>
      <w:r w:rsidRPr="00E73B42">
        <w:rPr>
          <w:lang w:val="en-GB"/>
        </w:rPr>
        <w:t xml:space="preserve">nowledge </w:t>
      </w:r>
      <w:r w:rsidR="00EA6852" w:rsidRPr="00E73B42">
        <w:rPr>
          <w:lang w:val="en-GB"/>
        </w:rPr>
        <w:t>of</w:t>
      </w:r>
      <w:r w:rsidRPr="00E73B42">
        <w:rPr>
          <w:lang w:val="en-GB"/>
        </w:rPr>
        <w:t xml:space="preserve"> the </w:t>
      </w:r>
      <w:r w:rsidR="00984EEA" w:rsidRPr="00E73B42">
        <w:rPr>
          <w:lang w:val="en-GB"/>
        </w:rPr>
        <w:t xml:space="preserve">implications of </w:t>
      </w:r>
      <w:r w:rsidRPr="00E73B42">
        <w:rPr>
          <w:lang w:val="en-GB"/>
        </w:rPr>
        <w:t xml:space="preserve">taking </w:t>
      </w:r>
      <w:r w:rsidR="00984EEA" w:rsidRPr="00E73B42">
        <w:rPr>
          <w:lang w:val="en-GB"/>
        </w:rPr>
        <w:t xml:space="preserve">care </w:t>
      </w:r>
      <w:r w:rsidRPr="00E73B42">
        <w:rPr>
          <w:lang w:val="en-GB"/>
        </w:rPr>
        <w:t>of a person with disabilities with reference to the logic, strategies</w:t>
      </w:r>
      <w:r w:rsidR="00984EEA" w:rsidRPr="00E73B42">
        <w:rPr>
          <w:lang w:val="en-GB"/>
        </w:rPr>
        <w:t>,</w:t>
      </w:r>
      <w:r w:rsidRPr="00E73B42">
        <w:rPr>
          <w:lang w:val="en-GB"/>
        </w:rPr>
        <w:t xml:space="preserve"> and objectives for the personali</w:t>
      </w:r>
      <w:r w:rsidR="00984EEA" w:rsidRPr="00E73B42">
        <w:rPr>
          <w:lang w:val="en-GB"/>
        </w:rPr>
        <w:t>s</w:t>
      </w:r>
      <w:r w:rsidRPr="00E73B42">
        <w:rPr>
          <w:lang w:val="en-GB"/>
        </w:rPr>
        <w:t>ation of educational and assistance interventio</w:t>
      </w:r>
      <w:r w:rsidR="00984EEA" w:rsidRPr="00E73B42">
        <w:rPr>
          <w:lang w:val="en-GB"/>
        </w:rPr>
        <w:t>ns</w:t>
      </w:r>
      <w:r w:rsidR="00FC3E9A" w:rsidRPr="00E73B42">
        <w:rPr>
          <w:lang w:val="en-GB"/>
        </w:rPr>
        <w:t>.</w:t>
      </w:r>
    </w:p>
    <w:p w14:paraId="1A4DC716" w14:textId="1DBA1301" w:rsidR="00A41AFA" w:rsidRPr="00E73B42" w:rsidRDefault="001045F5" w:rsidP="00FC3E9A">
      <w:pPr>
        <w:tabs>
          <w:tab w:val="clear" w:pos="284"/>
        </w:tabs>
        <w:rPr>
          <w:lang w:val="en-GB"/>
        </w:rPr>
      </w:pPr>
      <w:r w:rsidRPr="00E73B42">
        <w:rPr>
          <w:lang w:val="en-GB"/>
        </w:rPr>
        <w:t>At the end of the course, student</w:t>
      </w:r>
      <w:r w:rsidR="00EA0EF0" w:rsidRPr="00E73B42">
        <w:rPr>
          <w:lang w:val="en-GB"/>
        </w:rPr>
        <w:t>s</w:t>
      </w:r>
      <w:r w:rsidRPr="00E73B42">
        <w:rPr>
          <w:lang w:val="en-GB"/>
        </w:rPr>
        <w:t xml:space="preserve"> will be able to identify useful educational objectives to improve resilience and self-determination in people with frailty</w:t>
      </w:r>
      <w:r w:rsidR="00EA6852" w:rsidRPr="00E73B42">
        <w:rPr>
          <w:lang w:val="en-GB"/>
        </w:rPr>
        <w:t>,</w:t>
      </w:r>
      <w:r w:rsidRPr="00E73B42">
        <w:rPr>
          <w:lang w:val="en-GB"/>
        </w:rPr>
        <w:t xml:space="preserve"> and to critically read a personali</w:t>
      </w:r>
      <w:r w:rsidR="009C4D27" w:rsidRPr="00E73B42">
        <w:rPr>
          <w:lang w:val="en-GB"/>
        </w:rPr>
        <w:t>s</w:t>
      </w:r>
      <w:r w:rsidRPr="00E73B42">
        <w:rPr>
          <w:lang w:val="en-GB"/>
        </w:rPr>
        <w:t>ed educational project</w:t>
      </w:r>
      <w:r w:rsidR="00FC3E9A" w:rsidRPr="00E73B42">
        <w:rPr>
          <w:lang w:val="en-GB"/>
        </w:rPr>
        <w:t>.</w:t>
      </w:r>
    </w:p>
    <w:p w14:paraId="34DB460C" w14:textId="77777777" w:rsidR="006E6D3A" w:rsidRPr="00E73B42" w:rsidRDefault="00F65DA5" w:rsidP="006E6D3A">
      <w:pPr>
        <w:spacing w:before="240" w:after="120" w:line="240" w:lineRule="exact"/>
        <w:rPr>
          <w:b/>
          <w:i/>
          <w:sz w:val="18"/>
          <w:lang w:val="en-GB"/>
        </w:rPr>
      </w:pPr>
      <w:r w:rsidRPr="00E73B42">
        <w:rPr>
          <w:b/>
          <w:i/>
          <w:sz w:val="18"/>
          <w:lang w:val="en-GB"/>
        </w:rPr>
        <w:t>COURSE CONTENT</w:t>
      </w:r>
    </w:p>
    <w:p w14:paraId="5B1B16E5" w14:textId="0580451B" w:rsidR="006E6D3A" w:rsidRPr="00824890" w:rsidRDefault="001E3E7D" w:rsidP="00824890">
      <w:pPr>
        <w:pStyle w:val="Paragrafoelenco"/>
        <w:numPr>
          <w:ilvl w:val="0"/>
          <w:numId w:val="8"/>
        </w:numPr>
        <w:rPr>
          <w:rFonts w:ascii="Times New Roman" w:hAnsi="Times New Roman" w:cs="Times New Roman"/>
          <w:sz w:val="20"/>
          <w:lang w:val="en-GB"/>
        </w:rPr>
      </w:pPr>
      <w:r w:rsidRPr="00824890">
        <w:rPr>
          <w:rFonts w:ascii="Times New Roman" w:hAnsi="Times New Roman" w:cs="Times New Roman"/>
          <w:sz w:val="20"/>
          <w:lang w:val="en-GB"/>
        </w:rPr>
        <w:t>The</w:t>
      </w:r>
      <w:r w:rsidR="00A41AFA" w:rsidRPr="00824890">
        <w:rPr>
          <w:rFonts w:ascii="Times New Roman" w:hAnsi="Times New Roman" w:cs="Times New Roman"/>
          <w:sz w:val="20"/>
          <w:lang w:val="en-GB"/>
        </w:rPr>
        <w:t xml:space="preserve"> bio – ps</w:t>
      </w:r>
      <w:r w:rsidRPr="00824890">
        <w:rPr>
          <w:rFonts w:ascii="Times New Roman" w:hAnsi="Times New Roman" w:cs="Times New Roman"/>
          <w:sz w:val="20"/>
          <w:lang w:val="en-GB"/>
        </w:rPr>
        <w:t>ycho – social model for health</w:t>
      </w:r>
      <w:r w:rsidR="00A41AFA" w:rsidRPr="00824890">
        <w:rPr>
          <w:rFonts w:ascii="Times New Roman" w:hAnsi="Times New Roman" w:cs="Times New Roman"/>
          <w:sz w:val="20"/>
          <w:lang w:val="en-GB"/>
        </w:rPr>
        <w:t xml:space="preserve"> (ICF).</w:t>
      </w:r>
    </w:p>
    <w:p w14:paraId="394A358B" w14:textId="7148E523" w:rsidR="006E6D3A" w:rsidRPr="00824890" w:rsidRDefault="00A41AFA" w:rsidP="00824890">
      <w:pPr>
        <w:pStyle w:val="Paragrafoelenco"/>
        <w:numPr>
          <w:ilvl w:val="0"/>
          <w:numId w:val="8"/>
        </w:numPr>
        <w:rPr>
          <w:rFonts w:ascii="Times New Roman" w:hAnsi="Times New Roman" w:cs="Times New Roman"/>
          <w:sz w:val="20"/>
          <w:lang w:val="en-GB"/>
        </w:rPr>
      </w:pPr>
      <w:r w:rsidRPr="00824890">
        <w:rPr>
          <w:rFonts w:ascii="Times New Roman" w:hAnsi="Times New Roman" w:cs="Times New Roman"/>
          <w:sz w:val="20"/>
          <w:lang w:val="en-GB"/>
        </w:rPr>
        <w:t>Capabilities, empowerment</w:t>
      </w:r>
      <w:r w:rsidR="00EA6852" w:rsidRPr="00824890">
        <w:rPr>
          <w:rFonts w:ascii="Times New Roman" w:hAnsi="Times New Roman" w:cs="Times New Roman"/>
          <w:sz w:val="20"/>
          <w:lang w:val="en-GB"/>
        </w:rPr>
        <w:t>,</w:t>
      </w:r>
      <w:r w:rsidR="00486BD4" w:rsidRPr="00824890">
        <w:rPr>
          <w:rFonts w:ascii="Times New Roman" w:hAnsi="Times New Roman" w:cs="Times New Roman"/>
          <w:sz w:val="20"/>
          <w:lang w:val="en-GB"/>
        </w:rPr>
        <w:t xml:space="preserve"> and self-determination</w:t>
      </w:r>
      <w:r w:rsidRPr="00824890">
        <w:rPr>
          <w:rFonts w:ascii="Times New Roman" w:hAnsi="Times New Roman" w:cs="Times New Roman"/>
          <w:sz w:val="20"/>
          <w:lang w:val="en-GB"/>
        </w:rPr>
        <w:t>.</w:t>
      </w:r>
    </w:p>
    <w:p w14:paraId="6EF4F3FA" w14:textId="68B8949B" w:rsidR="006E6D3A" w:rsidRPr="00824890" w:rsidRDefault="00486BD4" w:rsidP="00824890">
      <w:pPr>
        <w:pStyle w:val="Paragrafoelenco"/>
        <w:numPr>
          <w:ilvl w:val="0"/>
          <w:numId w:val="8"/>
        </w:numPr>
        <w:rPr>
          <w:rFonts w:ascii="Times New Roman" w:hAnsi="Times New Roman" w:cs="Times New Roman"/>
          <w:sz w:val="20"/>
          <w:szCs w:val="20"/>
          <w:lang w:val="en-GB"/>
        </w:rPr>
      </w:pPr>
      <w:r w:rsidRPr="00824890">
        <w:rPr>
          <w:rFonts w:ascii="Times New Roman" w:hAnsi="Times New Roman" w:cs="Times New Roman"/>
          <w:sz w:val="20"/>
          <w:szCs w:val="20"/>
          <w:lang w:val="en-GB"/>
        </w:rPr>
        <w:t>Independent life, disability</w:t>
      </w:r>
      <w:r w:rsidR="00EA6852" w:rsidRPr="00824890">
        <w:rPr>
          <w:rFonts w:ascii="Times New Roman" w:hAnsi="Times New Roman" w:cs="Times New Roman"/>
          <w:sz w:val="20"/>
          <w:szCs w:val="20"/>
          <w:lang w:val="en-GB"/>
        </w:rPr>
        <w:t>,</w:t>
      </w:r>
      <w:r w:rsidRPr="00824890">
        <w:rPr>
          <w:rFonts w:ascii="Times New Roman" w:hAnsi="Times New Roman" w:cs="Times New Roman"/>
          <w:sz w:val="20"/>
          <w:szCs w:val="20"/>
          <w:lang w:val="en-GB"/>
        </w:rPr>
        <w:t xml:space="preserve"> and rights</w:t>
      </w:r>
      <w:r w:rsidR="00A41AFA" w:rsidRPr="00824890">
        <w:rPr>
          <w:rFonts w:ascii="Times New Roman" w:hAnsi="Times New Roman" w:cs="Times New Roman"/>
          <w:sz w:val="20"/>
          <w:szCs w:val="20"/>
          <w:lang w:val="en-GB"/>
        </w:rPr>
        <w:t>.</w:t>
      </w:r>
    </w:p>
    <w:p w14:paraId="4640BFE5" w14:textId="4BFF76FA" w:rsidR="006E6D3A" w:rsidRPr="00824890" w:rsidRDefault="00486BD4" w:rsidP="00824890">
      <w:pPr>
        <w:pStyle w:val="Paragrafoelenco"/>
        <w:numPr>
          <w:ilvl w:val="0"/>
          <w:numId w:val="8"/>
        </w:numPr>
        <w:rPr>
          <w:rFonts w:ascii="Times New Roman" w:hAnsi="Times New Roman" w:cs="Times New Roman"/>
          <w:sz w:val="20"/>
          <w:szCs w:val="20"/>
          <w:lang w:val="en-GB"/>
        </w:rPr>
      </w:pPr>
      <w:r w:rsidRPr="00824890">
        <w:rPr>
          <w:rFonts w:ascii="Times New Roman" w:hAnsi="Times New Roman" w:cs="Times New Roman"/>
          <w:sz w:val="20"/>
          <w:szCs w:val="20"/>
          <w:lang w:val="en-GB"/>
        </w:rPr>
        <w:t>Resilience</w:t>
      </w:r>
      <w:r w:rsidR="00847165" w:rsidRPr="00824890">
        <w:rPr>
          <w:rFonts w:ascii="Times New Roman" w:hAnsi="Times New Roman" w:cs="Times New Roman"/>
          <w:sz w:val="20"/>
          <w:szCs w:val="20"/>
          <w:lang w:val="en-GB"/>
        </w:rPr>
        <w:t>,</w:t>
      </w:r>
      <w:r w:rsidRPr="00824890">
        <w:rPr>
          <w:rFonts w:ascii="Times New Roman" w:hAnsi="Times New Roman" w:cs="Times New Roman"/>
          <w:sz w:val="20"/>
          <w:szCs w:val="20"/>
          <w:lang w:val="en-GB"/>
        </w:rPr>
        <w:t xml:space="preserve"> disability</w:t>
      </w:r>
      <w:r w:rsidR="00A41AFA" w:rsidRPr="00824890">
        <w:rPr>
          <w:rFonts w:ascii="Times New Roman" w:hAnsi="Times New Roman" w:cs="Times New Roman"/>
          <w:sz w:val="20"/>
          <w:szCs w:val="20"/>
          <w:lang w:val="en-GB"/>
        </w:rPr>
        <w:t>.</w:t>
      </w:r>
    </w:p>
    <w:p w14:paraId="3D0E9A9E" w14:textId="3B77008E" w:rsidR="006E6D3A" w:rsidRPr="00824890" w:rsidRDefault="00486BD4" w:rsidP="00824890">
      <w:pPr>
        <w:pStyle w:val="Paragrafoelenco"/>
        <w:numPr>
          <w:ilvl w:val="0"/>
          <w:numId w:val="8"/>
        </w:numPr>
        <w:rPr>
          <w:rFonts w:ascii="Times New Roman" w:hAnsi="Times New Roman" w:cs="Times New Roman"/>
          <w:sz w:val="20"/>
          <w:szCs w:val="20"/>
          <w:lang w:val="en-GB"/>
        </w:rPr>
      </w:pPr>
      <w:r w:rsidRPr="00824890">
        <w:rPr>
          <w:rFonts w:ascii="Times New Roman" w:hAnsi="Times New Roman" w:cs="Times New Roman"/>
          <w:sz w:val="20"/>
          <w:szCs w:val="20"/>
          <w:lang w:val="en-GB"/>
        </w:rPr>
        <w:t>Quality of life and disability</w:t>
      </w:r>
      <w:r w:rsidR="00A41AFA" w:rsidRPr="00824890">
        <w:rPr>
          <w:rFonts w:ascii="Times New Roman" w:hAnsi="Times New Roman" w:cs="Times New Roman"/>
          <w:sz w:val="20"/>
          <w:szCs w:val="20"/>
          <w:lang w:val="en-GB"/>
        </w:rPr>
        <w:t xml:space="preserve">: </w:t>
      </w:r>
      <w:r w:rsidR="000177E7" w:rsidRPr="00824890">
        <w:rPr>
          <w:rFonts w:ascii="Times New Roman" w:hAnsi="Times New Roman" w:cs="Times New Roman"/>
          <w:sz w:val="20"/>
          <w:szCs w:val="20"/>
          <w:lang w:val="en-GB"/>
        </w:rPr>
        <w:t>explanation of the construct and reference theories</w:t>
      </w:r>
      <w:r w:rsidR="00A41AFA" w:rsidRPr="00824890">
        <w:rPr>
          <w:rFonts w:ascii="Times New Roman" w:hAnsi="Times New Roman" w:cs="Times New Roman"/>
          <w:sz w:val="20"/>
          <w:szCs w:val="20"/>
          <w:lang w:val="en-GB"/>
        </w:rPr>
        <w:t>.</w:t>
      </w:r>
    </w:p>
    <w:p w14:paraId="744E84D9" w14:textId="3C2C3E5E" w:rsidR="00FC3E9A" w:rsidRPr="00824890" w:rsidRDefault="001045F5" w:rsidP="00824890">
      <w:pPr>
        <w:pStyle w:val="Paragrafoelenco"/>
        <w:numPr>
          <w:ilvl w:val="0"/>
          <w:numId w:val="8"/>
        </w:numPr>
        <w:spacing w:line="240" w:lineRule="exact"/>
        <w:rPr>
          <w:rFonts w:ascii="Times New Roman" w:hAnsi="Times New Roman" w:cs="Times New Roman"/>
          <w:sz w:val="20"/>
          <w:lang w:val="en-GB"/>
        </w:rPr>
      </w:pPr>
      <w:r w:rsidRPr="00824890">
        <w:rPr>
          <w:rFonts w:ascii="Times New Roman" w:hAnsi="Times New Roman" w:cs="Times New Roman"/>
          <w:sz w:val="20"/>
          <w:lang w:val="en-GB"/>
        </w:rPr>
        <w:t>The quality of school integration and social inclusion</w:t>
      </w:r>
      <w:r w:rsidR="00FC3E9A" w:rsidRPr="00824890">
        <w:rPr>
          <w:rFonts w:ascii="Times New Roman" w:hAnsi="Times New Roman" w:cs="Times New Roman"/>
          <w:sz w:val="20"/>
          <w:lang w:val="en-GB"/>
        </w:rPr>
        <w:t>.</w:t>
      </w:r>
    </w:p>
    <w:p w14:paraId="034B76CA" w14:textId="6FB4AB50" w:rsidR="006E6D3A" w:rsidRPr="00824890" w:rsidRDefault="001E3E7D" w:rsidP="00824890">
      <w:pPr>
        <w:pStyle w:val="Paragrafoelenco"/>
        <w:numPr>
          <w:ilvl w:val="0"/>
          <w:numId w:val="8"/>
        </w:numPr>
        <w:rPr>
          <w:rFonts w:ascii="Times New Roman" w:hAnsi="Times New Roman" w:cs="Times New Roman"/>
          <w:b/>
          <w:sz w:val="16"/>
          <w:lang w:val="en-GB"/>
        </w:rPr>
      </w:pPr>
      <w:r w:rsidRPr="00824890">
        <w:rPr>
          <w:rFonts w:ascii="Times New Roman" w:hAnsi="Times New Roman" w:cs="Times New Roman"/>
          <w:sz w:val="20"/>
          <w:szCs w:val="20"/>
          <w:lang w:val="en-GB"/>
        </w:rPr>
        <w:t>From individual educational projects to life projects</w:t>
      </w:r>
      <w:r w:rsidR="00913924" w:rsidRPr="00824890">
        <w:rPr>
          <w:rFonts w:ascii="Times New Roman" w:hAnsi="Times New Roman" w:cs="Times New Roman"/>
          <w:sz w:val="20"/>
          <w:szCs w:val="20"/>
          <w:lang w:val="en-GB"/>
        </w:rPr>
        <w:t>.</w:t>
      </w:r>
    </w:p>
    <w:p w14:paraId="0118E3E6" w14:textId="20032BD6" w:rsidR="006E6D3A" w:rsidRPr="00824890" w:rsidRDefault="00A35512" w:rsidP="00824890">
      <w:pPr>
        <w:pStyle w:val="Paragrafoelenco"/>
        <w:numPr>
          <w:ilvl w:val="0"/>
          <w:numId w:val="8"/>
        </w:numPr>
        <w:rPr>
          <w:rFonts w:ascii="Times New Roman" w:hAnsi="Times New Roman" w:cs="Times New Roman"/>
          <w:b/>
          <w:sz w:val="16"/>
          <w:lang w:val="en-GB"/>
        </w:rPr>
      </w:pPr>
      <w:r w:rsidRPr="00824890">
        <w:rPr>
          <w:rFonts w:ascii="Times New Roman" w:hAnsi="Times New Roman" w:cs="Times New Roman"/>
          <w:sz w:val="20"/>
          <w:szCs w:val="20"/>
          <w:lang w:val="en-GB"/>
        </w:rPr>
        <w:t>Disability in</w:t>
      </w:r>
      <w:r w:rsidR="00847165" w:rsidRPr="00824890">
        <w:rPr>
          <w:rFonts w:ascii="Times New Roman" w:hAnsi="Times New Roman" w:cs="Times New Roman"/>
          <w:sz w:val="20"/>
          <w:szCs w:val="20"/>
          <w:lang w:val="en-GB"/>
        </w:rPr>
        <w:t xml:space="preserve"> the elderly</w:t>
      </w:r>
      <w:r w:rsidR="00A41AFA" w:rsidRPr="00824890">
        <w:rPr>
          <w:rFonts w:ascii="Times New Roman" w:hAnsi="Times New Roman" w:cs="Times New Roman"/>
          <w:sz w:val="20"/>
          <w:szCs w:val="20"/>
          <w:lang w:val="en-GB"/>
        </w:rPr>
        <w:t>.</w:t>
      </w:r>
    </w:p>
    <w:p w14:paraId="32EBB118" w14:textId="0F000C0F" w:rsidR="00FC3E9A" w:rsidRPr="00824890" w:rsidRDefault="00FC3E9A" w:rsidP="00824890">
      <w:pPr>
        <w:pStyle w:val="Paragrafoelenco"/>
        <w:numPr>
          <w:ilvl w:val="0"/>
          <w:numId w:val="8"/>
        </w:numPr>
        <w:rPr>
          <w:rFonts w:ascii="Times New Roman" w:hAnsi="Times New Roman" w:cs="Times New Roman"/>
          <w:sz w:val="20"/>
          <w:szCs w:val="20"/>
          <w:lang w:val="en-GB"/>
        </w:rPr>
      </w:pPr>
      <w:r w:rsidRPr="00824890">
        <w:rPr>
          <w:rFonts w:ascii="Times New Roman" w:hAnsi="Times New Roman" w:cs="Times New Roman"/>
          <w:sz w:val="20"/>
          <w:szCs w:val="20"/>
          <w:lang w:val="en-GB"/>
        </w:rPr>
        <w:t xml:space="preserve">Family and disability. </w:t>
      </w:r>
    </w:p>
    <w:p w14:paraId="16F5BB95" w14:textId="633972F6" w:rsidR="00FC3E9A" w:rsidRPr="00824890" w:rsidRDefault="001045F5" w:rsidP="00824890">
      <w:pPr>
        <w:pStyle w:val="Paragrafoelenco"/>
        <w:numPr>
          <w:ilvl w:val="0"/>
          <w:numId w:val="8"/>
        </w:numPr>
        <w:spacing w:line="240" w:lineRule="exact"/>
        <w:rPr>
          <w:rFonts w:ascii="Times New Roman" w:hAnsi="Times New Roman" w:cs="Times New Roman"/>
          <w:sz w:val="20"/>
          <w:lang w:val="en-GB"/>
        </w:rPr>
      </w:pPr>
      <w:r w:rsidRPr="00824890">
        <w:rPr>
          <w:rFonts w:ascii="Times New Roman" w:hAnsi="Times New Roman" w:cs="Times New Roman"/>
          <w:sz w:val="20"/>
          <w:lang w:val="en-GB"/>
        </w:rPr>
        <w:t>Integrative teaching (technologies and disabilities and assisted interventions with animals).</w:t>
      </w:r>
    </w:p>
    <w:p w14:paraId="6C2A0FF7" w14:textId="4CE3D4EE" w:rsidR="006E6D3A" w:rsidRPr="00FD1F0A" w:rsidRDefault="00847165" w:rsidP="00824890">
      <w:pPr>
        <w:pStyle w:val="Paragrafoelenco"/>
        <w:numPr>
          <w:ilvl w:val="0"/>
          <w:numId w:val="8"/>
        </w:numPr>
        <w:rPr>
          <w:rFonts w:ascii="Times New Roman" w:hAnsi="Times New Roman" w:cs="Times New Roman"/>
          <w:b/>
          <w:sz w:val="16"/>
          <w:lang w:val="en-GB"/>
        </w:rPr>
      </w:pPr>
      <w:r w:rsidRPr="00FD1F0A">
        <w:rPr>
          <w:rFonts w:ascii="Times New Roman" w:hAnsi="Times New Roman" w:cs="Times New Roman"/>
          <w:sz w:val="20"/>
          <w:szCs w:val="20"/>
          <w:lang w:val="en-GB"/>
        </w:rPr>
        <w:t>Italian legislation regarding integration and inclusion and people with disability</w:t>
      </w:r>
      <w:r w:rsidR="00A41AFA" w:rsidRPr="00FD1F0A">
        <w:rPr>
          <w:rFonts w:ascii="Times New Roman" w:hAnsi="Times New Roman" w:cs="Times New Roman"/>
          <w:sz w:val="20"/>
          <w:szCs w:val="20"/>
          <w:lang w:val="en-GB"/>
        </w:rPr>
        <w:t>.</w:t>
      </w:r>
    </w:p>
    <w:p w14:paraId="4CE74F21" w14:textId="5040F01F" w:rsidR="00FD1F0A" w:rsidRPr="00FD1F0A" w:rsidRDefault="00FD1F0A" w:rsidP="00FD1F0A">
      <w:pPr>
        <w:pStyle w:val="Paragrafoelenco"/>
        <w:numPr>
          <w:ilvl w:val="0"/>
          <w:numId w:val="8"/>
        </w:numPr>
        <w:spacing w:after="0"/>
        <w:ind w:left="714" w:hanging="357"/>
        <w:rPr>
          <w:rFonts w:ascii="Times New Roman" w:hAnsi="Times New Roman" w:cs="Times New Roman"/>
          <w:sz w:val="20"/>
        </w:rPr>
      </w:pPr>
      <w:r w:rsidRPr="00FD1F0A">
        <w:rPr>
          <w:rFonts w:ascii="Times New Roman" w:hAnsi="Times New Roman" w:cs="Times New Roman"/>
          <w:sz w:val="20"/>
        </w:rPr>
        <w:t>The UN Convention on Human Rights.</w:t>
      </w:r>
    </w:p>
    <w:p w14:paraId="24B36E35" w14:textId="66E3F87F" w:rsidR="00FC3E9A" w:rsidRDefault="00FD1F0A" w:rsidP="00FD1F0A">
      <w:pPr>
        <w:spacing w:line="240" w:lineRule="exact"/>
        <w:ind w:left="357"/>
        <w:rPr>
          <w:lang w:val="en-GB"/>
        </w:rPr>
      </w:pPr>
      <w:r>
        <w:rPr>
          <w:lang w:val="en-GB"/>
        </w:rPr>
        <w:lastRenderedPageBreak/>
        <w:t>13.</w:t>
      </w:r>
      <w:r>
        <w:rPr>
          <w:lang w:val="en-GB"/>
        </w:rPr>
        <w:tab/>
      </w:r>
      <w:r w:rsidR="001045F5" w:rsidRPr="00FD1F0A">
        <w:rPr>
          <w:lang w:val="en-GB"/>
        </w:rPr>
        <w:t>The UN Convention on the Rights of the Child and Adolescent</w:t>
      </w:r>
      <w:r w:rsidR="00FC3E9A" w:rsidRPr="00FD1F0A">
        <w:rPr>
          <w:lang w:val="en-GB"/>
        </w:rPr>
        <w:t>.</w:t>
      </w:r>
    </w:p>
    <w:p w14:paraId="52C10DAE" w14:textId="2C0C6347" w:rsidR="00FD1F0A" w:rsidRPr="00FD1F0A" w:rsidRDefault="00FD1F0A" w:rsidP="00FD1F0A">
      <w:pPr>
        <w:spacing w:line="240" w:lineRule="exact"/>
        <w:ind w:left="357"/>
        <w:rPr>
          <w:lang w:val="en-GB"/>
        </w:rPr>
      </w:pPr>
      <w:r>
        <w:rPr>
          <w:lang w:val="en-GB"/>
        </w:rPr>
        <w:t>14.</w:t>
      </w:r>
      <w:r>
        <w:rPr>
          <w:lang w:val="en-GB"/>
        </w:rPr>
        <w:tab/>
        <w:t>The UN convention on the Rights of P</w:t>
      </w:r>
      <w:r w:rsidRPr="00E73B42">
        <w:rPr>
          <w:lang w:val="en-GB"/>
        </w:rPr>
        <w:t xml:space="preserve">erson with </w:t>
      </w:r>
      <w:r>
        <w:rPr>
          <w:lang w:val="en-GB"/>
        </w:rPr>
        <w:t>D</w:t>
      </w:r>
      <w:r w:rsidRPr="00E73B42">
        <w:rPr>
          <w:lang w:val="en-GB"/>
        </w:rPr>
        <w:t>isabilities</w:t>
      </w:r>
      <w:r>
        <w:rPr>
          <w:lang w:val="en-GB"/>
        </w:rPr>
        <w:t>.</w:t>
      </w:r>
    </w:p>
    <w:p w14:paraId="12979FAE" w14:textId="77777777" w:rsidR="00A41AFA" w:rsidRPr="00E73B42" w:rsidRDefault="00F65DA5" w:rsidP="00913924">
      <w:pPr>
        <w:spacing w:before="240" w:after="120"/>
        <w:rPr>
          <w:b/>
          <w:i/>
          <w:sz w:val="18"/>
          <w:lang w:val="en-GB"/>
        </w:rPr>
      </w:pPr>
      <w:r w:rsidRPr="00E73B42">
        <w:rPr>
          <w:b/>
          <w:i/>
          <w:sz w:val="18"/>
          <w:lang w:val="en-GB"/>
        </w:rPr>
        <w:t>READING LIST</w:t>
      </w:r>
    </w:p>
    <w:p w14:paraId="69F0167E" w14:textId="77777777" w:rsidR="00824890" w:rsidRPr="00FD1F0A" w:rsidRDefault="00824890" w:rsidP="00824890">
      <w:pPr>
        <w:pStyle w:val="Testo2"/>
        <w:spacing w:line="240" w:lineRule="atLeast"/>
        <w:ind w:left="284" w:hanging="284"/>
        <w:rPr>
          <w:noProof w:val="0"/>
          <w:spacing w:val="-5"/>
          <w:lang w:val="en-GB"/>
        </w:rPr>
      </w:pPr>
      <w:r w:rsidRPr="00E73B42">
        <w:rPr>
          <w:smallCaps/>
          <w:noProof w:val="0"/>
          <w:spacing w:val="-5"/>
          <w:sz w:val="16"/>
        </w:rPr>
        <w:t xml:space="preserve">M. Cairo-M. Marrone </w:t>
      </w:r>
      <w:r w:rsidRPr="00E73B42">
        <w:rPr>
          <w:noProof w:val="0"/>
          <w:spacing w:val="-5"/>
        </w:rPr>
        <w:t>(edited by),</w:t>
      </w:r>
      <w:r w:rsidRPr="00E73B42">
        <w:rPr>
          <w:i/>
          <w:noProof w:val="0"/>
          <w:spacing w:val="-5"/>
        </w:rPr>
        <w:t xml:space="preserve"> Qualità della vita, narrazione e disabilità. </w:t>
      </w:r>
      <w:r w:rsidRPr="00E73B42">
        <w:rPr>
          <w:i/>
          <w:noProof w:val="0"/>
          <w:spacing w:val="-5"/>
          <w:lang w:val="en-GB"/>
        </w:rPr>
        <w:t>Esperienze e proposte</w:t>
      </w:r>
      <w:r w:rsidRPr="00E73B42">
        <w:rPr>
          <w:noProof w:val="0"/>
          <w:spacing w:val="-5"/>
          <w:lang w:val="en-GB"/>
        </w:rPr>
        <w:t xml:space="preserve">, Vita e </w:t>
      </w:r>
      <w:r w:rsidRPr="00FD1F0A">
        <w:rPr>
          <w:noProof w:val="0"/>
          <w:spacing w:val="-5"/>
          <w:lang w:val="en-GB"/>
        </w:rPr>
        <w:t>Pensiero, Milan, 2017.</w:t>
      </w:r>
    </w:p>
    <w:p w14:paraId="0F1178DB" w14:textId="013238E1" w:rsidR="00824890" w:rsidRPr="00FD1F0A" w:rsidRDefault="00FD1F0A" w:rsidP="00824890">
      <w:pPr>
        <w:pStyle w:val="Testo1"/>
      </w:pPr>
      <w:r w:rsidRPr="00FD1F0A">
        <w:t xml:space="preserve">One book to be chosen frome the following: </w:t>
      </w:r>
    </w:p>
    <w:p w14:paraId="5DD58112" w14:textId="1CE1D57E" w:rsidR="00A41AFA" w:rsidRPr="00384931" w:rsidRDefault="00913924" w:rsidP="00824890">
      <w:pPr>
        <w:pStyle w:val="Testo1"/>
        <w:spacing w:before="0"/>
      </w:pPr>
      <w:r w:rsidRPr="00FD1F0A">
        <w:rPr>
          <w:smallCaps/>
          <w:noProof w:val="0"/>
          <w:spacing w:val="-5"/>
          <w:sz w:val="16"/>
          <w:lang w:val="en-GB"/>
        </w:rPr>
        <w:t xml:space="preserve">M. </w:t>
      </w:r>
      <w:r w:rsidR="00A41AFA" w:rsidRPr="00FD1F0A">
        <w:rPr>
          <w:smallCaps/>
          <w:noProof w:val="0"/>
          <w:spacing w:val="-5"/>
          <w:sz w:val="16"/>
          <w:lang w:val="en-GB"/>
        </w:rPr>
        <w:t>Cairo</w:t>
      </w:r>
      <w:r w:rsidRPr="00FD1F0A">
        <w:rPr>
          <w:smallCaps/>
          <w:noProof w:val="0"/>
          <w:spacing w:val="-5"/>
          <w:sz w:val="16"/>
          <w:lang w:val="en-GB"/>
        </w:rPr>
        <w:t xml:space="preserve">-V. </w:t>
      </w:r>
      <w:r w:rsidR="00A41AFA" w:rsidRPr="00FD1F0A">
        <w:rPr>
          <w:smallCaps/>
          <w:noProof w:val="0"/>
          <w:spacing w:val="-5"/>
          <w:sz w:val="16"/>
        </w:rPr>
        <w:t>Mariani</w:t>
      </w:r>
      <w:r w:rsidRPr="00FD1F0A">
        <w:rPr>
          <w:smallCaps/>
          <w:noProof w:val="0"/>
          <w:spacing w:val="-5"/>
          <w:sz w:val="16"/>
        </w:rPr>
        <w:t xml:space="preserve">-R. </w:t>
      </w:r>
      <w:r w:rsidR="00A41AFA" w:rsidRPr="00FD1F0A">
        <w:rPr>
          <w:smallCaps/>
          <w:noProof w:val="0"/>
          <w:spacing w:val="-5"/>
          <w:sz w:val="16"/>
        </w:rPr>
        <w:t>Zoni Confalonieri</w:t>
      </w:r>
      <w:r w:rsidR="00A41AFA" w:rsidRPr="00FD1F0A">
        <w:rPr>
          <w:noProof w:val="0"/>
        </w:rPr>
        <w:t>,</w:t>
      </w:r>
      <w:r w:rsidR="00A41AFA" w:rsidRPr="00E73B42">
        <w:rPr>
          <w:noProof w:val="0"/>
        </w:rPr>
        <w:t xml:space="preserve"> </w:t>
      </w:r>
      <w:r w:rsidR="00A41AFA" w:rsidRPr="00E73B42">
        <w:rPr>
          <w:i/>
          <w:noProof w:val="0"/>
        </w:rPr>
        <w:t>Disabilità ed età adulta. Qualità della vita e progettualità pedagogica</w:t>
      </w:r>
      <w:r w:rsidR="00A41AFA" w:rsidRPr="00E73B42">
        <w:rPr>
          <w:noProof w:val="0"/>
        </w:rPr>
        <w:t>, Vita e Pensiero, Milan, 2010</w:t>
      </w:r>
      <w:r w:rsidR="00824890">
        <w:rPr>
          <w:noProof w:val="0"/>
        </w:rPr>
        <w:t xml:space="preserve"> </w:t>
      </w:r>
      <w:r w:rsidR="00824890" w:rsidRPr="009E60FD">
        <w:rPr>
          <w:i/>
          <w:iCs/>
        </w:rPr>
        <w:t>o</w:t>
      </w:r>
      <w:r w:rsidR="00824890">
        <w:rPr>
          <w:i/>
          <w:iCs/>
        </w:rPr>
        <w:t>r</w:t>
      </w:r>
      <w:r w:rsidR="00824890" w:rsidRPr="009E60FD">
        <w:rPr>
          <w:i/>
          <w:iCs/>
        </w:rPr>
        <w:t xml:space="preserve"> </w:t>
      </w:r>
      <w:r w:rsidR="00824890" w:rsidRPr="00824890">
        <w:rPr>
          <w:iCs/>
          <w:smallCaps/>
          <w:sz w:val="16"/>
        </w:rPr>
        <w:t xml:space="preserve">M. </w:t>
      </w:r>
      <w:r w:rsidR="00824890" w:rsidRPr="00824890">
        <w:rPr>
          <w:smallCaps/>
          <w:sz w:val="16"/>
        </w:rPr>
        <w:t>Cairo</w:t>
      </w:r>
      <w:r w:rsidR="00824890" w:rsidRPr="00824890">
        <w:rPr>
          <w:sz w:val="16"/>
        </w:rPr>
        <w:t xml:space="preserve"> </w:t>
      </w:r>
      <w:r w:rsidR="00824890">
        <w:t xml:space="preserve">(edited by), </w:t>
      </w:r>
      <w:r w:rsidR="00824890" w:rsidRPr="00824890">
        <w:rPr>
          <w:i/>
        </w:rPr>
        <w:t xml:space="preserve">Bambini e </w:t>
      </w:r>
      <w:r w:rsidR="00824890" w:rsidRPr="00384931">
        <w:rPr>
          <w:i/>
        </w:rPr>
        <w:t>adolescenti in cerca di aiuto: competenze pedagogiche al servizio della famiglia e della scuola</w:t>
      </w:r>
      <w:r w:rsidR="00824890" w:rsidRPr="00384931">
        <w:t>, Vita e Pensiero, Milano, 2021.</w:t>
      </w:r>
    </w:p>
    <w:p w14:paraId="1EC7FE45" w14:textId="5E4615BA" w:rsidR="00824890" w:rsidRPr="00E73B42" w:rsidRDefault="00FD1F0A" w:rsidP="00824890">
      <w:pPr>
        <w:pStyle w:val="Testo1"/>
        <w:spacing w:before="0"/>
      </w:pPr>
      <w:r w:rsidRPr="00384931">
        <w:t xml:space="preserve">Material available on Blackboard platform (slides, </w:t>
      </w:r>
      <w:r w:rsidR="00384931" w:rsidRPr="00384931">
        <w:t xml:space="preserve">.pdf sheets about single topic, material </w:t>
      </w:r>
      <w:r w:rsidR="00384931">
        <w:t>on</w:t>
      </w:r>
      <w:r w:rsidR="00384931" w:rsidRPr="00384931">
        <w:t xml:space="preserve"> “Forum”) </w:t>
      </w:r>
    </w:p>
    <w:p w14:paraId="49D306A3" w14:textId="77777777" w:rsidR="00A41AFA" w:rsidRPr="00E73B42" w:rsidRDefault="00F65DA5" w:rsidP="00A41AFA">
      <w:pPr>
        <w:spacing w:before="240" w:after="120"/>
        <w:rPr>
          <w:b/>
          <w:i/>
          <w:sz w:val="18"/>
          <w:lang w:val="en-GB"/>
        </w:rPr>
      </w:pPr>
      <w:r w:rsidRPr="00E73B42">
        <w:rPr>
          <w:b/>
          <w:i/>
          <w:sz w:val="18"/>
          <w:lang w:val="en-GB"/>
        </w:rPr>
        <w:t>TEACHING METHOD</w:t>
      </w:r>
    </w:p>
    <w:p w14:paraId="3FB264B8" w14:textId="77777777" w:rsidR="00B20F4E" w:rsidRPr="00E73B42" w:rsidRDefault="00246EBB" w:rsidP="00B20F4E">
      <w:pPr>
        <w:pStyle w:val="Testo2"/>
        <w:rPr>
          <w:noProof w:val="0"/>
          <w:lang w:val="en-GB"/>
        </w:rPr>
      </w:pPr>
      <w:r w:rsidRPr="00E73B42">
        <w:rPr>
          <w:noProof w:val="0"/>
          <w:lang w:val="en-GB"/>
        </w:rPr>
        <w:t>Lectures, viewing of film footage</w:t>
      </w:r>
      <w:r w:rsidR="00B20F4E" w:rsidRPr="00E73B42">
        <w:rPr>
          <w:noProof w:val="0"/>
          <w:lang w:val="en-GB"/>
        </w:rPr>
        <w:t>, anal</w:t>
      </w:r>
      <w:r w:rsidRPr="00E73B42">
        <w:rPr>
          <w:noProof w:val="0"/>
          <w:lang w:val="en-GB"/>
        </w:rPr>
        <w:t>ysis of documents, personal accounts</w:t>
      </w:r>
      <w:r w:rsidR="00B20F4E" w:rsidRPr="00E73B42">
        <w:rPr>
          <w:noProof w:val="0"/>
          <w:lang w:val="en-GB"/>
        </w:rPr>
        <w:t>.</w:t>
      </w:r>
    </w:p>
    <w:p w14:paraId="39CEC7F4" w14:textId="77777777" w:rsidR="00A41AFA" w:rsidRPr="00E73B42" w:rsidRDefault="00F65DA5" w:rsidP="00A41AFA">
      <w:pPr>
        <w:spacing w:before="240" w:after="120"/>
        <w:rPr>
          <w:b/>
          <w:i/>
          <w:sz w:val="18"/>
          <w:lang w:val="en-GB"/>
        </w:rPr>
      </w:pPr>
      <w:r w:rsidRPr="00E73B42">
        <w:rPr>
          <w:b/>
          <w:i/>
          <w:sz w:val="18"/>
          <w:lang w:val="en-GB"/>
        </w:rPr>
        <w:t>ASSESSMENT METHOD AND CRITERIA</w:t>
      </w:r>
    </w:p>
    <w:p w14:paraId="2184BF6C" w14:textId="63E5623B" w:rsidR="001045F5" w:rsidRPr="00E73B42" w:rsidRDefault="001045F5" w:rsidP="001045F5">
      <w:pPr>
        <w:pStyle w:val="Testo2"/>
        <w:rPr>
          <w:noProof w:val="0"/>
          <w:lang w:val="en-GB"/>
        </w:rPr>
      </w:pPr>
      <w:r w:rsidRPr="00E73B42">
        <w:rPr>
          <w:noProof w:val="0"/>
          <w:lang w:val="en-GB"/>
        </w:rPr>
        <w:t xml:space="preserve">The exam will </w:t>
      </w:r>
      <w:r w:rsidR="009C4D27" w:rsidRPr="00E73B42">
        <w:rPr>
          <w:noProof w:val="0"/>
          <w:lang w:val="en-GB"/>
        </w:rPr>
        <w:t>be divided</w:t>
      </w:r>
      <w:r w:rsidRPr="00E73B42">
        <w:rPr>
          <w:noProof w:val="0"/>
          <w:lang w:val="en-GB"/>
        </w:rPr>
        <w:t xml:space="preserve"> in two parts:</w:t>
      </w:r>
    </w:p>
    <w:p w14:paraId="53AA28AB" w14:textId="57B03323" w:rsidR="00FC3E9A" w:rsidRPr="00E73B42" w:rsidRDefault="001045F5" w:rsidP="005B3D9F">
      <w:pPr>
        <w:pStyle w:val="Testo2"/>
        <w:rPr>
          <w:noProof w:val="0"/>
          <w:lang w:val="en-GB"/>
        </w:rPr>
      </w:pPr>
      <w:r w:rsidRPr="00E73B42">
        <w:rPr>
          <w:noProof w:val="0"/>
          <w:lang w:val="en-GB"/>
        </w:rPr>
        <w:t>1. written exam (optional intermediate test) on some topics of the course agreed with the students through the administration of a questionnaire with open</w:t>
      </w:r>
      <w:r w:rsidR="005B3D9F" w:rsidRPr="00E73B42">
        <w:rPr>
          <w:noProof w:val="0"/>
          <w:lang w:val="en-GB"/>
        </w:rPr>
        <w:t>-ended</w:t>
      </w:r>
      <w:r w:rsidRPr="00E73B42">
        <w:rPr>
          <w:noProof w:val="0"/>
          <w:lang w:val="en-GB"/>
        </w:rPr>
        <w:t xml:space="preserve"> and closed</w:t>
      </w:r>
      <w:r w:rsidR="005B3D9F" w:rsidRPr="00E73B42">
        <w:rPr>
          <w:noProof w:val="0"/>
          <w:lang w:val="en-GB"/>
        </w:rPr>
        <w:t>-ended</w:t>
      </w:r>
      <w:r w:rsidRPr="00E73B42">
        <w:rPr>
          <w:noProof w:val="0"/>
          <w:lang w:val="en-GB"/>
        </w:rPr>
        <w:t xml:space="preserve"> questions</w:t>
      </w:r>
      <w:r w:rsidR="00FC3E9A" w:rsidRPr="00E73B42">
        <w:rPr>
          <w:noProof w:val="0"/>
          <w:lang w:val="en-GB"/>
        </w:rPr>
        <w:t xml:space="preserve">. </w:t>
      </w:r>
    </w:p>
    <w:p w14:paraId="41E71AB0" w14:textId="5B310379" w:rsidR="00FC3E9A" w:rsidRPr="00E73B42" w:rsidRDefault="00FC3E9A" w:rsidP="00FC3E9A">
      <w:pPr>
        <w:pStyle w:val="Testo2"/>
        <w:rPr>
          <w:noProof w:val="0"/>
          <w:lang w:val="en-GB"/>
        </w:rPr>
      </w:pPr>
      <w:r w:rsidRPr="00E73B42">
        <w:rPr>
          <w:noProof w:val="0"/>
          <w:lang w:val="en-GB"/>
        </w:rPr>
        <w:t>2.</w:t>
      </w:r>
      <w:r w:rsidR="001045F5" w:rsidRPr="00E73B42">
        <w:rPr>
          <w:noProof w:val="0"/>
          <w:lang w:val="en-GB"/>
        </w:rPr>
        <w:t xml:space="preserve"> oral </w:t>
      </w:r>
      <w:r w:rsidR="005B3D9F" w:rsidRPr="00E73B42">
        <w:rPr>
          <w:noProof w:val="0"/>
          <w:lang w:val="en-GB"/>
        </w:rPr>
        <w:t>exam aimed at assessing</w:t>
      </w:r>
      <w:r w:rsidR="001045F5" w:rsidRPr="00E73B42">
        <w:rPr>
          <w:noProof w:val="0"/>
          <w:lang w:val="en-GB"/>
        </w:rPr>
        <w:t xml:space="preserve"> the</w:t>
      </w:r>
      <w:r w:rsidR="005B3D9F" w:rsidRPr="00E73B42">
        <w:rPr>
          <w:noProof w:val="0"/>
          <w:lang w:val="en-GB"/>
        </w:rPr>
        <w:t xml:space="preserve"> students’</w:t>
      </w:r>
      <w:r w:rsidR="001045F5" w:rsidRPr="00E73B42">
        <w:rPr>
          <w:noProof w:val="0"/>
          <w:lang w:val="en-GB"/>
        </w:rPr>
        <w:t xml:space="preserve"> knowledge o</w:t>
      </w:r>
      <w:r w:rsidR="005B3D9F" w:rsidRPr="00E73B42">
        <w:rPr>
          <w:noProof w:val="0"/>
          <w:lang w:val="en-GB"/>
        </w:rPr>
        <w:t>f</w:t>
      </w:r>
      <w:r w:rsidR="001045F5" w:rsidRPr="00E73B42">
        <w:rPr>
          <w:noProof w:val="0"/>
          <w:lang w:val="en-GB"/>
        </w:rPr>
        <w:t xml:space="preserve"> the topics covered during the course, the</w:t>
      </w:r>
      <w:r w:rsidR="00EA6852" w:rsidRPr="00E73B42">
        <w:rPr>
          <w:noProof w:val="0"/>
          <w:lang w:val="en-GB"/>
        </w:rPr>
        <w:t>ir</w:t>
      </w:r>
      <w:r w:rsidR="001045F5" w:rsidRPr="00E73B42">
        <w:rPr>
          <w:noProof w:val="0"/>
          <w:lang w:val="en-GB"/>
        </w:rPr>
        <w:t xml:space="preserve"> l</w:t>
      </w:r>
      <w:r w:rsidR="005B3D9F" w:rsidRPr="00E73B42">
        <w:rPr>
          <w:noProof w:val="0"/>
          <w:lang w:val="en-GB"/>
        </w:rPr>
        <w:t>a</w:t>
      </w:r>
      <w:r w:rsidR="001045F5" w:rsidRPr="00E73B42">
        <w:rPr>
          <w:noProof w:val="0"/>
          <w:lang w:val="en-GB"/>
        </w:rPr>
        <w:t>ngu</w:t>
      </w:r>
      <w:r w:rsidR="005B3D9F" w:rsidRPr="00E73B42">
        <w:rPr>
          <w:noProof w:val="0"/>
          <w:lang w:val="en-GB"/>
        </w:rPr>
        <w:t>age</w:t>
      </w:r>
      <w:r w:rsidR="001045F5" w:rsidRPr="00E73B42">
        <w:rPr>
          <w:noProof w:val="0"/>
          <w:lang w:val="en-GB"/>
        </w:rPr>
        <w:t xml:space="preserve"> and expressive relevance</w:t>
      </w:r>
      <w:r w:rsidR="005B3D9F" w:rsidRPr="00E73B42">
        <w:rPr>
          <w:noProof w:val="0"/>
          <w:lang w:val="en-GB"/>
        </w:rPr>
        <w:t>,</w:t>
      </w:r>
      <w:r w:rsidR="001045F5" w:rsidRPr="00E73B42">
        <w:rPr>
          <w:noProof w:val="0"/>
          <w:lang w:val="en-GB"/>
        </w:rPr>
        <w:t xml:space="preserve"> </w:t>
      </w:r>
      <w:r w:rsidR="00EA6852" w:rsidRPr="00E73B42">
        <w:rPr>
          <w:noProof w:val="0"/>
          <w:lang w:val="en-GB"/>
        </w:rPr>
        <w:t xml:space="preserve">their </w:t>
      </w:r>
      <w:r w:rsidR="001045F5" w:rsidRPr="00E73B42">
        <w:rPr>
          <w:noProof w:val="0"/>
          <w:lang w:val="en-GB"/>
        </w:rPr>
        <w:t xml:space="preserve">knowledge of </w:t>
      </w:r>
      <w:r w:rsidR="005B3D9F" w:rsidRPr="00E73B42">
        <w:rPr>
          <w:noProof w:val="0"/>
          <w:lang w:val="en-GB"/>
        </w:rPr>
        <w:t xml:space="preserve">subject-specific </w:t>
      </w:r>
      <w:r w:rsidR="001045F5" w:rsidRPr="00E73B42">
        <w:rPr>
          <w:noProof w:val="0"/>
          <w:lang w:val="en-GB"/>
        </w:rPr>
        <w:t xml:space="preserve">terminology, </w:t>
      </w:r>
      <w:r w:rsidR="00EA6852" w:rsidRPr="00E73B42">
        <w:rPr>
          <w:noProof w:val="0"/>
          <w:lang w:val="en-GB"/>
        </w:rPr>
        <w:t xml:space="preserve">their </w:t>
      </w:r>
      <w:r w:rsidR="001045F5" w:rsidRPr="00E73B42">
        <w:rPr>
          <w:noProof w:val="0"/>
          <w:lang w:val="en-GB"/>
        </w:rPr>
        <w:t xml:space="preserve">critical and reflective </w:t>
      </w:r>
      <w:r w:rsidR="005B3D9F" w:rsidRPr="00E73B42">
        <w:rPr>
          <w:noProof w:val="0"/>
          <w:lang w:val="en-GB"/>
        </w:rPr>
        <w:t>ability</w:t>
      </w:r>
      <w:r w:rsidR="001045F5" w:rsidRPr="00E73B42">
        <w:rPr>
          <w:noProof w:val="0"/>
          <w:lang w:val="en-GB"/>
        </w:rPr>
        <w:t xml:space="preserve">, </w:t>
      </w:r>
      <w:r w:rsidR="00EA6852" w:rsidRPr="00E73B42">
        <w:rPr>
          <w:noProof w:val="0"/>
          <w:lang w:val="en-GB"/>
        </w:rPr>
        <w:t xml:space="preserve">and their </w:t>
      </w:r>
      <w:r w:rsidR="001045F5" w:rsidRPr="00E73B42">
        <w:rPr>
          <w:noProof w:val="0"/>
          <w:lang w:val="en-GB"/>
        </w:rPr>
        <w:t xml:space="preserve">willingness to </w:t>
      </w:r>
      <w:r w:rsidR="005B3D9F" w:rsidRPr="00E73B42">
        <w:rPr>
          <w:noProof w:val="0"/>
          <w:lang w:val="en-GB"/>
        </w:rPr>
        <w:t>discuss topics and</w:t>
      </w:r>
      <w:r w:rsidR="001045F5" w:rsidRPr="00E73B42">
        <w:rPr>
          <w:noProof w:val="0"/>
          <w:lang w:val="en-GB"/>
        </w:rPr>
        <w:t xml:space="preserve"> shar</w:t>
      </w:r>
      <w:r w:rsidR="005B3D9F" w:rsidRPr="00E73B42">
        <w:rPr>
          <w:noProof w:val="0"/>
          <w:lang w:val="en-GB"/>
        </w:rPr>
        <w:t>e project</w:t>
      </w:r>
      <w:r w:rsidR="001045F5" w:rsidRPr="00E73B42">
        <w:rPr>
          <w:noProof w:val="0"/>
          <w:lang w:val="en-GB"/>
        </w:rPr>
        <w:t xml:space="preserve"> ideas for the resolution of educational and/or didactic </w:t>
      </w:r>
      <w:r w:rsidR="005B3D9F" w:rsidRPr="00E73B42">
        <w:rPr>
          <w:noProof w:val="0"/>
          <w:lang w:val="en-GB"/>
        </w:rPr>
        <w:t>problems/</w:t>
      </w:r>
      <w:r w:rsidR="001045F5" w:rsidRPr="00E73B42">
        <w:rPr>
          <w:noProof w:val="0"/>
          <w:lang w:val="en-GB"/>
        </w:rPr>
        <w:t>tasks in special normality</w:t>
      </w:r>
      <w:r w:rsidR="00553868" w:rsidRPr="00E73B42">
        <w:rPr>
          <w:noProof w:val="0"/>
          <w:lang w:val="en-GB"/>
        </w:rPr>
        <w:t xml:space="preserve"> contexts</w:t>
      </w:r>
      <w:r w:rsidR="001045F5" w:rsidRPr="00E73B42">
        <w:rPr>
          <w:noProof w:val="0"/>
          <w:lang w:val="en-GB"/>
        </w:rPr>
        <w:t xml:space="preserve">. </w:t>
      </w:r>
    </w:p>
    <w:p w14:paraId="0BF634F2" w14:textId="77777777" w:rsidR="00D45EB1" w:rsidRPr="00E73B42" w:rsidRDefault="00F65DA5" w:rsidP="00D45EB1">
      <w:pPr>
        <w:spacing w:before="240" w:after="120" w:line="240" w:lineRule="exact"/>
        <w:rPr>
          <w:b/>
          <w:i/>
          <w:sz w:val="18"/>
          <w:lang w:val="en-GB"/>
        </w:rPr>
      </w:pPr>
      <w:r w:rsidRPr="00E73B42">
        <w:rPr>
          <w:b/>
          <w:i/>
          <w:sz w:val="18"/>
          <w:lang w:val="en-GB"/>
        </w:rPr>
        <w:t>NOTES AND</w:t>
      </w:r>
      <w:r w:rsidR="00D45EB1" w:rsidRPr="00E73B42">
        <w:rPr>
          <w:b/>
          <w:i/>
          <w:sz w:val="18"/>
          <w:lang w:val="en-GB"/>
        </w:rPr>
        <w:t xml:space="preserve"> PRERE</w:t>
      </w:r>
      <w:r w:rsidRPr="00E73B42">
        <w:rPr>
          <w:b/>
          <w:i/>
          <w:sz w:val="18"/>
          <w:lang w:val="en-GB"/>
        </w:rPr>
        <w:t>QUISITES</w:t>
      </w:r>
    </w:p>
    <w:p w14:paraId="7F59D850" w14:textId="08535458" w:rsidR="00FC3E9A" w:rsidRPr="00E73B42" w:rsidRDefault="00EA6852" w:rsidP="00FC3E9A">
      <w:pPr>
        <w:pStyle w:val="Testo2"/>
        <w:rPr>
          <w:noProof w:val="0"/>
          <w:lang w:val="en-GB"/>
        </w:rPr>
      </w:pPr>
      <w:r w:rsidRPr="00E73B42">
        <w:rPr>
          <w:noProof w:val="0"/>
          <w:lang w:val="en-GB"/>
        </w:rPr>
        <w:t>S</w:t>
      </w:r>
      <w:r w:rsidR="001045F5" w:rsidRPr="00E73B42">
        <w:rPr>
          <w:noProof w:val="0"/>
          <w:lang w:val="en-GB"/>
        </w:rPr>
        <w:t xml:space="preserve">tudents who are </w:t>
      </w:r>
      <w:r w:rsidRPr="00E73B42">
        <w:rPr>
          <w:noProof w:val="0"/>
          <w:lang w:val="en-GB"/>
        </w:rPr>
        <w:t xml:space="preserve">not </w:t>
      </w:r>
      <w:r w:rsidR="001045F5" w:rsidRPr="00E73B42">
        <w:rPr>
          <w:noProof w:val="0"/>
          <w:lang w:val="en-GB"/>
        </w:rPr>
        <w:t>familiar with Special Pedagogy</w:t>
      </w:r>
      <w:r w:rsidR="001F7946" w:rsidRPr="001F7946">
        <w:rPr>
          <w:lang w:val="en-US"/>
        </w:rPr>
        <w:t xml:space="preserve"> </w:t>
      </w:r>
      <w:r w:rsidR="008C2B55">
        <w:rPr>
          <w:lang w:val="en-US"/>
        </w:rPr>
        <w:t>and the professional profile of the psycho-pedagogist</w:t>
      </w:r>
      <w:r w:rsidR="001045F5" w:rsidRPr="00E73B42">
        <w:rPr>
          <w:noProof w:val="0"/>
          <w:lang w:val="en-GB"/>
        </w:rPr>
        <w:t xml:space="preserve">, </w:t>
      </w:r>
      <w:r w:rsidRPr="00E73B42">
        <w:rPr>
          <w:noProof w:val="0"/>
          <w:lang w:val="en-GB"/>
        </w:rPr>
        <w:t>are</w:t>
      </w:r>
      <w:r w:rsidR="001045F5" w:rsidRPr="00E73B42">
        <w:rPr>
          <w:noProof w:val="0"/>
          <w:lang w:val="en-GB"/>
        </w:rPr>
        <w:t xml:space="preserve"> advis</w:t>
      </w:r>
      <w:r w:rsidRPr="00E73B42">
        <w:rPr>
          <w:noProof w:val="0"/>
          <w:lang w:val="en-GB"/>
        </w:rPr>
        <w:t>ed</w:t>
      </w:r>
      <w:r w:rsidR="001045F5" w:rsidRPr="00E73B42">
        <w:rPr>
          <w:noProof w:val="0"/>
          <w:lang w:val="en-GB"/>
        </w:rPr>
        <w:t xml:space="preserve"> to </w:t>
      </w:r>
      <w:r w:rsidR="00601ED0" w:rsidRPr="00E73B42">
        <w:rPr>
          <w:noProof w:val="0"/>
          <w:lang w:val="en-GB"/>
        </w:rPr>
        <w:t>refer to</w:t>
      </w:r>
      <w:r w:rsidR="001045F5" w:rsidRPr="00E73B42">
        <w:rPr>
          <w:noProof w:val="0"/>
          <w:lang w:val="en-GB"/>
        </w:rPr>
        <w:t xml:space="preserve"> the following </w:t>
      </w:r>
      <w:r w:rsidR="00601ED0" w:rsidRPr="00E73B42">
        <w:rPr>
          <w:noProof w:val="0"/>
          <w:lang w:val="en-GB"/>
        </w:rPr>
        <w:t>text</w:t>
      </w:r>
      <w:r w:rsidR="001045F5" w:rsidRPr="00E73B42">
        <w:rPr>
          <w:noProof w:val="0"/>
          <w:lang w:val="en-GB"/>
        </w:rPr>
        <w:t>books</w:t>
      </w:r>
      <w:r w:rsidR="00FC3E9A" w:rsidRPr="00E73B42">
        <w:rPr>
          <w:noProof w:val="0"/>
          <w:lang w:val="en-GB"/>
        </w:rPr>
        <w:t>:</w:t>
      </w:r>
    </w:p>
    <w:p w14:paraId="24AFACF3" w14:textId="3CF81AAE" w:rsidR="00FC3E9A" w:rsidRDefault="00FC3E9A" w:rsidP="00FC3E9A">
      <w:pPr>
        <w:pStyle w:val="Testo2"/>
        <w:rPr>
          <w:noProof w:val="0"/>
        </w:rPr>
      </w:pPr>
      <w:r w:rsidRPr="00E73B42">
        <w:rPr>
          <w:smallCaps/>
          <w:noProof w:val="0"/>
          <w:sz w:val="16"/>
        </w:rPr>
        <w:t>D’Alonzo L</w:t>
      </w:r>
      <w:r w:rsidRPr="00E73B42">
        <w:rPr>
          <w:noProof w:val="0"/>
        </w:rPr>
        <w:t xml:space="preserve">. – </w:t>
      </w:r>
      <w:r w:rsidR="001F7946">
        <w:rPr>
          <w:noProof w:val="0"/>
        </w:rPr>
        <w:t>edited by</w:t>
      </w:r>
      <w:r w:rsidRPr="00E73B42">
        <w:rPr>
          <w:noProof w:val="0"/>
        </w:rPr>
        <w:t xml:space="preserve"> -, </w:t>
      </w:r>
      <w:r w:rsidRPr="001F7946">
        <w:rPr>
          <w:i/>
          <w:noProof w:val="0"/>
        </w:rPr>
        <w:t>Dizionario di pedagogia speciale</w:t>
      </w:r>
      <w:r w:rsidRPr="00E73B42">
        <w:rPr>
          <w:noProof w:val="0"/>
        </w:rPr>
        <w:t>, Morcelliana, Brescia, 2019</w:t>
      </w:r>
      <w:r w:rsidR="001F7946">
        <w:rPr>
          <w:noProof w:val="0"/>
        </w:rPr>
        <w:t>.</w:t>
      </w:r>
    </w:p>
    <w:p w14:paraId="71BC39B3" w14:textId="1C9890C5" w:rsidR="00824890" w:rsidRDefault="00824890" w:rsidP="00824890">
      <w:pPr>
        <w:pStyle w:val="Testo2"/>
      </w:pPr>
      <w:r w:rsidRPr="00824890">
        <w:rPr>
          <w:smallCaps/>
          <w:sz w:val="16"/>
        </w:rPr>
        <w:t>D’Alonzo L.</w:t>
      </w:r>
      <w:r w:rsidRPr="00824890">
        <w:rPr>
          <w:sz w:val="16"/>
        </w:rPr>
        <w:t xml:space="preserve"> </w:t>
      </w:r>
      <w:r>
        <w:t xml:space="preserve">– </w:t>
      </w:r>
      <w:r>
        <w:rPr>
          <w:noProof w:val="0"/>
        </w:rPr>
        <w:t>edited by</w:t>
      </w:r>
      <w:r w:rsidRPr="00E73B42">
        <w:rPr>
          <w:noProof w:val="0"/>
        </w:rPr>
        <w:t xml:space="preserve"> </w:t>
      </w:r>
      <w:r>
        <w:t xml:space="preserve">-, </w:t>
      </w:r>
      <w:r w:rsidRPr="00824890">
        <w:rPr>
          <w:i/>
        </w:rPr>
        <w:t>Vite reali. La disabilità tra destino e destinazione</w:t>
      </w:r>
      <w:r>
        <w:t>, Pearson, San Bonico (PC), 2021</w:t>
      </w:r>
    </w:p>
    <w:p w14:paraId="5CFE75F2" w14:textId="56DF235E" w:rsidR="00824890" w:rsidRDefault="00824890" w:rsidP="00824890">
      <w:pPr>
        <w:pStyle w:val="Testo2"/>
      </w:pPr>
      <w:r w:rsidRPr="00824890">
        <w:rPr>
          <w:smallCaps/>
          <w:sz w:val="16"/>
        </w:rPr>
        <w:t>Cairo M.T.</w:t>
      </w:r>
      <w:r w:rsidRPr="00824890">
        <w:rPr>
          <w:sz w:val="16"/>
        </w:rPr>
        <w:t xml:space="preserve"> </w:t>
      </w:r>
      <w:r>
        <w:t xml:space="preserve">– </w:t>
      </w:r>
      <w:r>
        <w:rPr>
          <w:noProof w:val="0"/>
        </w:rPr>
        <w:t>edited by</w:t>
      </w:r>
      <w:r w:rsidRPr="00E73B42">
        <w:rPr>
          <w:noProof w:val="0"/>
        </w:rPr>
        <w:t xml:space="preserve"> </w:t>
      </w:r>
      <w:r>
        <w:t xml:space="preserve">-, </w:t>
      </w:r>
      <w:r w:rsidRPr="00824890">
        <w:rPr>
          <w:i/>
        </w:rPr>
        <w:t>Benessere, qualità della vita e salute. Tra istanze di normalità e bisogno di diversità</w:t>
      </w:r>
      <w:r>
        <w:t>, PensaMultimedia, Lecce-Rovato (BS), 2014</w:t>
      </w:r>
    </w:p>
    <w:p w14:paraId="1CF9931A" w14:textId="77777777" w:rsidR="00833DBF" w:rsidRPr="00EA0EF0" w:rsidRDefault="00833DBF" w:rsidP="00833DBF">
      <w:pPr>
        <w:pStyle w:val="Testo2"/>
        <w:spacing w:before="120"/>
        <w:rPr>
          <w:i/>
          <w:noProof w:val="0"/>
          <w:lang w:val="en-GB"/>
        </w:rPr>
      </w:pPr>
      <w:r w:rsidRPr="00E73B42">
        <w:rPr>
          <w:noProof w:val="0"/>
          <w:lang w:val="en-GB"/>
        </w:rPr>
        <w:t>Further information can be found on the lecturer's webpage at http://docenti.unicatt.it/web/searchByName.do?language=ENG or on the Faculty notice board.</w:t>
      </w:r>
    </w:p>
    <w:p w14:paraId="2D8D19A0" w14:textId="77777777" w:rsidR="00D45EB1" w:rsidRPr="001A7DC8" w:rsidRDefault="00D45EB1" w:rsidP="00A41AFA">
      <w:pPr>
        <w:pStyle w:val="Testo2"/>
        <w:rPr>
          <w:lang w:val="en-GB"/>
        </w:rPr>
      </w:pPr>
    </w:p>
    <w:sectPr w:rsidR="00D45EB1" w:rsidRPr="001A7DC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02"/>
    <w:multiLevelType w:val="hybridMultilevel"/>
    <w:tmpl w:val="CEC6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45172F"/>
    <w:multiLevelType w:val="hybridMultilevel"/>
    <w:tmpl w:val="7596851C"/>
    <w:lvl w:ilvl="0" w:tplc="6C043A8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76B2D"/>
    <w:multiLevelType w:val="hybridMultilevel"/>
    <w:tmpl w:val="4B5C5526"/>
    <w:lvl w:ilvl="0" w:tplc="7C2E6800">
      <w:numFmt w:val="bullet"/>
      <w:lvlText w:val="–"/>
      <w:lvlJc w:val="left"/>
      <w:pPr>
        <w:ind w:left="720" w:hanging="360"/>
      </w:pPr>
      <w:rPr>
        <w:rFonts w:ascii="Times New Roman" w:eastAsia="Times New Roman" w:hAnsi="Times New Roman" w:cs="Times New Roman" w:hint="default"/>
        <w:b/>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3F5555"/>
    <w:multiLevelType w:val="hybridMultilevel"/>
    <w:tmpl w:val="949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5C75E1"/>
    <w:multiLevelType w:val="hybridMultilevel"/>
    <w:tmpl w:val="0D5E2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663F2F"/>
    <w:multiLevelType w:val="hybridMultilevel"/>
    <w:tmpl w:val="A56ED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C5155B"/>
    <w:multiLevelType w:val="hybridMultilevel"/>
    <w:tmpl w:val="1CAAE6B6"/>
    <w:lvl w:ilvl="0" w:tplc="6F1CDCB2">
      <w:start w:val="1"/>
      <w:numFmt w:val="decimal"/>
      <w:lvlText w:val="%1."/>
      <w:lvlJc w:val="left"/>
      <w:pPr>
        <w:ind w:left="720" w:hanging="360"/>
      </w:pPr>
      <w:rPr>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1D7B43"/>
    <w:multiLevelType w:val="hybridMultilevel"/>
    <w:tmpl w:val="C710364A"/>
    <w:lvl w:ilvl="0" w:tplc="6C043A8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81F8C"/>
    <w:multiLevelType w:val="hybridMultilevel"/>
    <w:tmpl w:val="EFB22894"/>
    <w:lvl w:ilvl="0" w:tplc="390015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7A368B"/>
    <w:multiLevelType w:val="hybridMultilevel"/>
    <w:tmpl w:val="99888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3412AB"/>
    <w:multiLevelType w:val="hybridMultilevel"/>
    <w:tmpl w:val="7F58D0E4"/>
    <w:lvl w:ilvl="0" w:tplc="5D46DF14">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9D13EF8"/>
    <w:multiLevelType w:val="hybridMultilevel"/>
    <w:tmpl w:val="6CDEFBDA"/>
    <w:lvl w:ilvl="0" w:tplc="FA6A40D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5714974">
    <w:abstractNumId w:val="7"/>
  </w:num>
  <w:num w:numId="2" w16cid:durableId="1570309992">
    <w:abstractNumId w:val="1"/>
  </w:num>
  <w:num w:numId="3" w16cid:durableId="619184473">
    <w:abstractNumId w:val="5"/>
  </w:num>
  <w:num w:numId="4" w16cid:durableId="201484372">
    <w:abstractNumId w:val="9"/>
  </w:num>
  <w:num w:numId="5" w16cid:durableId="1718698382">
    <w:abstractNumId w:val="11"/>
  </w:num>
  <w:num w:numId="6" w16cid:durableId="217934981">
    <w:abstractNumId w:val="10"/>
  </w:num>
  <w:num w:numId="7" w16cid:durableId="505827918">
    <w:abstractNumId w:val="3"/>
  </w:num>
  <w:num w:numId="8" w16cid:durableId="1065108993">
    <w:abstractNumId w:val="6"/>
  </w:num>
  <w:num w:numId="9" w16cid:durableId="2104913271">
    <w:abstractNumId w:val="2"/>
  </w:num>
  <w:num w:numId="10" w16cid:durableId="1677071794">
    <w:abstractNumId w:val="0"/>
  </w:num>
  <w:num w:numId="11" w16cid:durableId="212542033">
    <w:abstractNumId w:val="4"/>
  </w:num>
  <w:num w:numId="12" w16cid:durableId="890769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FA"/>
    <w:rsid w:val="000177E7"/>
    <w:rsid w:val="00040A57"/>
    <w:rsid w:val="001045F5"/>
    <w:rsid w:val="00187B99"/>
    <w:rsid w:val="001A7DC8"/>
    <w:rsid w:val="001D09B8"/>
    <w:rsid w:val="001D6170"/>
    <w:rsid w:val="001E3E7D"/>
    <w:rsid w:val="001F7946"/>
    <w:rsid w:val="002014DD"/>
    <w:rsid w:val="00242A47"/>
    <w:rsid w:val="00246EBB"/>
    <w:rsid w:val="002D5E17"/>
    <w:rsid w:val="00384931"/>
    <w:rsid w:val="003D0992"/>
    <w:rsid w:val="00486BD4"/>
    <w:rsid w:val="004D1217"/>
    <w:rsid w:val="004D6008"/>
    <w:rsid w:val="004E5BE5"/>
    <w:rsid w:val="00553868"/>
    <w:rsid w:val="005B3D9F"/>
    <w:rsid w:val="00601ED0"/>
    <w:rsid w:val="00640794"/>
    <w:rsid w:val="00646CA4"/>
    <w:rsid w:val="006E6D3A"/>
    <w:rsid w:val="006F1772"/>
    <w:rsid w:val="007A2D0A"/>
    <w:rsid w:val="00823F19"/>
    <w:rsid w:val="00824890"/>
    <w:rsid w:val="00833DBF"/>
    <w:rsid w:val="00847165"/>
    <w:rsid w:val="0087389B"/>
    <w:rsid w:val="00875C55"/>
    <w:rsid w:val="008942E7"/>
    <w:rsid w:val="008A1204"/>
    <w:rsid w:val="008C2B55"/>
    <w:rsid w:val="008C52F3"/>
    <w:rsid w:val="00900CCA"/>
    <w:rsid w:val="00913924"/>
    <w:rsid w:val="00924B77"/>
    <w:rsid w:val="00940DA2"/>
    <w:rsid w:val="00984EEA"/>
    <w:rsid w:val="009C4D27"/>
    <w:rsid w:val="009E055C"/>
    <w:rsid w:val="00A13471"/>
    <w:rsid w:val="00A1660E"/>
    <w:rsid w:val="00A35512"/>
    <w:rsid w:val="00A41AFA"/>
    <w:rsid w:val="00A74F6F"/>
    <w:rsid w:val="00A809CC"/>
    <w:rsid w:val="00AC6B9D"/>
    <w:rsid w:val="00AD7557"/>
    <w:rsid w:val="00B20F4E"/>
    <w:rsid w:val="00B50C5D"/>
    <w:rsid w:val="00B51253"/>
    <w:rsid w:val="00B525CC"/>
    <w:rsid w:val="00B63117"/>
    <w:rsid w:val="00C717B2"/>
    <w:rsid w:val="00C85903"/>
    <w:rsid w:val="00C97194"/>
    <w:rsid w:val="00D02CAD"/>
    <w:rsid w:val="00D16E61"/>
    <w:rsid w:val="00D32A7A"/>
    <w:rsid w:val="00D404F2"/>
    <w:rsid w:val="00D45EB1"/>
    <w:rsid w:val="00D4619C"/>
    <w:rsid w:val="00DB5186"/>
    <w:rsid w:val="00E607E6"/>
    <w:rsid w:val="00E72E58"/>
    <w:rsid w:val="00E73B42"/>
    <w:rsid w:val="00EA0EF0"/>
    <w:rsid w:val="00EA6852"/>
    <w:rsid w:val="00ED32A5"/>
    <w:rsid w:val="00ED63D6"/>
    <w:rsid w:val="00F37BBC"/>
    <w:rsid w:val="00F65DA5"/>
    <w:rsid w:val="00F91097"/>
    <w:rsid w:val="00FB704A"/>
    <w:rsid w:val="00FC3E9A"/>
    <w:rsid w:val="00FD1F0A"/>
    <w:rsid w:val="00FD7D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911F8"/>
  <w15:docId w15:val="{DF96EC2A-4F9B-6940-9B0A-D0C7CB0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4619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A41AFA"/>
    <w:pPr>
      <w:tabs>
        <w:tab w:val="clear" w:pos="284"/>
      </w:tabs>
      <w:suppressAutoHyphens/>
      <w:spacing w:after="120" w:line="240" w:lineRule="auto"/>
      <w:jc w:val="left"/>
    </w:pPr>
    <w:rPr>
      <w:sz w:val="24"/>
      <w:lang w:eastAsia="ar-SA"/>
    </w:rPr>
  </w:style>
  <w:style w:type="character" w:customStyle="1" w:styleId="CorpotestoCarattere">
    <w:name w:val="Corpo testo Carattere"/>
    <w:basedOn w:val="Carpredefinitoparagrafo"/>
    <w:link w:val="Corpotesto"/>
    <w:rsid w:val="00A41AFA"/>
    <w:rPr>
      <w:sz w:val="24"/>
      <w:szCs w:val="24"/>
      <w:lang w:eastAsia="ar-SA"/>
    </w:rPr>
  </w:style>
  <w:style w:type="paragraph" w:styleId="NormaleWeb">
    <w:name w:val="Normal (Web)"/>
    <w:basedOn w:val="Normale"/>
    <w:rsid w:val="00A41AFA"/>
    <w:pPr>
      <w:tabs>
        <w:tab w:val="clear" w:pos="284"/>
      </w:tabs>
      <w:spacing w:before="100" w:beforeAutospacing="1" w:after="119" w:line="240" w:lineRule="auto"/>
      <w:jc w:val="left"/>
    </w:pPr>
    <w:rPr>
      <w:sz w:val="24"/>
    </w:rPr>
  </w:style>
  <w:style w:type="paragraph" w:styleId="Sottotitolo">
    <w:name w:val="Subtitle"/>
    <w:basedOn w:val="Normale"/>
    <w:next w:val="Normale"/>
    <w:link w:val="SottotitoloCarattere"/>
    <w:qFormat/>
    <w:rsid w:val="00A41A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A41AFA"/>
    <w:rPr>
      <w:rFonts w:asciiTheme="minorHAnsi" w:eastAsiaTheme="minorEastAsia" w:hAnsiTheme="minorHAnsi" w:cstheme="minorBidi"/>
      <w:color w:val="5A5A5A" w:themeColor="text1" w:themeTint="A5"/>
      <w:spacing w:val="15"/>
      <w:sz w:val="22"/>
      <w:szCs w:val="22"/>
    </w:rPr>
  </w:style>
  <w:style w:type="paragraph" w:styleId="Paragrafoelenco">
    <w:name w:val="List Paragraph"/>
    <w:basedOn w:val="Normale"/>
    <w:uiPriority w:val="34"/>
    <w:qFormat/>
    <w:rsid w:val="00A41AFA"/>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rsid w:val="00ED32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D32A5"/>
    <w:rPr>
      <w:rFonts w:ascii="Segoe UI" w:hAnsi="Segoe UI" w:cs="Segoe UI"/>
      <w:sz w:val="18"/>
      <w:szCs w:val="18"/>
    </w:rPr>
  </w:style>
  <w:style w:type="character" w:customStyle="1" w:styleId="Testo2Carattere">
    <w:name w:val="Testo 2 Carattere"/>
    <w:link w:val="Testo2"/>
    <w:rsid w:val="001A7DC8"/>
    <w:rPr>
      <w:rFonts w:ascii="Times" w:hAnsi="Times"/>
      <w:noProof/>
      <w:sz w:val="18"/>
    </w:rPr>
  </w:style>
  <w:style w:type="character" w:styleId="Collegamentoipertestuale">
    <w:name w:val="Hyperlink"/>
    <w:basedOn w:val="Carpredefinitoparagrafo"/>
    <w:rsid w:val="00FC3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83031">
      <w:bodyDiv w:val="1"/>
      <w:marLeft w:val="0"/>
      <w:marRight w:val="0"/>
      <w:marTop w:val="0"/>
      <w:marBottom w:val="0"/>
      <w:divBdr>
        <w:top w:val="none" w:sz="0" w:space="0" w:color="auto"/>
        <w:left w:val="none" w:sz="0" w:space="0" w:color="auto"/>
        <w:bottom w:val="none" w:sz="0" w:space="0" w:color="auto"/>
        <w:right w:val="none" w:sz="0" w:space="0" w:color="auto"/>
      </w:divBdr>
    </w:div>
    <w:div w:id="17395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434D-616A-4121-9A78-3BADA6BD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1137</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2019-06-13T10:24:00Z</cp:lastPrinted>
  <dcterms:created xsi:type="dcterms:W3CDTF">2022-05-06T13:36:00Z</dcterms:created>
  <dcterms:modified xsi:type="dcterms:W3CDTF">2023-01-09T09:52:00Z</dcterms:modified>
</cp:coreProperties>
</file>