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5288" w14:textId="77777777" w:rsidR="00657CE7" w:rsidRPr="00CE7542" w:rsidRDefault="00657CE7" w:rsidP="00657CE7">
      <w:pPr>
        <w:pStyle w:val="Titolo1"/>
        <w:rPr>
          <w:noProof w:val="0"/>
          <w:lang w:val="en-GB"/>
        </w:rPr>
      </w:pPr>
      <w:r w:rsidRPr="00CE7542">
        <w:rPr>
          <w:noProof w:val="0"/>
          <w:lang w:val="en-GB"/>
        </w:rPr>
        <w:t xml:space="preserve">Children’s Literature (with </w:t>
      </w:r>
      <w:r w:rsidR="009B6300" w:rsidRPr="00CE7542">
        <w:rPr>
          <w:noProof w:val="0"/>
          <w:lang w:val="en-GB"/>
        </w:rPr>
        <w:t>W</w:t>
      </w:r>
      <w:r w:rsidRPr="00CE7542">
        <w:rPr>
          <w:noProof w:val="0"/>
          <w:lang w:val="en-GB"/>
        </w:rPr>
        <w:t>orkshop)</w:t>
      </w:r>
    </w:p>
    <w:p w14:paraId="4025F0F1" w14:textId="3D0C7744" w:rsidR="001D1DD3" w:rsidRPr="00CE7542" w:rsidRDefault="001D1DD3" w:rsidP="001D1DD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CE7542">
        <w:rPr>
          <w:rFonts w:ascii="Times" w:hAnsi="Times"/>
          <w:smallCaps/>
          <w:noProof/>
          <w:sz w:val="18"/>
          <w:szCs w:val="20"/>
          <w:lang w:val="en-GB"/>
        </w:rPr>
        <w:t>Prof. Sabrina Fava</w:t>
      </w:r>
    </w:p>
    <w:p w14:paraId="0A99169C" w14:textId="77777777" w:rsidR="002D5E17" w:rsidRPr="00CE7542" w:rsidRDefault="000D76B6" w:rsidP="001D1DD3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COURSE AIMS AND INTENDED LEARNING OUTCOMES</w:t>
      </w:r>
    </w:p>
    <w:p w14:paraId="2E0515F8" w14:textId="77777777" w:rsidR="001D1DD3" w:rsidRPr="00CE7542" w:rsidRDefault="007D70C7" w:rsidP="001D1DD3">
      <w:pPr>
        <w:rPr>
          <w:rFonts w:ascii="Times" w:hAnsi="Times" w:cs="Times"/>
          <w:lang w:val="en-GB"/>
        </w:rPr>
      </w:pPr>
      <w:r w:rsidRPr="00CE7542">
        <w:rPr>
          <w:rFonts w:ascii="Times" w:hAnsi="Times" w:cs="Times"/>
          <w:lang w:val="en-GB"/>
        </w:rPr>
        <w:t xml:space="preserve">The course aims to introduce students to the consideration of </w:t>
      </w:r>
      <w:r w:rsidR="009B6300" w:rsidRPr="00CE7542">
        <w:rPr>
          <w:rFonts w:ascii="Times" w:hAnsi="Times" w:cs="Times"/>
          <w:lang w:val="en-GB"/>
        </w:rPr>
        <w:t xml:space="preserve">the </w:t>
      </w:r>
      <w:r w:rsidRPr="00CE7542">
        <w:rPr>
          <w:rFonts w:ascii="Times" w:hAnsi="Times" w:cs="Times"/>
          <w:lang w:val="en-GB"/>
        </w:rPr>
        <w:t>historical-literary and pedagogical development of the subject</w:t>
      </w:r>
      <w:r w:rsidR="009B6300" w:rsidRPr="00CE7542">
        <w:rPr>
          <w:rFonts w:ascii="Times" w:hAnsi="Times" w:cs="Times"/>
          <w:lang w:val="en-GB"/>
        </w:rPr>
        <w:t>,</w:t>
      </w:r>
      <w:r w:rsidRPr="00CE7542">
        <w:rPr>
          <w:rFonts w:ascii="Times" w:hAnsi="Times" w:cs="Times"/>
          <w:lang w:val="en-GB"/>
        </w:rPr>
        <w:t xml:space="preserve"> so as to acquire specific skills in terms of content, critical assessment and methodology, consistent with professional teacher training</w:t>
      </w:r>
      <w:r w:rsidR="001D1DD3" w:rsidRPr="00CE7542">
        <w:rPr>
          <w:rFonts w:ascii="Times" w:hAnsi="Times" w:cs="Times"/>
          <w:lang w:val="en-GB"/>
        </w:rPr>
        <w:t>.</w:t>
      </w:r>
    </w:p>
    <w:p w14:paraId="1428A6E2" w14:textId="77777777" w:rsidR="001D1DD3" w:rsidRPr="00CE7542" w:rsidRDefault="00756A5A" w:rsidP="001D1DD3">
      <w:pPr>
        <w:spacing w:before="120"/>
        <w:rPr>
          <w:rFonts w:ascii="Times" w:hAnsi="Times" w:cs="Times"/>
          <w:lang w:val="en-GB"/>
        </w:rPr>
      </w:pPr>
      <w:r w:rsidRPr="00CE7542">
        <w:rPr>
          <w:rFonts w:ascii="Times" w:hAnsi="Times" w:cs="Times"/>
          <w:lang w:val="en-GB"/>
        </w:rPr>
        <w:t>Students will discover the main historical-literary</w:t>
      </w:r>
      <w:r w:rsidR="001D1DD3" w:rsidRPr="00CE7542">
        <w:rPr>
          <w:rFonts w:ascii="Times" w:hAnsi="Times" w:cs="Times"/>
          <w:lang w:val="en-GB"/>
        </w:rPr>
        <w:t xml:space="preserve"> </w:t>
      </w:r>
      <w:r w:rsidRPr="00CE7542">
        <w:rPr>
          <w:rFonts w:ascii="Times" w:hAnsi="Times" w:cs="Times"/>
          <w:lang w:val="en-GB"/>
        </w:rPr>
        <w:t>frameworks related to literary production for young readers from the Unification of Italy up to the second half of the twentieth century</w:t>
      </w:r>
      <w:r w:rsidR="00DC7121" w:rsidRPr="00CE7542">
        <w:rPr>
          <w:rFonts w:ascii="Times" w:hAnsi="Times" w:cs="Times"/>
          <w:lang w:val="en-GB"/>
        </w:rPr>
        <w:t xml:space="preserve">. Students will closely read a selection of literary works and be able to subsequently </w:t>
      </w:r>
      <w:r w:rsidR="009B6300" w:rsidRPr="00CE7542">
        <w:rPr>
          <w:rFonts w:ascii="Times" w:hAnsi="Times" w:cs="Times"/>
          <w:lang w:val="en-GB"/>
        </w:rPr>
        <w:t>narrate</w:t>
      </w:r>
      <w:r w:rsidR="00DC7121" w:rsidRPr="00CE7542">
        <w:rPr>
          <w:rFonts w:ascii="Times" w:hAnsi="Times" w:cs="Times"/>
          <w:lang w:val="en-GB"/>
        </w:rPr>
        <w:t xml:space="preserve"> content</w:t>
      </w:r>
      <w:r w:rsidR="009B6300" w:rsidRPr="00CE7542">
        <w:rPr>
          <w:rFonts w:ascii="Times" w:hAnsi="Times" w:cs="Times"/>
          <w:lang w:val="en-GB"/>
        </w:rPr>
        <w:t>s</w:t>
      </w:r>
      <w:r w:rsidR="00DC7121" w:rsidRPr="00CE7542">
        <w:rPr>
          <w:rFonts w:ascii="Times" w:hAnsi="Times" w:cs="Times"/>
          <w:lang w:val="en-GB"/>
        </w:rPr>
        <w:t xml:space="preserve"> and critically analyse literary aspects and educational value</w:t>
      </w:r>
      <w:r w:rsidR="009B6300" w:rsidRPr="00CE7542">
        <w:rPr>
          <w:rFonts w:ascii="Times" w:hAnsi="Times" w:cs="Times"/>
          <w:lang w:val="en-GB"/>
        </w:rPr>
        <w:t xml:space="preserve">, </w:t>
      </w:r>
      <w:r w:rsidR="00DC7121" w:rsidRPr="00CE7542">
        <w:rPr>
          <w:rFonts w:ascii="Times" w:hAnsi="Times" w:cs="Times"/>
          <w:lang w:val="en-GB"/>
        </w:rPr>
        <w:t>whilst demonstrating independent judgement and developing specific skills related to choosing literary works</w:t>
      </w:r>
      <w:r w:rsidR="009B6300" w:rsidRPr="00CE7542">
        <w:rPr>
          <w:rFonts w:ascii="Times" w:hAnsi="Times" w:cs="Times"/>
          <w:lang w:val="en-GB"/>
        </w:rPr>
        <w:t xml:space="preserve"> </w:t>
      </w:r>
      <w:r w:rsidR="00DC7121" w:rsidRPr="00CE7542">
        <w:rPr>
          <w:rFonts w:ascii="Times" w:hAnsi="Times" w:cs="Times"/>
          <w:lang w:val="en-GB"/>
        </w:rPr>
        <w:t>appropriate for nursery and primary school children</w:t>
      </w:r>
      <w:r w:rsidR="001D1DD3" w:rsidRPr="00CE7542">
        <w:rPr>
          <w:rFonts w:ascii="Times" w:hAnsi="Times" w:cs="Times"/>
          <w:lang w:val="en-GB"/>
        </w:rPr>
        <w:t>.</w:t>
      </w:r>
    </w:p>
    <w:p w14:paraId="7696F321" w14:textId="77777777" w:rsidR="001D1DD3" w:rsidRPr="00CE7542" w:rsidRDefault="000D76B6" w:rsidP="001D1DD3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COURSE CONTENT</w:t>
      </w:r>
    </w:p>
    <w:p w14:paraId="17FA40B0" w14:textId="2C196364" w:rsidR="001D1DD3" w:rsidRPr="00CE7542" w:rsidRDefault="00BF61C3" w:rsidP="001D1DD3">
      <w:pPr>
        <w:rPr>
          <w:rFonts w:ascii="Times" w:hAnsi="Times" w:cs="Times"/>
          <w:lang w:val="en-GB"/>
        </w:rPr>
      </w:pPr>
      <w:r w:rsidRPr="00CE7542">
        <w:rPr>
          <w:rFonts w:ascii="Times" w:hAnsi="Times" w:cs="Times"/>
          <w:lang w:val="en-GB"/>
        </w:rPr>
        <w:t xml:space="preserve">The course </w:t>
      </w:r>
      <w:r w:rsidR="00830771" w:rsidRPr="00CE7542">
        <w:rPr>
          <w:rFonts w:ascii="Times" w:hAnsi="Times" w:cs="Times"/>
          <w:lang w:val="en-GB"/>
        </w:rPr>
        <w:t xml:space="preserve">takes </w:t>
      </w:r>
      <w:r w:rsidRPr="00CE7542">
        <w:rPr>
          <w:rFonts w:ascii="Times" w:hAnsi="Times" w:cs="Times"/>
          <w:lang w:val="en-GB"/>
        </w:rPr>
        <w:t>an in-depth</w:t>
      </w:r>
      <w:r w:rsidR="001D1DD3" w:rsidRPr="00CE7542">
        <w:rPr>
          <w:rFonts w:ascii="Times" w:hAnsi="Times" w:cs="Times"/>
          <w:lang w:val="en-GB"/>
        </w:rPr>
        <w:t xml:space="preserve"> </w:t>
      </w:r>
      <w:r w:rsidR="00830771" w:rsidRPr="00CE7542">
        <w:rPr>
          <w:rFonts w:ascii="Times" w:hAnsi="Times" w:cs="Times"/>
          <w:lang w:val="en-GB"/>
        </w:rPr>
        <w:t>look at the epistemological foundations of the subject: definition of the field of research and complexities of the subject; issues and problems regarding pedagogy of reading today</w:t>
      </w:r>
      <w:r w:rsidR="001D1DD3" w:rsidRPr="00CE7542">
        <w:rPr>
          <w:rFonts w:ascii="Times" w:hAnsi="Times" w:cs="Times"/>
          <w:lang w:val="en-GB"/>
        </w:rPr>
        <w:t xml:space="preserve">; </w:t>
      </w:r>
      <w:r w:rsidR="00830771" w:rsidRPr="00CE7542">
        <w:rPr>
          <w:rFonts w:ascii="Times" w:hAnsi="Times" w:cs="Times"/>
          <w:lang w:val="en-GB"/>
        </w:rPr>
        <w:t xml:space="preserve">from this pedagogic basis the course explores the </w:t>
      </w:r>
      <w:r w:rsidR="009B6300" w:rsidRPr="00CE7542">
        <w:rPr>
          <w:rFonts w:ascii="Times" w:hAnsi="Times" w:cs="Times"/>
          <w:lang w:val="en-GB"/>
        </w:rPr>
        <w:t>main</w:t>
      </w:r>
      <w:r w:rsidR="00830771" w:rsidRPr="00CE7542">
        <w:rPr>
          <w:rFonts w:ascii="Times" w:hAnsi="Times" w:cs="Times"/>
          <w:lang w:val="en-GB"/>
        </w:rPr>
        <w:t xml:space="preserve"> points of the cultural debate in the late nineteenth century with </w:t>
      </w:r>
      <w:r w:rsidR="00F9101D" w:rsidRPr="00CE7542">
        <w:rPr>
          <w:rFonts w:ascii="Times" w:hAnsi="Times" w:cs="Times"/>
          <w:lang w:val="en-GB"/>
        </w:rPr>
        <w:t>particu</w:t>
      </w:r>
      <w:r w:rsidR="00830771" w:rsidRPr="00CE7542">
        <w:rPr>
          <w:rFonts w:ascii="Times" w:hAnsi="Times" w:cs="Times"/>
          <w:lang w:val="en-GB"/>
        </w:rPr>
        <w:t>lar reference to language problems and the implications for the production and publication of children’s literature; the historical development of the subject during the twentieth century will be outlined by examining representative literary works and literary magazines for children and by exploring</w:t>
      </w:r>
      <w:r w:rsidR="00F9101D" w:rsidRPr="00CE7542">
        <w:rPr>
          <w:rFonts w:ascii="Times" w:hAnsi="Times" w:cs="Times"/>
          <w:lang w:val="en-GB"/>
        </w:rPr>
        <w:t xml:space="preserve"> the profile of young readers over time; literary models of reference and identified changes will form the core topics</w:t>
      </w:r>
      <w:r w:rsidR="001D1DD3" w:rsidRPr="00CE7542">
        <w:rPr>
          <w:rFonts w:ascii="Times" w:hAnsi="Times" w:cs="Times"/>
          <w:lang w:val="en-GB"/>
        </w:rPr>
        <w:t>.</w:t>
      </w:r>
      <w:r w:rsidR="0099169C" w:rsidRPr="00CE7542">
        <w:rPr>
          <w:szCs w:val="22"/>
          <w:lang w:val="en-GB"/>
        </w:rPr>
        <w:t xml:space="preserve"> </w:t>
      </w:r>
      <w:r w:rsidR="001C21DB" w:rsidRPr="00CE7542">
        <w:rPr>
          <w:rFonts w:cs="Times"/>
          <w:lang w:val="en-GB"/>
        </w:rPr>
        <w:t>The course is supplemented with didactic-workshop activities held by expert conductors and characterised by specific themes and methodologies agreed with the lecturer. Each workshop edition will be aimed at the production of a project/artefact assessed by the conductor on the basis of parameters shared with the lecturer and o</w:t>
      </w:r>
      <w:r w:rsidR="008439A3" w:rsidRPr="00CE7542">
        <w:rPr>
          <w:rFonts w:cs="Times"/>
          <w:lang w:val="en-GB"/>
        </w:rPr>
        <w:t>f</w:t>
      </w:r>
      <w:r w:rsidR="001C21DB" w:rsidRPr="00CE7542">
        <w:rPr>
          <w:rFonts w:cs="Times"/>
          <w:lang w:val="en-GB"/>
        </w:rPr>
        <w:t xml:space="preserve"> criteria </w:t>
      </w:r>
      <w:r w:rsidR="008439A3" w:rsidRPr="00CE7542">
        <w:rPr>
          <w:rFonts w:cs="Times"/>
          <w:lang w:val="en-GB"/>
        </w:rPr>
        <w:t>such as</w:t>
      </w:r>
      <w:r w:rsidR="001C21DB" w:rsidRPr="00CE7542">
        <w:rPr>
          <w:rFonts w:cs="Times"/>
          <w:lang w:val="en-GB"/>
        </w:rPr>
        <w:t xml:space="preserve">: completeness, </w:t>
      </w:r>
      <w:r w:rsidR="008439A3" w:rsidRPr="00CE7542">
        <w:rPr>
          <w:rFonts w:cs="Times"/>
          <w:lang w:val="en-GB"/>
        </w:rPr>
        <w:t>consistency</w:t>
      </w:r>
      <w:r w:rsidR="001C21DB" w:rsidRPr="00CE7542">
        <w:rPr>
          <w:rFonts w:cs="Times"/>
          <w:lang w:val="en-GB"/>
        </w:rPr>
        <w:t>, originality, didactic use</w:t>
      </w:r>
      <w:r w:rsidR="0099169C" w:rsidRPr="00CE7542">
        <w:rPr>
          <w:rFonts w:cs="Times"/>
          <w:lang w:val="en-GB"/>
        </w:rPr>
        <w:t>.</w:t>
      </w:r>
    </w:p>
    <w:p w14:paraId="7690519D" w14:textId="77777777" w:rsidR="001D1DD3" w:rsidRPr="00CE7542" w:rsidRDefault="000D76B6" w:rsidP="00B5174C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READING LIST</w:t>
      </w:r>
    </w:p>
    <w:p w14:paraId="1997DE49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P. Boero-C. De Luca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La letteratura per l’infanzia,</w:t>
      </w:r>
      <w:r w:rsidRPr="00CE7542">
        <w:rPr>
          <w:szCs w:val="18"/>
          <w:lang w:val="en-GB"/>
        </w:rPr>
        <w:t xml:space="preserve"> Laterza, Bari, 2009</w:t>
      </w:r>
      <w:r w:rsidRPr="00CE7542">
        <w:rPr>
          <w:szCs w:val="18"/>
          <w:vertAlign w:val="superscript"/>
          <w:lang w:val="en-GB"/>
        </w:rPr>
        <w:t>2</w:t>
      </w:r>
      <w:r w:rsidR="00297A1F" w:rsidRPr="00CE7542">
        <w:rPr>
          <w:szCs w:val="18"/>
          <w:lang w:val="en-GB"/>
        </w:rPr>
        <w:t xml:space="preserve">, Chapters </w:t>
      </w:r>
      <w:r w:rsidRPr="00CE7542">
        <w:rPr>
          <w:szCs w:val="18"/>
          <w:lang w:val="en-GB"/>
        </w:rPr>
        <w:t>3,4, 8.</w:t>
      </w:r>
    </w:p>
    <w:p w14:paraId="72375FDF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Chambers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Siamo quello che leggiamo,</w:t>
      </w:r>
      <w:r w:rsidRPr="00CE7542">
        <w:rPr>
          <w:szCs w:val="18"/>
          <w:lang w:val="en-GB"/>
        </w:rPr>
        <w:t xml:space="preserve"> Equilibri, Modena, 2011.</w:t>
      </w:r>
    </w:p>
    <w:p w14:paraId="5165E78B" w14:textId="77777777" w:rsidR="00336245" w:rsidRPr="00CE7542" w:rsidRDefault="00336245" w:rsidP="00336245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 xml:space="preserve">S. Fava, </w:t>
      </w:r>
      <w:r w:rsidRPr="00CE7542">
        <w:rPr>
          <w:i/>
          <w:iCs/>
          <w:smallCaps/>
          <w:szCs w:val="18"/>
          <w:lang w:val="en-GB"/>
        </w:rPr>
        <w:t>P</w:t>
      </w:r>
      <w:r w:rsidRPr="00CE7542">
        <w:rPr>
          <w:i/>
          <w:iCs/>
          <w:szCs w:val="18"/>
          <w:lang w:val="en-GB"/>
        </w:rPr>
        <w:t xml:space="preserve">ercorsi critici sulla letteratura per l’infanzia, </w:t>
      </w:r>
      <w:r w:rsidRPr="00CE7542">
        <w:rPr>
          <w:szCs w:val="18"/>
          <w:lang w:val="en-GB"/>
        </w:rPr>
        <w:t xml:space="preserve">in </w:t>
      </w:r>
      <w:r w:rsidRPr="00CE7542">
        <w:rPr>
          <w:smallCaps/>
          <w:sz w:val="16"/>
          <w:szCs w:val="18"/>
          <w:lang w:val="en-GB"/>
        </w:rPr>
        <w:t>S. Barsotti-L. Cantatore</w:t>
      </w:r>
      <w:r w:rsidRPr="00CE7542">
        <w:rPr>
          <w:sz w:val="16"/>
          <w:szCs w:val="18"/>
          <w:lang w:val="en-GB"/>
        </w:rPr>
        <w:t xml:space="preserve"> </w:t>
      </w:r>
      <w:r w:rsidRPr="00CE7542">
        <w:rPr>
          <w:szCs w:val="18"/>
          <w:lang w:val="en-GB"/>
        </w:rPr>
        <w:t xml:space="preserve">(a cura di), </w:t>
      </w:r>
      <w:r w:rsidRPr="00CE7542">
        <w:rPr>
          <w:i/>
          <w:iCs/>
          <w:szCs w:val="18"/>
          <w:lang w:val="en-GB"/>
        </w:rPr>
        <w:t xml:space="preserve">Letteratura per l’infanzia, </w:t>
      </w:r>
      <w:r w:rsidRPr="00CE7542">
        <w:rPr>
          <w:szCs w:val="18"/>
          <w:lang w:val="en-GB"/>
        </w:rPr>
        <w:t>Carocci, Rome 2019, pp. 403-420.</w:t>
      </w:r>
    </w:p>
    <w:p w14:paraId="4D70B150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lastRenderedPageBreak/>
        <w:t>S. Fava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Piccoli lettori del Novecento. I bambini di Paola Carrara Lombroso sui giornali per ragazzi,</w:t>
      </w:r>
      <w:r w:rsidRPr="00CE7542">
        <w:rPr>
          <w:szCs w:val="18"/>
          <w:lang w:val="en-GB"/>
        </w:rPr>
        <w:t xml:space="preserve"> Pensa Multimedia, Lecc</w:t>
      </w:r>
      <w:r w:rsidR="00297A1F" w:rsidRPr="00CE7542">
        <w:rPr>
          <w:szCs w:val="18"/>
          <w:lang w:val="en-GB"/>
        </w:rPr>
        <w:t>e, Brescia, 2016 (new edition</w:t>
      </w:r>
      <w:r w:rsidRPr="00CE7542">
        <w:rPr>
          <w:szCs w:val="18"/>
          <w:lang w:val="en-GB"/>
        </w:rPr>
        <w:t>).</w:t>
      </w:r>
    </w:p>
    <w:p w14:paraId="774F2087" w14:textId="77777777" w:rsidR="001D1DD3" w:rsidRPr="00CE7542" w:rsidRDefault="00297A1F" w:rsidP="00336245">
      <w:pPr>
        <w:pStyle w:val="Testo1"/>
        <w:rPr>
          <w:szCs w:val="18"/>
          <w:lang w:val="en-GB"/>
        </w:rPr>
      </w:pPr>
      <w:r w:rsidRPr="00CE7542">
        <w:rPr>
          <w:szCs w:val="18"/>
          <w:lang w:val="en-GB"/>
        </w:rPr>
        <w:t>Read the following</w:t>
      </w:r>
      <w:r w:rsidR="001D1DD3" w:rsidRPr="00CE7542">
        <w:rPr>
          <w:szCs w:val="18"/>
          <w:lang w:val="en-GB"/>
        </w:rPr>
        <w:t>:</w:t>
      </w:r>
    </w:p>
    <w:p w14:paraId="319FCC69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C. Collodi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Le avventure di Pinocchio,</w:t>
      </w:r>
      <w:r w:rsidRPr="00CE7542">
        <w:rPr>
          <w:szCs w:val="18"/>
          <w:lang w:val="en-GB"/>
        </w:rPr>
        <w:t xml:space="preserve"> </w:t>
      </w:r>
      <w:r w:rsidR="0090731F" w:rsidRPr="00CE7542">
        <w:rPr>
          <w:szCs w:val="18"/>
          <w:lang w:val="en-GB"/>
        </w:rPr>
        <w:t>any unabridged version or by</w:t>
      </w:r>
      <w:r w:rsidRPr="00CE7542">
        <w:rPr>
          <w:szCs w:val="18"/>
          <w:lang w:val="en-GB"/>
        </w:rPr>
        <w:t xml:space="preserve"> </w:t>
      </w:r>
      <w:r w:rsidRPr="00CE7542">
        <w:rPr>
          <w:iCs/>
          <w:smallCaps/>
          <w:sz w:val="16"/>
          <w:szCs w:val="16"/>
          <w:lang w:val="en-GB"/>
        </w:rPr>
        <w:t>E. De Amicis</w:t>
      </w:r>
      <w:r w:rsidRPr="00CE7542">
        <w:rPr>
          <w:szCs w:val="18"/>
          <w:lang w:val="en-GB"/>
        </w:rPr>
        <w:t xml:space="preserve">, </w:t>
      </w:r>
      <w:r w:rsidRPr="00CE7542">
        <w:rPr>
          <w:i/>
          <w:szCs w:val="18"/>
          <w:lang w:val="en-GB"/>
        </w:rPr>
        <w:t xml:space="preserve">Cuore, </w:t>
      </w:r>
      <w:r w:rsidR="0090731F" w:rsidRPr="00CE7542">
        <w:rPr>
          <w:szCs w:val="18"/>
          <w:lang w:val="en-GB"/>
        </w:rPr>
        <w:t>any unabridged version</w:t>
      </w:r>
      <w:r w:rsidRPr="00CE7542">
        <w:rPr>
          <w:szCs w:val="18"/>
          <w:lang w:val="en-GB"/>
        </w:rPr>
        <w:t>.</w:t>
      </w:r>
    </w:p>
    <w:p w14:paraId="5A71AB3D" w14:textId="77777777" w:rsidR="001D1DD3" w:rsidRPr="00CE7542" w:rsidRDefault="0090731F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zCs w:val="18"/>
          <w:lang w:val="en-GB"/>
        </w:rPr>
        <w:t>Read one volume from each of the following narrative categories</w:t>
      </w:r>
      <w:r w:rsidR="001D1DD3" w:rsidRPr="00CE7542">
        <w:rPr>
          <w:szCs w:val="18"/>
          <w:lang w:val="en-GB"/>
        </w:rPr>
        <w:t>:</w:t>
      </w:r>
    </w:p>
    <w:p w14:paraId="55C32DDB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Fantasy</w:t>
      </w:r>
      <w:r w:rsidR="001D1DD3" w:rsidRPr="00CE7542">
        <w:rPr>
          <w:i/>
          <w:szCs w:val="18"/>
          <w:lang w:val="en-GB"/>
        </w:rPr>
        <w:t>:</w:t>
      </w:r>
    </w:p>
    <w:p w14:paraId="3BC31D93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L. Carroll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Attraverso lo specchio,</w:t>
      </w:r>
      <w:r w:rsidR="0090731F" w:rsidRPr="00CE7542">
        <w:rPr>
          <w:szCs w:val="18"/>
          <w:lang w:val="en-GB"/>
        </w:rPr>
        <w:t>any unabridged version</w:t>
      </w:r>
      <w:r w:rsidRPr="00CE7542">
        <w:rPr>
          <w:szCs w:val="18"/>
          <w:lang w:val="en-GB"/>
        </w:rPr>
        <w:t>.</w:t>
      </w:r>
    </w:p>
    <w:p w14:paraId="47526346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J. Barrie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Peter Pan,</w:t>
      </w:r>
      <w:r w:rsidR="0090731F" w:rsidRPr="00CE7542">
        <w:rPr>
          <w:szCs w:val="18"/>
          <w:lang w:val="en-GB"/>
        </w:rPr>
        <w:t xml:space="preserve"> any unabridged version</w:t>
      </w:r>
      <w:r w:rsidRPr="00CE7542">
        <w:rPr>
          <w:szCs w:val="18"/>
          <w:lang w:val="en-GB"/>
        </w:rPr>
        <w:t>.</w:t>
      </w:r>
    </w:p>
    <w:p w14:paraId="3EB74A39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Vivanti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Il viaggio incantato,</w:t>
      </w:r>
      <w:r w:rsidRPr="00CE7542">
        <w:rPr>
          <w:szCs w:val="18"/>
          <w:lang w:val="en-GB"/>
        </w:rPr>
        <w:t xml:space="preserve"> Teramo, Lisciani, 2017</w:t>
      </w:r>
      <w:r w:rsidRPr="00CE7542">
        <w:rPr>
          <w:szCs w:val="18"/>
          <w:vertAlign w:val="superscript"/>
          <w:lang w:val="en-GB"/>
        </w:rPr>
        <w:t>3</w:t>
      </w:r>
      <w:r w:rsidRPr="00CE7542">
        <w:rPr>
          <w:szCs w:val="18"/>
          <w:lang w:val="en-GB"/>
        </w:rPr>
        <w:t>.</w:t>
      </w:r>
    </w:p>
    <w:p w14:paraId="18A745B9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E. Morante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Le straordinarie avventure di Caterina,</w:t>
      </w:r>
      <w:r w:rsidRPr="00CE7542">
        <w:rPr>
          <w:szCs w:val="18"/>
          <w:lang w:val="en-GB"/>
        </w:rPr>
        <w:t xml:space="preserve"> Einaudi, T</w:t>
      </w:r>
      <w:r w:rsidR="009B6300" w:rsidRPr="00CE7542">
        <w:rPr>
          <w:szCs w:val="18"/>
          <w:lang w:val="en-GB"/>
        </w:rPr>
        <w:t>u</w:t>
      </w:r>
      <w:r w:rsidRPr="00CE7542">
        <w:rPr>
          <w:szCs w:val="18"/>
          <w:lang w:val="en-GB"/>
        </w:rPr>
        <w:t>rin, 2007.</w:t>
      </w:r>
    </w:p>
    <w:p w14:paraId="642A9BF4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G. Rodari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Favole al telefono,</w:t>
      </w:r>
      <w:r w:rsidRPr="00CE7542">
        <w:rPr>
          <w:szCs w:val="18"/>
          <w:lang w:val="en-GB"/>
        </w:rPr>
        <w:t xml:space="preserve"> Einaudi Ragazzi, Trieste, 2010.</w:t>
      </w:r>
    </w:p>
    <w:p w14:paraId="51ADBFFF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G. Rodari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Venti storie più una,</w:t>
      </w:r>
      <w:r w:rsidRPr="00CE7542">
        <w:rPr>
          <w:szCs w:val="18"/>
          <w:lang w:val="en-GB"/>
        </w:rPr>
        <w:t xml:space="preserve"> Einaudi Ragazzi, Trieste, 2009.</w:t>
      </w:r>
    </w:p>
    <w:p w14:paraId="11AB8A1B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D. Almond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Mio papà sa volare,</w:t>
      </w:r>
      <w:r w:rsidRPr="00CE7542">
        <w:rPr>
          <w:szCs w:val="18"/>
          <w:lang w:val="en-GB"/>
        </w:rPr>
        <w:t xml:space="preserve"> Salani, Milan, 2017.</w:t>
      </w:r>
    </w:p>
    <w:p w14:paraId="7CDDF9EF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Poetry</w:t>
      </w:r>
      <w:r w:rsidR="001D1DD3" w:rsidRPr="00CE7542">
        <w:rPr>
          <w:i/>
          <w:szCs w:val="18"/>
          <w:lang w:val="en-GB"/>
        </w:rPr>
        <w:t>:</w:t>
      </w:r>
    </w:p>
    <w:p w14:paraId="6ACA34A4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G. Rodari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Filastrocche in cielo e in terra,</w:t>
      </w:r>
      <w:r w:rsidRPr="00CE7542">
        <w:rPr>
          <w:szCs w:val="18"/>
          <w:lang w:val="en-GB"/>
        </w:rPr>
        <w:t xml:space="preserve"> Einaudi Ragazzi, Trieste, 2009.</w:t>
      </w:r>
    </w:p>
    <w:p w14:paraId="6A526A4B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R. Piumini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C’era un bambino profumato di latte,</w:t>
      </w:r>
      <w:r w:rsidRPr="00CE7542">
        <w:rPr>
          <w:szCs w:val="18"/>
          <w:lang w:val="en-GB"/>
        </w:rPr>
        <w:t xml:space="preserve"> Mondadori, Milan, 1988.</w:t>
      </w:r>
    </w:p>
    <w:p w14:paraId="76C49CAE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G. Quarenghi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E sulle case il cielo,</w:t>
      </w:r>
      <w:r w:rsidRPr="00CE7542">
        <w:rPr>
          <w:szCs w:val="18"/>
          <w:lang w:val="en-GB"/>
        </w:rPr>
        <w:t xml:space="preserve"> Topipittori, Milan, 2006.</w:t>
      </w:r>
    </w:p>
    <w:p w14:paraId="6FBBAC74" w14:textId="084DBD01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B. Tognolini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Rime di rabbia,</w:t>
      </w:r>
      <w:r w:rsidRPr="00CE7542">
        <w:rPr>
          <w:szCs w:val="18"/>
          <w:lang w:val="en-GB"/>
        </w:rPr>
        <w:t xml:space="preserve"> Salani, Milan, 2010.</w:t>
      </w:r>
    </w:p>
    <w:p w14:paraId="295876C7" w14:textId="75CA8306" w:rsidR="0099169C" w:rsidRPr="00CE7542" w:rsidRDefault="0099169C" w:rsidP="0099169C">
      <w:pPr>
        <w:pStyle w:val="Testo1"/>
        <w:spacing w:before="0"/>
        <w:rPr>
          <w:sz w:val="16"/>
          <w:szCs w:val="16"/>
          <w:lang w:val="en-GB"/>
        </w:rPr>
      </w:pPr>
      <w:r w:rsidRPr="00CE7542">
        <w:rPr>
          <w:smallCaps/>
          <w:sz w:val="16"/>
          <w:szCs w:val="16"/>
          <w:lang w:val="en-GB"/>
        </w:rPr>
        <w:t>C. Carminati</w:t>
      </w:r>
      <w:r w:rsidRPr="00CE7542">
        <w:rPr>
          <w:sz w:val="16"/>
          <w:szCs w:val="16"/>
          <w:lang w:val="en-GB"/>
        </w:rPr>
        <w:t xml:space="preserve">, </w:t>
      </w:r>
      <w:r w:rsidRPr="00CE7542">
        <w:rPr>
          <w:i/>
          <w:iCs/>
          <w:sz w:val="16"/>
          <w:szCs w:val="16"/>
          <w:lang w:val="en-GB"/>
        </w:rPr>
        <w:t xml:space="preserve">Quel che c'è sotto il cielo. Poesie del mondo che è in me, </w:t>
      </w:r>
      <w:r w:rsidRPr="00CE7542">
        <w:rPr>
          <w:sz w:val="16"/>
          <w:szCs w:val="16"/>
          <w:lang w:val="en-GB"/>
        </w:rPr>
        <w:t>Mondadori, Milano, 2022</w:t>
      </w:r>
    </w:p>
    <w:p w14:paraId="0DD3D80D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Childhood</w:t>
      </w:r>
      <w:r w:rsidR="001D1DD3" w:rsidRPr="00CE7542">
        <w:rPr>
          <w:i/>
          <w:szCs w:val="18"/>
          <w:lang w:val="en-GB"/>
        </w:rPr>
        <w:t>:</w:t>
      </w:r>
    </w:p>
    <w:p w14:paraId="13143295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Vamba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Il giornalino di Gian Burrasca,</w:t>
      </w:r>
      <w:r w:rsidRPr="00CE7542">
        <w:rPr>
          <w:szCs w:val="18"/>
          <w:lang w:val="en-GB"/>
        </w:rPr>
        <w:t xml:space="preserve"> </w:t>
      </w:r>
      <w:r w:rsidR="0090731F" w:rsidRPr="00CE7542">
        <w:rPr>
          <w:szCs w:val="18"/>
          <w:lang w:val="en-GB"/>
        </w:rPr>
        <w:t>any unabridged version.</w:t>
      </w:r>
    </w:p>
    <w:p w14:paraId="08E53907" w14:textId="77777777" w:rsidR="001D1DD3" w:rsidRPr="00CE7542" w:rsidRDefault="00B5174C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F.</w:t>
      </w:r>
      <w:r w:rsidR="001D1DD3" w:rsidRPr="00CE7542">
        <w:rPr>
          <w:smallCaps/>
          <w:sz w:val="16"/>
          <w:szCs w:val="16"/>
          <w:lang w:val="en-GB"/>
        </w:rPr>
        <w:t>H. Burnett</w:t>
      </w:r>
      <w:r w:rsidR="001D1DD3" w:rsidRPr="00CE7542">
        <w:rPr>
          <w:smallCaps/>
          <w:szCs w:val="18"/>
          <w:lang w:val="en-GB"/>
        </w:rPr>
        <w:t>,</w:t>
      </w:r>
      <w:r w:rsidR="001D1DD3" w:rsidRPr="00CE7542">
        <w:rPr>
          <w:i/>
          <w:szCs w:val="18"/>
          <w:lang w:val="en-GB"/>
        </w:rPr>
        <w:t xml:space="preserve"> Il giardino segreto,</w:t>
      </w:r>
      <w:r w:rsidR="001D1DD3" w:rsidRPr="00CE7542">
        <w:rPr>
          <w:szCs w:val="18"/>
          <w:lang w:val="en-GB"/>
        </w:rPr>
        <w:t xml:space="preserve"> </w:t>
      </w:r>
      <w:r w:rsidR="0090731F" w:rsidRPr="00CE7542">
        <w:rPr>
          <w:szCs w:val="18"/>
          <w:lang w:val="en-GB"/>
        </w:rPr>
        <w:t>any unabridged version.</w:t>
      </w:r>
    </w:p>
    <w:p w14:paraId="5CC96C2D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Lindgren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Pippi Calzelunghe </w:t>
      </w:r>
      <w:r w:rsidR="00F9101D" w:rsidRPr="00CE7542">
        <w:rPr>
          <w:i/>
          <w:szCs w:val="18"/>
          <w:lang w:val="en-GB"/>
        </w:rPr>
        <w:t>,</w:t>
      </w:r>
      <w:r w:rsidR="00F9101D" w:rsidRPr="00CE7542">
        <w:rPr>
          <w:szCs w:val="18"/>
          <w:lang w:val="en-GB"/>
        </w:rPr>
        <w:t xml:space="preserve"> any unabridged version</w:t>
      </w:r>
    </w:p>
    <w:p w14:paraId="3647E1C0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Gobetti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Storia del gallo Sebastiano,</w:t>
      </w:r>
      <w:r w:rsidRPr="00CE7542">
        <w:rPr>
          <w:szCs w:val="18"/>
          <w:lang w:val="en-GB"/>
        </w:rPr>
        <w:t xml:space="preserve"> Garzanti, Milan, 1940.</w:t>
      </w:r>
    </w:p>
    <w:p w14:paraId="7EAC4FB3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M. Ende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Momo,</w:t>
      </w:r>
      <w:r w:rsidRPr="00CE7542">
        <w:rPr>
          <w:szCs w:val="18"/>
          <w:lang w:val="en-GB"/>
        </w:rPr>
        <w:t xml:space="preserve"> Longanesi, Milan, 1984.</w:t>
      </w:r>
    </w:p>
    <w:p w14:paraId="337A74C6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R. Piumini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Lo stralisco,</w:t>
      </w:r>
      <w:r w:rsidRPr="00CE7542">
        <w:rPr>
          <w:szCs w:val="18"/>
          <w:lang w:val="en-GB"/>
        </w:rPr>
        <w:t xml:space="preserve"> Einaudi Ragazzi, T</w:t>
      </w:r>
      <w:r w:rsidR="009B6300" w:rsidRPr="00CE7542">
        <w:rPr>
          <w:szCs w:val="18"/>
          <w:lang w:val="en-GB"/>
        </w:rPr>
        <w:t>u</w:t>
      </w:r>
      <w:r w:rsidRPr="00CE7542">
        <w:rPr>
          <w:szCs w:val="18"/>
          <w:lang w:val="en-GB"/>
        </w:rPr>
        <w:t>rin, 1987.</w:t>
      </w:r>
    </w:p>
    <w:p w14:paraId="7BDE9563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R. Dahl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Matilde,</w:t>
      </w:r>
      <w:r w:rsidRPr="00CE7542">
        <w:rPr>
          <w:szCs w:val="18"/>
          <w:lang w:val="en-GB"/>
        </w:rPr>
        <w:t xml:space="preserve"> Salani, Milan, 1988.</w:t>
      </w:r>
    </w:p>
    <w:p w14:paraId="2515DF6B" w14:textId="77777777" w:rsidR="001D1DD3" w:rsidRPr="00CE7542" w:rsidRDefault="00B5174C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B. Masini-</w:t>
      </w:r>
      <w:r w:rsidR="001D1DD3" w:rsidRPr="00CE7542">
        <w:rPr>
          <w:smallCaps/>
          <w:sz w:val="16"/>
          <w:szCs w:val="16"/>
          <w:lang w:val="en-GB"/>
        </w:rPr>
        <w:t>R. Piumini</w:t>
      </w:r>
      <w:r w:rsidR="001D1DD3" w:rsidRPr="00CE7542">
        <w:rPr>
          <w:smallCaps/>
          <w:szCs w:val="18"/>
          <w:lang w:val="en-GB"/>
        </w:rPr>
        <w:t xml:space="preserve">, </w:t>
      </w:r>
      <w:r w:rsidR="001D1DD3" w:rsidRPr="00CE7542">
        <w:rPr>
          <w:i/>
          <w:smallCaps/>
          <w:szCs w:val="18"/>
          <w:lang w:val="en-GB"/>
        </w:rPr>
        <w:t>C</w:t>
      </w:r>
      <w:r w:rsidR="001D1DD3" w:rsidRPr="00CE7542">
        <w:rPr>
          <w:i/>
          <w:szCs w:val="18"/>
          <w:lang w:val="en-GB"/>
        </w:rPr>
        <w:t xml:space="preserve">iao, tu, </w:t>
      </w:r>
      <w:r w:rsidR="001D1DD3" w:rsidRPr="00CE7542">
        <w:rPr>
          <w:szCs w:val="18"/>
          <w:lang w:val="en-GB"/>
        </w:rPr>
        <w:t>RCS, Milan, 2015</w:t>
      </w:r>
      <w:r w:rsidR="001D1DD3" w:rsidRPr="00CE7542">
        <w:rPr>
          <w:szCs w:val="18"/>
          <w:vertAlign w:val="superscript"/>
          <w:lang w:val="en-GB"/>
        </w:rPr>
        <w:t>2</w:t>
      </w:r>
      <w:r w:rsidR="001D1DD3" w:rsidRPr="00CE7542">
        <w:rPr>
          <w:szCs w:val="18"/>
          <w:lang w:val="en-GB"/>
        </w:rPr>
        <w:t>.</w:t>
      </w:r>
    </w:p>
    <w:p w14:paraId="5328C770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B. Solinas Donghi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Rosina e poi Annetta,</w:t>
      </w:r>
      <w:r w:rsidRPr="00CE7542">
        <w:rPr>
          <w:szCs w:val="18"/>
          <w:lang w:val="en-GB"/>
        </w:rPr>
        <w:t xml:space="preserve"> Fabbri, Milan, 2004.</w:t>
      </w:r>
    </w:p>
    <w:p w14:paraId="5E77FD09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D. Almond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Skellig,</w:t>
      </w:r>
      <w:r w:rsidRPr="00CE7542">
        <w:rPr>
          <w:szCs w:val="18"/>
          <w:lang w:val="en-GB"/>
        </w:rPr>
        <w:t xml:space="preserve"> Salani, Milan, 2009.</w:t>
      </w:r>
    </w:p>
    <w:p w14:paraId="3C332AF2" w14:textId="77777777" w:rsidR="001D1DD3" w:rsidRPr="00CE7542" w:rsidRDefault="0090731F" w:rsidP="001D1DD3">
      <w:pPr>
        <w:pStyle w:val="Testo1"/>
        <w:rPr>
          <w:i/>
          <w:szCs w:val="18"/>
          <w:lang w:val="en-GB"/>
        </w:rPr>
      </w:pPr>
      <w:r w:rsidRPr="00CE7542">
        <w:rPr>
          <w:i/>
          <w:szCs w:val="18"/>
          <w:lang w:val="en-GB"/>
        </w:rPr>
        <w:t>Memory</w:t>
      </w:r>
      <w:r w:rsidR="001D1DD3" w:rsidRPr="00CE7542">
        <w:rPr>
          <w:i/>
          <w:szCs w:val="18"/>
          <w:lang w:val="en-GB"/>
        </w:rPr>
        <w:t>:</w:t>
      </w:r>
    </w:p>
    <w:p w14:paraId="1203563E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Frank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Il diario di Anna Frank,</w:t>
      </w:r>
      <w:r w:rsidRPr="00CE7542">
        <w:rPr>
          <w:szCs w:val="18"/>
          <w:lang w:val="en-GB"/>
        </w:rPr>
        <w:t xml:space="preserve"> </w:t>
      </w:r>
      <w:r w:rsidR="0090731F" w:rsidRPr="00CE7542">
        <w:rPr>
          <w:szCs w:val="18"/>
          <w:lang w:val="en-GB"/>
        </w:rPr>
        <w:t>any unabridged version.</w:t>
      </w:r>
    </w:p>
    <w:p w14:paraId="25103136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A. Molesini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All’ombra del lungo camino,</w:t>
      </w:r>
      <w:r w:rsidRPr="00CE7542">
        <w:rPr>
          <w:szCs w:val="18"/>
          <w:lang w:val="en-GB"/>
        </w:rPr>
        <w:t xml:space="preserve"> Mondadori, Milan</w:t>
      </w:r>
      <w:r w:rsidR="009B6300" w:rsidRPr="00CE7542">
        <w:rPr>
          <w:szCs w:val="18"/>
          <w:lang w:val="en-GB"/>
        </w:rPr>
        <w:t>,</w:t>
      </w:r>
      <w:r w:rsidRPr="00CE7542">
        <w:rPr>
          <w:szCs w:val="18"/>
          <w:lang w:val="en-GB"/>
        </w:rPr>
        <w:t xml:space="preserve"> 1996.</w:t>
      </w:r>
    </w:p>
    <w:p w14:paraId="793CB04B" w14:textId="7777777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L. Levi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Una valle piena di stelle,</w:t>
      </w:r>
      <w:r w:rsidRPr="00CE7542">
        <w:rPr>
          <w:szCs w:val="18"/>
          <w:lang w:val="en-GB"/>
        </w:rPr>
        <w:t xml:space="preserve"> Mondadori, Milan, 1997.</w:t>
      </w:r>
    </w:p>
    <w:p w14:paraId="2844189F" w14:textId="77777777" w:rsidR="001D1DD3" w:rsidRPr="00CE7542" w:rsidRDefault="00B5174C" w:rsidP="001D1DD3">
      <w:pPr>
        <w:pStyle w:val="Testo1"/>
        <w:spacing w:before="0"/>
        <w:rPr>
          <w:rFonts w:cs="Times"/>
          <w:szCs w:val="18"/>
          <w:lang w:val="en-GB"/>
        </w:rPr>
      </w:pPr>
      <w:r w:rsidRPr="00CE7542">
        <w:rPr>
          <w:rFonts w:cs="Times"/>
          <w:smallCaps/>
          <w:sz w:val="16"/>
          <w:szCs w:val="16"/>
          <w:lang w:val="en-GB"/>
        </w:rPr>
        <w:t>L. Segre-</w:t>
      </w:r>
      <w:r w:rsidR="001D1DD3" w:rsidRPr="00CE7542">
        <w:rPr>
          <w:rFonts w:cs="Times"/>
          <w:smallCaps/>
          <w:sz w:val="16"/>
          <w:szCs w:val="16"/>
          <w:lang w:val="en-GB"/>
        </w:rPr>
        <w:t>D. Palumbo</w:t>
      </w:r>
      <w:r w:rsidR="001D1DD3" w:rsidRPr="00CE7542">
        <w:rPr>
          <w:rFonts w:cs="Times"/>
          <w:smallCaps/>
          <w:szCs w:val="18"/>
          <w:lang w:val="en-GB"/>
        </w:rPr>
        <w:t xml:space="preserve">, </w:t>
      </w:r>
      <w:r w:rsidR="001D1DD3" w:rsidRPr="00CE7542">
        <w:rPr>
          <w:rFonts w:cs="Times"/>
          <w:i/>
          <w:szCs w:val="18"/>
          <w:lang w:val="en-GB"/>
        </w:rPr>
        <w:t xml:space="preserve">Fino a quando la mia stella brillerà, </w:t>
      </w:r>
      <w:r w:rsidR="001D1DD3" w:rsidRPr="00CE7542">
        <w:rPr>
          <w:rFonts w:cs="Times"/>
          <w:szCs w:val="18"/>
          <w:lang w:val="en-GB"/>
        </w:rPr>
        <w:t>Piemme, Milan, 2015</w:t>
      </w:r>
    </w:p>
    <w:p w14:paraId="57714A7A" w14:textId="381E4BB7" w:rsidR="001D1DD3" w:rsidRPr="00CE7542" w:rsidRDefault="001D1DD3" w:rsidP="001D1DD3">
      <w:pPr>
        <w:pStyle w:val="Testo1"/>
        <w:spacing w:before="0"/>
        <w:rPr>
          <w:szCs w:val="18"/>
          <w:lang w:val="en-GB"/>
        </w:rPr>
      </w:pPr>
      <w:r w:rsidRPr="00CE7542">
        <w:rPr>
          <w:smallCaps/>
          <w:sz w:val="16"/>
          <w:szCs w:val="16"/>
          <w:lang w:val="en-GB"/>
        </w:rPr>
        <w:t>D. Ziliotto</w:t>
      </w:r>
      <w:r w:rsidRPr="00CE7542">
        <w:rPr>
          <w:smallCaps/>
          <w:szCs w:val="18"/>
          <w:lang w:val="en-GB"/>
        </w:rPr>
        <w:t>,</w:t>
      </w:r>
      <w:r w:rsidRPr="00CE7542">
        <w:rPr>
          <w:i/>
          <w:szCs w:val="18"/>
          <w:lang w:val="en-GB"/>
        </w:rPr>
        <w:t xml:space="preserve"> Un chilo di piume,</w:t>
      </w:r>
      <w:r w:rsidR="009B6300" w:rsidRPr="00CE7542">
        <w:rPr>
          <w:i/>
          <w:szCs w:val="18"/>
          <w:lang w:val="en-GB"/>
        </w:rPr>
        <w:t xml:space="preserve"> </w:t>
      </w:r>
      <w:r w:rsidRPr="00CE7542">
        <w:rPr>
          <w:i/>
          <w:szCs w:val="18"/>
          <w:lang w:val="en-GB"/>
        </w:rPr>
        <w:t>un chilo di piombo</w:t>
      </w:r>
      <w:r w:rsidRPr="00CE7542">
        <w:rPr>
          <w:szCs w:val="18"/>
          <w:lang w:val="en-GB"/>
        </w:rPr>
        <w:t>, Lapis, Rom</w:t>
      </w:r>
      <w:r w:rsidR="009B6300" w:rsidRPr="00CE7542">
        <w:rPr>
          <w:szCs w:val="18"/>
          <w:lang w:val="en-GB"/>
        </w:rPr>
        <w:t>e</w:t>
      </w:r>
      <w:r w:rsidRPr="00CE7542">
        <w:rPr>
          <w:szCs w:val="18"/>
          <w:lang w:val="en-GB"/>
        </w:rPr>
        <w:t>, 2016.</w:t>
      </w:r>
    </w:p>
    <w:p w14:paraId="7D4B80F8" w14:textId="6EB1894B" w:rsidR="0099169C" w:rsidRPr="00CE7542" w:rsidRDefault="0099169C" w:rsidP="0099169C">
      <w:pPr>
        <w:pStyle w:val="Testo1"/>
        <w:spacing w:before="0"/>
        <w:rPr>
          <w:szCs w:val="16"/>
          <w:lang w:val="en-GB"/>
        </w:rPr>
      </w:pPr>
      <w:r w:rsidRPr="00CE7542">
        <w:rPr>
          <w:smallCaps/>
          <w:sz w:val="16"/>
          <w:szCs w:val="16"/>
          <w:lang w:val="en-GB"/>
        </w:rPr>
        <w:t xml:space="preserve">A. Bucci, T. Bucci, </w:t>
      </w:r>
      <w:r w:rsidRPr="00CE7542">
        <w:rPr>
          <w:i/>
          <w:iCs/>
          <w:szCs w:val="16"/>
          <w:lang w:val="en-GB"/>
        </w:rPr>
        <w:t xml:space="preserve">Noi, bambine ad Auschwitz. La nostra storia di sopravvissute alla Shoah, </w:t>
      </w:r>
      <w:r w:rsidRPr="00CE7542">
        <w:rPr>
          <w:szCs w:val="16"/>
          <w:lang w:val="en-GB"/>
        </w:rPr>
        <w:t>Mondadori, Milano, 2019.</w:t>
      </w:r>
    </w:p>
    <w:p w14:paraId="3043056F" w14:textId="77777777" w:rsidR="001D1DD3" w:rsidRPr="00CE7542" w:rsidRDefault="000D76B6" w:rsidP="001D1DD3">
      <w:pPr>
        <w:tabs>
          <w:tab w:val="left" w:pos="2880"/>
        </w:tabs>
        <w:spacing w:before="240" w:after="120" w:line="220" w:lineRule="exact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TEACHING METHOD</w:t>
      </w:r>
    </w:p>
    <w:p w14:paraId="1634485F" w14:textId="77777777" w:rsidR="00DC0B9F" w:rsidRPr="00CE7542" w:rsidRDefault="00B357A3" w:rsidP="00DC0B9F">
      <w:pPr>
        <w:pStyle w:val="Testo2"/>
        <w:rPr>
          <w:lang w:val="en-GB"/>
        </w:rPr>
      </w:pPr>
      <w:r w:rsidRPr="00CE7542">
        <w:rPr>
          <w:lang w:val="en-GB"/>
        </w:rPr>
        <w:lastRenderedPageBreak/>
        <w:t>Lectures</w:t>
      </w:r>
      <w:r w:rsidR="00DC0B9F" w:rsidRPr="00CE7542">
        <w:rPr>
          <w:lang w:val="en-GB"/>
        </w:rPr>
        <w:t xml:space="preserve">; </w:t>
      </w:r>
      <w:r w:rsidR="004F3276" w:rsidRPr="00CE7542">
        <w:rPr>
          <w:lang w:val="en-GB"/>
        </w:rPr>
        <w:t>a</w:t>
      </w:r>
      <w:r w:rsidRPr="00CE7542">
        <w:rPr>
          <w:lang w:val="en-GB"/>
        </w:rPr>
        <w:t>ctive reading and analysis of literary texts</w:t>
      </w:r>
      <w:r w:rsidR="00DC0B9F" w:rsidRPr="00CE7542">
        <w:rPr>
          <w:lang w:val="en-GB"/>
        </w:rPr>
        <w:t>; u</w:t>
      </w:r>
      <w:r w:rsidRPr="00CE7542">
        <w:rPr>
          <w:lang w:val="en-GB"/>
        </w:rPr>
        <w:t>se of visual and audio-visual sources</w:t>
      </w:r>
      <w:r w:rsidR="00DC0B9F" w:rsidRPr="00CE7542">
        <w:rPr>
          <w:lang w:val="en-GB"/>
        </w:rPr>
        <w:t xml:space="preserve">, </w:t>
      </w:r>
      <w:r w:rsidRPr="00CE7542">
        <w:rPr>
          <w:lang w:val="en-GB"/>
        </w:rPr>
        <w:t xml:space="preserve">didactic material posted on the </w:t>
      </w:r>
      <w:r w:rsidR="00DC0B9F" w:rsidRPr="00CE7542">
        <w:rPr>
          <w:lang w:val="en-GB"/>
        </w:rPr>
        <w:t xml:space="preserve">Blackboard </w:t>
      </w:r>
      <w:r w:rsidRPr="00CE7542">
        <w:rPr>
          <w:lang w:val="en-GB"/>
        </w:rPr>
        <w:t>platform accessible on the University website</w:t>
      </w:r>
      <w:r w:rsidR="00DC0B9F" w:rsidRPr="00CE7542">
        <w:rPr>
          <w:lang w:val="en-GB"/>
        </w:rPr>
        <w:t>. Le</w:t>
      </w:r>
      <w:r w:rsidRPr="00CE7542">
        <w:rPr>
          <w:lang w:val="en-GB"/>
        </w:rPr>
        <w:t>ctures may sometimes take the form of seminars with scholars and writers from the field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During the accompanying workshop, students will use literary texts utilised for critical analysis during lectures</w:t>
      </w:r>
      <w:r w:rsidR="009B6300" w:rsidRPr="00CE7542">
        <w:rPr>
          <w:lang w:val="en-GB"/>
        </w:rPr>
        <w:t>;</w:t>
      </w:r>
      <w:r w:rsidR="00C8342D" w:rsidRPr="00CE7542">
        <w:rPr>
          <w:lang w:val="en-GB"/>
        </w:rPr>
        <w:t xml:space="preserve"> the content of these texts will subsequently generate didactic planning activities</w:t>
      </w:r>
      <w:r w:rsidR="00DC0B9F" w:rsidRPr="00CE7542">
        <w:rPr>
          <w:lang w:val="en-GB"/>
        </w:rPr>
        <w:t>.</w:t>
      </w:r>
    </w:p>
    <w:p w14:paraId="6EC91E34" w14:textId="77777777" w:rsidR="001D1DD3" w:rsidRPr="00CE7542" w:rsidRDefault="000D76B6" w:rsidP="001D1DD3">
      <w:pPr>
        <w:spacing w:before="240" w:after="120" w:line="220" w:lineRule="exact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ASSESSMENT METHOD AND CRITERIA</w:t>
      </w:r>
    </w:p>
    <w:p w14:paraId="3498ABD9" w14:textId="77777777" w:rsidR="00DC0B9F" w:rsidRPr="00CE7542" w:rsidRDefault="00B94E8E" w:rsidP="00DC0B9F">
      <w:pPr>
        <w:pStyle w:val="Testo2"/>
        <w:rPr>
          <w:lang w:val="en-GB"/>
        </w:rPr>
      </w:pPr>
      <w:r w:rsidRPr="00CE7542">
        <w:rPr>
          <w:lang w:val="en-GB"/>
        </w:rPr>
        <w:t>There will be an oral interview to assess students’ grasp of course content, ability to critically consider and discuss course concepts</w:t>
      </w:r>
      <w:r w:rsidR="00DC0B9F" w:rsidRPr="00CE7542">
        <w:rPr>
          <w:lang w:val="en-GB"/>
        </w:rPr>
        <w:t xml:space="preserve">, </w:t>
      </w:r>
      <w:r w:rsidRPr="00CE7542">
        <w:rPr>
          <w:lang w:val="en-GB"/>
        </w:rPr>
        <w:t>presentation skills in reference to relevance, clarity and fluency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In order to facilitate the learning process</w:t>
      </w:r>
      <w:r w:rsidR="009B6300" w:rsidRPr="00CE7542">
        <w:rPr>
          <w:lang w:val="en-GB"/>
        </w:rPr>
        <w:t>,</w:t>
      </w:r>
      <w:r w:rsidRPr="00CE7542">
        <w:rPr>
          <w:lang w:val="en-GB"/>
        </w:rPr>
        <w:t xml:space="preserve"> the course includes an optional mid-term written test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The result of this test will be taken into consideration during the oral interview</w:t>
      </w:r>
      <w:r w:rsidR="009B6300" w:rsidRPr="00CE7542">
        <w:rPr>
          <w:lang w:val="en-GB"/>
        </w:rPr>
        <w:t>;</w:t>
      </w:r>
      <w:r w:rsidRPr="00CE7542">
        <w:rPr>
          <w:lang w:val="en-GB"/>
        </w:rPr>
        <w:t xml:space="preserve"> for students it is a form of self-assessment and a way to check their progress during the course</w:t>
      </w:r>
      <w:r w:rsidR="00DC0B9F" w:rsidRPr="00CE7542">
        <w:rPr>
          <w:lang w:val="en-GB"/>
        </w:rPr>
        <w:t xml:space="preserve">. </w:t>
      </w:r>
      <w:r w:rsidRPr="00CE7542">
        <w:rPr>
          <w:lang w:val="en-GB"/>
        </w:rPr>
        <w:t>Students must successfully complete the workshop in order to pass the examination</w:t>
      </w:r>
      <w:r w:rsidR="00DC0B9F" w:rsidRPr="00CE7542">
        <w:rPr>
          <w:lang w:val="en-GB"/>
        </w:rPr>
        <w:t>.</w:t>
      </w:r>
    </w:p>
    <w:p w14:paraId="60058084" w14:textId="77777777" w:rsidR="001D1DD3" w:rsidRPr="00CE7542" w:rsidRDefault="000D76B6" w:rsidP="001D1DD3">
      <w:pPr>
        <w:spacing w:before="240" w:after="120"/>
        <w:rPr>
          <w:b/>
          <w:i/>
          <w:sz w:val="18"/>
          <w:lang w:val="en-GB"/>
        </w:rPr>
      </w:pPr>
      <w:r w:rsidRPr="00CE7542">
        <w:rPr>
          <w:b/>
          <w:i/>
          <w:sz w:val="18"/>
          <w:lang w:val="en-GB"/>
        </w:rPr>
        <w:t>NOTES AND PREREQUISITES</w:t>
      </w:r>
    </w:p>
    <w:p w14:paraId="4E203C3E" w14:textId="77777777" w:rsidR="00DC0B9F" w:rsidRPr="00CE7542" w:rsidRDefault="000D76B6" w:rsidP="00DC0B9F">
      <w:pPr>
        <w:pStyle w:val="Testo2"/>
        <w:rPr>
          <w:lang w:val="en-GB"/>
        </w:rPr>
      </w:pPr>
      <w:r w:rsidRPr="00CE7542">
        <w:rPr>
          <w:lang w:val="en-GB"/>
        </w:rPr>
        <w:t xml:space="preserve">Given that the course is introductory, there are no prerequisites for attendance. However, basic knowledge of history, education and literature is recommended. Any good secondary schoolbook is suitable </w:t>
      </w:r>
      <w:r w:rsidR="009B6300" w:rsidRPr="00CE7542">
        <w:rPr>
          <w:lang w:val="en-GB"/>
        </w:rPr>
        <w:t>for this aim</w:t>
      </w:r>
      <w:r w:rsidR="00DC0B9F" w:rsidRPr="00CE7542">
        <w:rPr>
          <w:lang w:val="en-GB"/>
        </w:rPr>
        <w:t>.</w:t>
      </w:r>
    </w:p>
    <w:p w14:paraId="45B3ECC4" w14:textId="77777777" w:rsidR="00336245" w:rsidRPr="00CE7542" w:rsidRDefault="00336245" w:rsidP="00336245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CE7542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28EF7AB" w14:textId="77777777" w:rsidR="00F52C12" w:rsidRPr="008439A3" w:rsidRDefault="00F52C12" w:rsidP="00F52C12">
      <w:pPr>
        <w:pStyle w:val="Testo2"/>
        <w:spacing w:before="120"/>
        <w:rPr>
          <w:i/>
          <w:lang w:val="en-GB"/>
        </w:rPr>
      </w:pPr>
      <w:r w:rsidRPr="00CE754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1C01424" w14:textId="77777777" w:rsidR="00DF31FB" w:rsidRPr="008A3ECC" w:rsidRDefault="00DF31FB" w:rsidP="00DF31FB">
      <w:pPr>
        <w:pStyle w:val="Testo2"/>
        <w:rPr>
          <w:rFonts w:eastAsia="Calibri"/>
          <w:lang w:val="en-GB" w:eastAsia="en-US"/>
        </w:rPr>
      </w:pPr>
    </w:p>
    <w:p w14:paraId="20D18BB0" w14:textId="77777777" w:rsidR="001D1DD3" w:rsidRPr="00DF31FB" w:rsidRDefault="001D1DD3" w:rsidP="00B5174C">
      <w:pPr>
        <w:pStyle w:val="Testo2"/>
        <w:rPr>
          <w:lang w:val="en-GB"/>
        </w:rPr>
      </w:pPr>
    </w:p>
    <w:sectPr w:rsidR="001D1DD3" w:rsidRPr="00DF31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219"/>
    <w:multiLevelType w:val="hybridMultilevel"/>
    <w:tmpl w:val="9BAA4BC6"/>
    <w:lvl w:ilvl="0" w:tplc="5074F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411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D"/>
    <w:rsid w:val="00074D22"/>
    <w:rsid w:val="000D76B6"/>
    <w:rsid w:val="00187B99"/>
    <w:rsid w:val="001C21DB"/>
    <w:rsid w:val="001D1DD3"/>
    <w:rsid w:val="002014DD"/>
    <w:rsid w:val="00297A1F"/>
    <w:rsid w:val="002D5E17"/>
    <w:rsid w:val="00336245"/>
    <w:rsid w:val="003B0760"/>
    <w:rsid w:val="004D1217"/>
    <w:rsid w:val="004D6008"/>
    <w:rsid w:val="004F3276"/>
    <w:rsid w:val="00640794"/>
    <w:rsid w:val="00657CE7"/>
    <w:rsid w:val="006F1772"/>
    <w:rsid w:val="00756A5A"/>
    <w:rsid w:val="007C6A2A"/>
    <w:rsid w:val="007D70C7"/>
    <w:rsid w:val="008026AD"/>
    <w:rsid w:val="00830771"/>
    <w:rsid w:val="008439A3"/>
    <w:rsid w:val="008942E7"/>
    <w:rsid w:val="008A1204"/>
    <w:rsid w:val="00900CCA"/>
    <w:rsid w:val="0090731F"/>
    <w:rsid w:val="00924B77"/>
    <w:rsid w:val="009305D0"/>
    <w:rsid w:val="00940DA2"/>
    <w:rsid w:val="0099169C"/>
    <w:rsid w:val="009B6300"/>
    <w:rsid w:val="009E055C"/>
    <w:rsid w:val="00A74F6F"/>
    <w:rsid w:val="00AD7557"/>
    <w:rsid w:val="00B357A3"/>
    <w:rsid w:val="00B50C5D"/>
    <w:rsid w:val="00B51253"/>
    <w:rsid w:val="00B5174C"/>
    <w:rsid w:val="00B525CC"/>
    <w:rsid w:val="00B94E8E"/>
    <w:rsid w:val="00BA1801"/>
    <w:rsid w:val="00BF61C3"/>
    <w:rsid w:val="00C81EFC"/>
    <w:rsid w:val="00C8342D"/>
    <w:rsid w:val="00CA2E7D"/>
    <w:rsid w:val="00CE7542"/>
    <w:rsid w:val="00D404F2"/>
    <w:rsid w:val="00DB2336"/>
    <w:rsid w:val="00DC0B9F"/>
    <w:rsid w:val="00DC7121"/>
    <w:rsid w:val="00DF31FB"/>
    <w:rsid w:val="00E607E6"/>
    <w:rsid w:val="00F52C12"/>
    <w:rsid w:val="00F9101D"/>
    <w:rsid w:val="00FA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3B97"/>
  <w15:docId w15:val="{DF96EC2A-4F9B-6940-9B0A-D0C7CB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D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F31F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77BE-53FD-47AF-AB45-694828E4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910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5</cp:revision>
  <cp:lastPrinted>2003-03-27T10:42:00Z</cp:lastPrinted>
  <dcterms:created xsi:type="dcterms:W3CDTF">2022-09-13T14:20:00Z</dcterms:created>
  <dcterms:modified xsi:type="dcterms:W3CDTF">2023-01-16T09:51:00Z</dcterms:modified>
</cp:coreProperties>
</file>