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86C6" w14:textId="77777777" w:rsidR="00D64D21" w:rsidRPr="00233744" w:rsidRDefault="00D64D21" w:rsidP="00D64D21">
      <w:pPr>
        <w:pStyle w:val="Intestazione"/>
        <w:spacing w:before="0"/>
        <w:rPr>
          <w:shd w:val="clear" w:color="auto" w:fill="FEFFFF"/>
          <w:lang w:val="en-GB"/>
        </w:rPr>
      </w:pPr>
      <w:r w:rsidRPr="00233744">
        <w:rPr>
          <w:shd w:val="clear" w:color="auto" w:fill="FEFFFF"/>
          <w:lang w:val="en-GB"/>
        </w:rPr>
        <w:t>Moral Philosophy</w:t>
      </w:r>
    </w:p>
    <w:p w14:paraId="5DDE447A" w14:textId="3230F0BD" w:rsidR="0060460D" w:rsidRPr="00233744" w:rsidRDefault="0060460D" w:rsidP="0060460D">
      <w:pPr>
        <w:pStyle w:val="Titolo2"/>
        <w:rPr>
          <w:noProof w:val="0"/>
          <w:lang w:val="en-GB"/>
        </w:rPr>
      </w:pPr>
      <w:r w:rsidRPr="00233744">
        <w:rPr>
          <w:noProof w:val="0"/>
          <w:lang w:val="en-GB"/>
        </w:rPr>
        <w:t>Prof. Alessio Musio</w:t>
      </w:r>
    </w:p>
    <w:p w14:paraId="32F5E166" w14:textId="77777777" w:rsidR="0060460D" w:rsidRPr="00233744" w:rsidRDefault="005D5077" w:rsidP="0060460D">
      <w:pPr>
        <w:spacing w:before="240" w:after="120" w:line="240" w:lineRule="exact"/>
        <w:rPr>
          <w:b/>
          <w:sz w:val="18"/>
          <w:lang w:val="en-GB"/>
        </w:rPr>
      </w:pPr>
      <w:r w:rsidRPr="00233744">
        <w:rPr>
          <w:b/>
          <w:i/>
          <w:sz w:val="18"/>
          <w:lang w:val="en-GB"/>
        </w:rPr>
        <w:t>COURSE AIMS AND INTENDED LEARNING OUTCOMES</w:t>
      </w:r>
    </w:p>
    <w:p w14:paraId="6EA66F2C" w14:textId="6CDD4208" w:rsidR="00073F73" w:rsidRPr="00233744" w:rsidRDefault="00073F73" w:rsidP="00073F73">
      <w:pPr>
        <w:pStyle w:val="P68B1DB1-Normale1"/>
        <w:spacing w:line="240" w:lineRule="exact"/>
        <w:rPr>
          <w:highlight w:val="none"/>
          <w:lang w:val="en-GB"/>
        </w:rPr>
      </w:pPr>
      <w:r w:rsidRPr="00233744">
        <w:rPr>
          <w:highlight w:val="none"/>
          <w:lang w:val="en-GB"/>
        </w:rPr>
        <w:t xml:space="preserve">The course aims to introduce students to the study of moral philosophy, along a path that crosses the fundamental </w:t>
      </w:r>
      <w:r w:rsidRPr="00233744">
        <w:rPr>
          <w:i/>
          <w:highlight w:val="none"/>
          <w:lang w:val="en-GB"/>
        </w:rPr>
        <w:t xml:space="preserve">figures </w:t>
      </w:r>
      <w:r w:rsidRPr="00233744">
        <w:rPr>
          <w:highlight w:val="none"/>
          <w:lang w:val="en-GB"/>
        </w:rPr>
        <w:t xml:space="preserve">: that of </w:t>
      </w:r>
      <w:r w:rsidRPr="00233744">
        <w:rPr>
          <w:i/>
          <w:highlight w:val="none"/>
          <w:lang w:val="en-GB"/>
        </w:rPr>
        <w:t>freedom</w:t>
      </w:r>
      <w:r w:rsidRPr="00233744">
        <w:rPr>
          <w:highlight w:val="none"/>
          <w:lang w:val="en-GB"/>
        </w:rPr>
        <w:t xml:space="preserve">, in the face of the not obvious alternative between </w:t>
      </w:r>
      <w:r w:rsidRPr="00233744">
        <w:rPr>
          <w:i/>
          <w:highlight w:val="none"/>
          <w:lang w:val="en-GB"/>
        </w:rPr>
        <w:t>good</w:t>
      </w:r>
      <w:r w:rsidRPr="00233744">
        <w:rPr>
          <w:highlight w:val="none"/>
          <w:lang w:val="en-GB"/>
        </w:rPr>
        <w:t xml:space="preserve"> and </w:t>
      </w:r>
      <w:r w:rsidRPr="00233744">
        <w:rPr>
          <w:i/>
          <w:highlight w:val="none"/>
          <w:lang w:val="en-GB"/>
        </w:rPr>
        <w:t>evil</w:t>
      </w:r>
      <w:r w:rsidRPr="00233744">
        <w:rPr>
          <w:highlight w:val="none"/>
          <w:lang w:val="en-GB"/>
        </w:rPr>
        <w:t xml:space="preserve">; of </w:t>
      </w:r>
      <w:r w:rsidRPr="00233744">
        <w:rPr>
          <w:i/>
          <w:highlight w:val="none"/>
          <w:lang w:val="en-GB"/>
        </w:rPr>
        <w:t>decision</w:t>
      </w:r>
      <w:r w:rsidRPr="00233744">
        <w:rPr>
          <w:highlight w:val="none"/>
          <w:lang w:val="en-GB"/>
        </w:rPr>
        <w:t xml:space="preserve">, in its connection with the topic of </w:t>
      </w:r>
      <w:r w:rsidRPr="00233744">
        <w:rPr>
          <w:i/>
          <w:highlight w:val="none"/>
          <w:lang w:val="en-GB"/>
        </w:rPr>
        <w:t>renunciation</w:t>
      </w:r>
      <w:r w:rsidRPr="00233744">
        <w:rPr>
          <w:highlight w:val="none"/>
          <w:lang w:val="en-GB"/>
        </w:rPr>
        <w:t xml:space="preserve">; of </w:t>
      </w:r>
      <w:r w:rsidRPr="00233744">
        <w:rPr>
          <w:i/>
          <w:highlight w:val="none"/>
          <w:lang w:val="en-GB"/>
        </w:rPr>
        <w:t>sincerity</w:t>
      </w:r>
      <w:r w:rsidRPr="00233744">
        <w:rPr>
          <w:highlight w:val="none"/>
          <w:lang w:val="en-GB"/>
        </w:rPr>
        <w:t xml:space="preserve">, in opposition to the experiences of </w:t>
      </w:r>
      <w:r w:rsidRPr="00233744">
        <w:rPr>
          <w:i/>
          <w:highlight w:val="none"/>
          <w:lang w:val="en-GB"/>
        </w:rPr>
        <w:t>lies</w:t>
      </w:r>
      <w:r w:rsidRPr="00233744">
        <w:rPr>
          <w:highlight w:val="none"/>
          <w:lang w:val="en-GB"/>
        </w:rPr>
        <w:t xml:space="preserve"> and </w:t>
      </w:r>
      <w:r w:rsidRPr="00233744">
        <w:rPr>
          <w:i/>
          <w:highlight w:val="none"/>
          <w:lang w:val="en-GB"/>
        </w:rPr>
        <w:t>bad faith</w:t>
      </w:r>
      <w:r w:rsidRPr="00233744">
        <w:rPr>
          <w:highlight w:val="none"/>
          <w:lang w:val="en-GB"/>
        </w:rPr>
        <w:t xml:space="preserve">; of </w:t>
      </w:r>
      <w:r w:rsidRPr="00233744">
        <w:rPr>
          <w:i/>
          <w:highlight w:val="none"/>
          <w:lang w:val="en-GB"/>
        </w:rPr>
        <w:t>relationships</w:t>
      </w:r>
      <w:r w:rsidRPr="00233744">
        <w:rPr>
          <w:highlight w:val="none"/>
          <w:lang w:val="en-GB"/>
        </w:rPr>
        <w:t xml:space="preserve">, in terms of the alternative between </w:t>
      </w:r>
      <w:r w:rsidRPr="00233744">
        <w:rPr>
          <w:i/>
          <w:highlight w:val="none"/>
          <w:lang w:val="en-GB"/>
        </w:rPr>
        <w:t>indifference</w:t>
      </w:r>
      <w:r w:rsidRPr="00233744">
        <w:rPr>
          <w:highlight w:val="none"/>
          <w:lang w:val="en-GB"/>
        </w:rPr>
        <w:t xml:space="preserve"> and</w:t>
      </w:r>
      <w:r w:rsidRPr="00233744">
        <w:rPr>
          <w:i/>
          <w:highlight w:val="none"/>
          <w:lang w:val="en-GB"/>
        </w:rPr>
        <w:t xml:space="preserve"> </w:t>
      </w:r>
      <w:r w:rsidRPr="00233744">
        <w:rPr>
          <w:highlight w:val="none"/>
          <w:lang w:val="en-GB"/>
        </w:rPr>
        <w:t xml:space="preserve">respect for </w:t>
      </w:r>
      <w:r w:rsidRPr="00233744">
        <w:rPr>
          <w:i/>
          <w:highlight w:val="none"/>
          <w:lang w:val="en-GB"/>
        </w:rPr>
        <w:t>oneness</w:t>
      </w:r>
      <w:r w:rsidRPr="00233744">
        <w:rPr>
          <w:highlight w:val="none"/>
          <w:lang w:val="en-GB"/>
        </w:rPr>
        <w:t xml:space="preserve">. </w:t>
      </w:r>
    </w:p>
    <w:p w14:paraId="0203F049" w14:textId="77777777" w:rsidR="00073F73" w:rsidRPr="00233744" w:rsidRDefault="00073F73" w:rsidP="00073F73">
      <w:pPr>
        <w:spacing w:line="240" w:lineRule="exact"/>
        <w:rPr>
          <w:lang w:val="en-GB"/>
        </w:rPr>
      </w:pPr>
      <w:r w:rsidRPr="00233744">
        <w:rPr>
          <w:color w:val="000000" w:themeColor="text1"/>
          <w:lang w:val="en-GB"/>
        </w:rPr>
        <w:t>At the end of the course,</w:t>
      </w:r>
      <w:r w:rsidRPr="00233744">
        <w:rPr>
          <w:lang w:val="en-GB"/>
        </w:rPr>
        <w:t xml:space="preserve"> students will thus be able to outline a moral reflection commensurate with the challenges of the present time, knowing how to recognise opportunities and limits of the </w:t>
      </w:r>
      <w:r w:rsidRPr="00233744">
        <w:rPr>
          <w:i/>
          <w:lang w:val="en-GB"/>
        </w:rPr>
        <w:t>subjectivistic</w:t>
      </w:r>
      <w:r w:rsidRPr="00233744">
        <w:rPr>
          <w:lang w:val="en-GB"/>
        </w:rPr>
        <w:t xml:space="preserve"> ethical background that, while stripping the importance of the moral alternatives themselves, seems to render </w:t>
      </w:r>
      <w:r w:rsidRPr="00233744">
        <w:rPr>
          <w:i/>
          <w:lang w:val="en-GB"/>
        </w:rPr>
        <w:t>money</w:t>
      </w:r>
      <w:r w:rsidRPr="00233744">
        <w:rPr>
          <w:lang w:val="en-GB"/>
        </w:rPr>
        <w:t xml:space="preserve"> the only common language, impoverishing relationships and the human experience itself. </w:t>
      </w:r>
    </w:p>
    <w:p w14:paraId="42CC70D1" w14:textId="77777777" w:rsidR="0060460D" w:rsidRPr="00233744" w:rsidRDefault="005D5077" w:rsidP="0089308C">
      <w:pPr>
        <w:spacing w:before="240" w:after="120" w:line="240" w:lineRule="exact"/>
        <w:rPr>
          <w:b/>
          <w:sz w:val="18"/>
          <w:lang w:val="en-GB"/>
        </w:rPr>
      </w:pPr>
      <w:r w:rsidRPr="00233744">
        <w:rPr>
          <w:b/>
          <w:i/>
          <w:sz w:val="18"/>
          <w:lang w:val="en-GB"/>
        </w:rPr>
        <w:t>COURSE CONTENT</w:t>
      </w:r>
    </w:p>
    <w:p w14:paraId="405A1168" w14:textId="18982707" w:rsidR="00073F73" w:rsidRPr="00233744" w:rsidRDefault="00073F73" w:rsidP="00073F73">
      <w:pPr>
        <w:pStyle w:val="P68B1DB1-Normale1"/>
        <w:spacing w:line="240" w:lineRule="exact"/>
        <w:rPr>
          <w:i/>
          <w:highlight w:val="none"/>
          <w:lang w:val="en-GB"/>
        </w:rPr>
      </w:pPr>
      <w:r w:rsidRPr="00233744">
        <w:rPr>
          <w:highlight w:val="none"/>
          <w:lang w:val="en-GB"/>
        </w:rPr>
        <w:t xml:space="preserve">In the first part, the course aims to clarify the meaning of ethics, highlighting what makes it inevitable </w:t>
      </w:r>
      <w:r w:rsidRPr="00233744">
        <w:rPr>
          <w:i/>
          <w:highlight w:val="none"/>
          <w:lang w:val="en-GB"/>
        </w:rPr>
        <w:t xml:space="preserve">to decide </w:t>
      </w:r>
      <w:r w:rsidRPr="00233744">
        <w:rPr>
          <w:highlight w:val="none"/>
          <w:lang w:val="en-GB"/>
        </w:rPr>
        <w:t xml:space="preserve">and </w:t>
      </w:r>
      <w:r w:rsidRPr="00233744">
        <w:rPr>
          <w:i/>
          <w:highlight w:val="none"/>
          <w:lang w:val="en-GB"/>
        </w:rPr>
        <w:t>choose</w:t>
      </w:r>
      <w:r w:rsidRPr="00233744">
        <w:rPr>
          <w:highlight w:val="none"/>
          <w:lang w:val="en-GB"/>
        </w:rPr>
        <w:t xml:space="preserve"> and taking into account the limited nature of what can be </w:t>
      </w:r>
      <w:r w:rsidRPr="00233744">
        <w:rPr>
          <w:i/>
          <w:highlight w:val="none"/>
          <w:lang w:val="en-GB"/>
        </w:rPr>
        <w:t>known about</w:t>
      </w:r>
      <w:r w:rsidRPr="00233744">
        <w:rPr>
          <w:highlight w:val="none"/>
          <w:lang w:val="en-GB"/>
        </w:rPr>
        <w:t xml:space="preserve"> oneself and others (a topic that opens up during the course of the discussion around the figure of the </w:t>
      </w:r>
      <w:r w:rsidRPr="00233744">
        <w:rPr>
          <w:i/>
          <w:highlight w:val="none"/>
          <w:lang w:val="en-GB"/>
        </w:rPr>
        <w:t>secret</w:t>
      </w:r>
      <w:r w:rsidRPr="00233744">
        <w:rPr>
          <w:highlight w:val="none"/>
          <w:lang w:val="en-GB"/>
        </w:rPr>
        <w:t xml:space="preserve">). Hence the question will be asked to what extent man is able to </w:t>
      </w:r>
      <w:r w:rsidRPr="00233744">
        <w:rPr>
          <w:i/>
          <w:highlight w:val="none"/>
          <w:lang w:val="en-GB"/>
        </w:rPr>
        <w:t>control</w:t>
      </w:r>
      <w:r w:rsidRPr="00233744">
        <w:rPr>
          <w:highlight w:val="none"/>
          <w:lang w:val="en-GB"/>
        </w:rPr>
        <w:t xml:space="preserve"> his own existential story, opening up to the ethical declination of </w:t>
      </w:r>
      <w:r w:rsidRPr="00233744">
        <w:rPr>
          <w:i/>
          <w:highlight w:val="none"/>
          <w:lang w:val="en-GB"/>
        </w:rPr>
        <w:t>sovereignty</w:t>
      </w:r>
      <w:r w:rsidRPr="00233744">
        <w:rPr>
          <w:highlight w:val="none"/>
          <w:lang w:val="en-GB"/>
        </w:rPr>
        <w:t xml:space="preserve">. Through the negative </w:t>
      </w:r>
      <w:r w:rsidRPr="00233744">
        <w:rPr>
          <w:i/>
          <w:highlight w:val="none"/>
          <w:lang w:val="en-GB"/>
        </w:rPr>
        <w:t>figures</w:t>
      </w:r>
      <w:r w:rsidRPr="00233744">
        <w:rPr>
          <w:highlight w:val="none"/>
          <w:lang w:val="en-GB"/>
        </w:rPr>
        <w:t xml:space="preserve"> of </w:t>
      </w:r>
      <w:r w:rsidRPr="00233744">
        <w:rPr>
          <w:i/>
          <w:highlight w:val="none"/>
          <w:lang w:val="en-GB"/>
        </w:rPr>
        <w:t>resentment</w:t>
      </w:r>
      <w:r w:rsidRPr="00233744">
        <w:rPr>
          <w:highlight w:val="none"/>
          <w:lang w:val="en-GB"/>
        </w:rPr>
        <w:t xml:space="preserve">, </w:t>
      </w:r>
      <w:r w:rsidRPr="00233744">
        <w:rPr>
          <w:i/>
          <w:highlight w:val="none"/>
          <w:lang w:val="en-GB"/>
        </w:rPr>
        <w:t xml:space="preserve">melancholy </w:t>
      </w:r>
      <w:r w:rsidRPr="00233744">
        <w:rPr>
          <w:highlight w:val="none"/>
          <w:lang w:val="en-GB"/>
        </w:rPr>
        <w:t xml:space="preserve">and </w:t>
      </w:r>
      <w:r w:rsidRPr="00233744">
        <w:rPr>
          <w:i/>
          <w:highlight w:val="none"/>
          <w:lang w:val="en-GB"/>
        </w:rPr>
        <w:t>bad faith</w:t>
      </w:r>
      <w:r w:rsidRPr="00233744">
        <w:rPr>
          <w:highlight w:val="none"/>
          <w:lang w:val="en-GB"/>
        </w:rPr>
        <w:t>,</w:t>
      </w:r>
      <w:r w:rsidRPr="00233744">
        <w:rPr>
          <w:i/>
          <w:highlight w:val="none"/>
          <w:lang w:val="en-GB"/>
        </w:rPr>
        <w:t xml:space="preserve"> </w:t>
      </w:r>
      <w:r w:rsidRPr="00233744">
        <w:rPr>
          <w:highlight w:val="none"/>
          <w:lang w:val="en-GB"/>
        </w:rPr>
        <w:t xml:space="preserve">we will then try to reflect on the conditions of a </w:t>
      </w:r>
      <w:r w:rsidRPr="00233744">
        <w:rPr>
          <w:i/>
          <w:highlight w:val="none"/>
          <w:lang w:val="en-GB"/>
        </w:rPr>
        <w:t>morally good</w:t>
      </w:r>
      <w:r w:rsidRPr="00233744">
        <w:rPr>
          <w:highlight w:val="none"/>
          <w:lang w:val="en-GB"/>
        </w:rPr>
        <w:t xml:space="preserve"> life, in order to outline an </w:t>
      </w:r>
      <w:r w:rsidRPr="00233744">
        <w:rPr>
          <w:i/>
          <w:highlight w:val="none"/>
          <w:lang w:val="en-GB"/>
        </w:rPr>
        <w:t>ethic of relationships</w:t>
      </w:r>
      <w:r w:rsidRPr="00233744">
        <w:rPr>
          <w:highlight w:val="none"/>
          <w:lang w:val="en-GB"/>
        </w:rPr>
        <w:t xml:space="preserve"> capable of respecting the </w:t>
      </w:r>
      <w:r w:rsidRPr="00233744">
        <w:rPr>
          <w:i/>
          <w:highlight w:val="none"/>
          <w:lang w:val="en-GB"/>
        </w:rPr>
        <w:t>value</w:t>
      </w:r>
      <w:r w:rsidRPr="00233744">
        <w:rPr>
          <w:highlight w:val="none"/>
          <w:lang w:val="en-GB"/>
        </w:rPr>
        <w:t xml:space="preserve"> of personal</w:t>
      </w:r>
      <w:r w:rsidRPr="00233744">
        <w:rPr>
          <w:i/>
          <w:highlight w:val="none"/>
          <w:lang w:val="en-GB"/>
        </w:rPr>
        <w:t xml:space="preserve"> uniqueness</w:t>
      </w:r>
      <w:r w:rsidRPr="00233744">
        <w:rPr>
          <w:highlight w:val="none"/>
          <w:lang w:val="en-GB"/>
        </w:rPr>
        <w:t xml:space="preserve"> beyond the </w:t>
      </w:r>
      <w:r w:rsidRPr="00233744">
        <w:rPr>
          <w:i/>
          <w:highlight w:val="none"/>
          <w:lang w:val="en-GB"/>
        </w:rPr>
        <w:t xml:space="preserve">indifference </w:t>
      </w:r>
      <w:r w:rsidRPr="00233744">
        <w:rPr>
          <w:highlight w:val="none"/>
          <w:lang w:val="en-GB"/>
        </w:rPr>
        <w:t>of always substitutable and replaceable</w:t>
      </w:r>
      <w:r w:rsidRPr="00233744">
        <w:rPr>
          <w:i/>
          <w:highlight w:val="none"/>
          <w:lang w:val="en-GB"/>
        </w:rPr>
        <w:t xml:space="preserve"> </w:t>
      </w:r>
      <w:r w:rsidRPr="00233744">
        <w:rPr>
          <w:highlight w:val="none"/>
          <w:lang w:val="en-GB"/>
        </w:rPr>
        <w:t>relationships.</w:t>
      </w:r>
      <w:r w:rsidRPr="00233744">
        <w:rPr>
          <w:i/>
          <w:highlight w:val="none"/>
          <w:lang w:val="en-GB"/>
        </w:rPr>
        <w:t xml:space="preserve"> </w:t>
      </w:r>
    </w:p>
    <w:p w14:paraId="5A5A8E02" w14:textId="77777777" w:rsidR="00073F73" w:rsidRPr="00233744" w:rsidRDefault="00073F73" w:rsidP="00073F73">
      <w:pPr>
        <w:pStyle w:val="P68B1DB1-Normale1"/>
        <w:spacing w:line="240" w:lineRule="exact"/>
        <w:rPr>
          <w:highlight w:val="none"/>
          <w:lang w:val="en-GB"/>
        </w:rPr>
      </w:pPr>
      <w:r w:rsidRPr="00233744">
        <w:rPr>
          <w:highlight w:val="none"/>
          <w:lang w:val="en-GB"/>
        </w:rPr>
        <w:t xml:space="preserve">The second part of the course aims to propose, through the reading of a classic of twentieth-century philosophy, such as Georg Simmel's </w:t>
      </w:r>
      <w:r w:rsidRPr="00233744">
        <w:rPr>
          <w:i/>
          <w:highlight w:val="none"/>
          <w:lang w:val="en-GB"/>
        </w:rPr>
        <w:t xml:space="preserve">Filosofia del denaro </w:t>
      </w:r>
      <w:r w:rsidRPr="00233744">
        <w:rPr>
          <w:highlight w:val="none"/>
          <w:lang w:val="en-GB"/>
        </w:rPr>
        <w:t xml:space="preserve">, a path that helps students think  </w:t>
      </w:r>
      <w:r w:rsidRPr="00233744">
        <w:rPr>
          <w:i/>
          <w:highlight w:val="none"/>
          <w:lang w:val="en-GB"/>
        </w:rPr>
        <w:t>first-hand</w:t>
      </w:r>
      <w:r w:rsidRPr="00233744">
        <w:rPr>
          <w:highlight w:val="none"/>
          <w:lang w:val="en-GB"/>
        </w:rPr>
        <w:t xml:space="preserve"> about the meaning and impact of </w:t>
      </w:r>
      <w:r w:rsidRPr="00233744">
        <w:rPr>
          <w:i/>
          <w:highlight w:val="none"/>
          <w:lang w:val="en-GB"/>
        </w:rPr>
        <w:t>money</w:t>
      </w:r>
      <w:r w:rsidRPr="00233744">
        <w:rPr>
          <w:highlight w:val="none"/>
          <w:lang w:val="en-GB"/>
        </w:rPr>
        <w:t xml:space="preserve"> on the human experience, within a reality that now seems incapable of opposing any resistance to its grip; the aim is to respond to the continuous and creeping education towards cynicism and indifference typical of the evolution of monetary civilisation itself. </w:t>
      </w:r>
    </w:p>
    <w:p w14:paraId="6BD35652" w14:textId="77777777" w:rsidR="00073F73" w:rsidRPr="00233744" w:rsidRDefault="00073F73" w:rsidP="00073F73">
      <w:pPr>
        <w:pStyle w:val="P68B1DB1-Normale2"/>
        <w:spacing w:line="240" w:lineRule="exact"/>
        <w:rPr>
          <w:highlight w:val="none"/>
          <w:lang w:val="en-GB"/>
        </w:rPr>
      </w:pPr>
      <w:r w:rsidRPr="00233744">
        <w:rPr>
          <w:highlight w:val="none"/>
          <w:lang w:val="en-GB"/>
        </w:rPr>
        <w:t xml:space="preserve">Summary table of contents: </w:t>
      </w:r>
    </w:p>
    <w:p w14:paraId="770ACB65" w14:textId="77777777" w:rsidR="00073F73" w:rsidRPr="00233744" w:rsidRDefault="00073F73" w:rsidP="00073F73">
      <w:pPr>
        <w:pStyle w:val="P68B1DB1-Normale2"/>
        <w:spacing w:line="240" w:lineRule="exact"/>
        <w:ind w:left="284" w:hanging="284"/>
        <w:rPr>
          <w:highlight w:val="none"/>
          <w:lang w:val="en-GB"/>
        </w:rPr>
      </w:pPr>
      <w:r w:rsidRPr="00233744">
        <w:rPr>
          <w:highlight w:val="none"/>
          <w:lang w:val="en-GB"/>
        </w:rPr>
        <w:t>–</w:t>
      </w:r>
      <w:r w:rsidRPr="00233744">
        <w:rPr>
          <w:highlight w:val="none"/>
          <w:lang w:val="en-GB"/>
        </w:rPr>
        <w:tab/>
        <w:t>The notion of the "human condition": subjectivity and freedom. The other as a "secret" and the revelation of the self.</w:t>
      </w:r>
    </w:p>
    <w:p w14:paraId="7429CF3C" w14:textId="77777777" w:rsidR="00073F73" w:rsidRPr="00233744" w:rsidRDefault="00073F73" w:rsidP="00073F73">
      <w:pPr>
        <w:pStyle w:val="P68B1DB1-Normale2"/>
        <w:spacing w:line="240" w:lineRule="exact"/>
        <w:ind w:left="284" w:hanging="284"/>
        <w:rPr>
          <w:highlight w:val="none"/>
          <w:lang w:val="en-GB"/>
        </w:rPr>
      </w:pPr>
      <w:r w:rsidRPr="00233744">
        <w:rPr>
          <w:highlight w:val="none"/>
          <w:lang w:val="en-GB"/>
        </w:rPr>
        <w:t>–</w:t>
      </w:r>
      <w:r w:rsidRPr="00233744">
        <w:rPr>
          <w:highlight w:val="none"/>
          <w:lang w:val="en-GB"/>
        </w:rPr>
        <w:tab/>
        <w:t>Describe, evaluate, hierarchise. The implication between choice and renunciation, the hierarchy of goods and its non-arbitrary character.</w:t>
      </w:r>
    </w:p>
    <w:p w14:paraId="03002038" w14:textId="77777777" w:rsidR="00073F73" w:rsidRPr="00233744" w:rsidRDefault="00073F73" w:rsidP="00073F73">
      <w:pPr>
        <w:pStyle w:val="P68B1DB1-Normale2"/>
        <w:spacing w:line="240" w:lineRule="exact"/>
        <w:ind w:left="284" w:hanging="284"/>
        <w:rPr>
          <w:highlight w:val="none"/>
          <w:lang w:val="en-GB"/>
        </w:rPr>
      </w:pPr>
      <w:r w:rsidRPr="00233744">
        <w:rPr>
          <w:highlight w:val="none"/>
          <w:lang w:val="en-GB"/>
        </w:rPr>
        <w:lastRenderedPageBreak/>
        <w:t>–</w:t>
      </w:r>
      <w:r w:rsidRPr="00233744">
        <w:rPr>
          <w:highlight w:val="none"/>
          <w:lang w:val="en-GB"/>
        </w:rPr>
        <w:tab/>
        <w:t>The question of moral temporality, or rather, the attitude that man must have towards his past, present and future.</w:t>
      </w:r>
    </w:p>
    <w:p w14:paraId="36E0BBB7" w14:textId="77777777" w:rsidR="00073F73" w:rsidRPr="00233744" w:rsidRDefault="00073F73" w:rsidP="00073F73">
      <w:pPr>
        <w:pStyle w:val="P68B1DB1-Normale2"/>
        <w:spacing w:line="240" w:lineRule="exact"/>
        <w:ind w:left="284" w:hanging="284"/>
        <w:rPr>
          <w:highlight w:val="none"/>
          <w:lang w:val="en-GB"/>
        </w:rPr>
      </w:pPr>
      <w:r w:rsidRPr="00233744">
        <w:rPr>
          <w:highlight w:val="none"/>
          <w:lang w:val="en-GB"/>
        </w:rPr>
        <w:t>–</w:t>
      </w:r>
      <w:r w:rsidRPr="00233744">
        <w:rPr>
          <w:highlight w:val="none"/>
          <w:lang w:val="en-GB"/>
        </w:rPr>
        <w:tab/>
        <w:t xml:space="preserve">The role of money in the human experience: its association with the desire between emptiness and lack, the reversal of the "means to an end" relationship, the dissolution of the fundamental distinction between </w:t>
      </w:r>
      <w:r w:rsidRPr="00233744">
        <w:rPr>
          <w:i/>
          <w:highlight w:val="none"/>
          <w:lang w:val="en-GB"/>
        </w:rPr>
        <w:t>people</w:t>
      </w:r>
      <w:r w:rsidRPr="00233744">
        <w:rPr>
          <w:highlight w:val="none"/>
          <w:lang w:val="en-GB"/>
        </w:rPr>
        <w:t xml:space="preserve"> and </w:t>
      </w:r>
      <w:r w:rsidRPr="00233744">
        <w:rPr>
          <w:i/>
          <w:highlight w:val="none"/>
          <w:lang w:val="en-GB"/>
        </w:rPr>
        <w:t>things</w:t>
      </w:r>
      <w:r w:rsidRPr="00233744">
        <w:rPr>
          <w:highlight w:val="none"/>
          <w:lang w:val="en-GB"/>
        </w:rPr>
        <w:t>.</w:t>
      </w:r>
    </w:p>
    <w:p w14:paraId="7EC1EDAA" w14:textId="77777777" w:rsidR="0060460D" w:rsidRPr="00233744" w:rsidRDefault="005D5077" w:rsidP="0060460D">
      <w:pPr>
        <w:keepNext/>
        <w:spacing w:before="240" w:after="120" w:line="240" w:lineRule="exact"/>
        <w:rPr>
          <w:b/>
          <w:sz w:val="18"/>
        </w:rPr>
      </w:pPr>
      <w:r w:rsidRPr="00233744">
        <w:rPr>
          <w:b/>
          <w:i/>
          <w:sz w:val="18"/>
        </w:rPr>
        <w:t>READING LIST</w:t>
      </w:r>
    </w:p>
    <w:p w14:paraId="70C78F83" w14:textId="77777777" w:rsidR="0060460D" w:rsidRPr="00233744" w:rsidRDefault="0060460D" w:rsidP="0060460D">
      <w:pPr>
        <w:autoSpaceDE w:val="0"/>
        <w:autoSpaceDN w:val="0"/>
        <w:adjustRightInd w:val="0"/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33744">
        <w:rPr>
          <w:rFonts w:ascii="Times" w:hAnsi="Times"/>
          <w:smallCaps/>
          <w:noProof/>
          <w:spacing w:val="-5"/>
          <w:sz w:val="16"/>
          <w:szCs w:val="18"/>
        </w:rPr>
        <w:t>A. Musio,</w:t>
      </w:r>
      <w:r w:rsidRPr="00233744">
        <w:rPr>
          <w:rFonts w:ascii="Times" w:hAnsi="Times"/>
          <w:i/>
          <w:noProof/>
          <w:spacing w:val="-5"/>
          <w:sz w:val="18"/>
          <w:szCs w:val="18"/>
        </w:rPr>
        <w:t xml:space="preserve"> Chiaroscuri. Figure dell’ethos,</w:t>
      </w:r>
      <w:r w:rsidRPr="00233744">
        <w:rPr>
          <w:rFonts w:ascii="Times" w:hAnsi="Times"/>
          <w:noProof/>
          <w:spacing w:val="-5"/>
          <w:sz w:val="18"/>
          <w:szCs w:val="18"/>
        </w:rPr>
        <w:t xml:space="preserve"> Vita e Pensiero, Milan</w:t>
      </w:r>
      <w:r w:rsidR="0089308C" w:rsidRPr="00233744">
        <w:rPr>
          <w:rFonts w:ascii="Times" w:hAnsi="Times"/>
          <w:noProof/>
          <w:spacing w:val="-5"/>
          <w:sz w:val="18"/>
          <w:szCs w:val="18"/>
        </w:rPr>
        <w:t>,</w:t>
      </w:r>
      <w:r w:rsidRPr="00233744">
        <w:rPr>
          <w:rFonts w:ascii="Times" w:hAnsi="Times"/>
          <w:noProof/>
          <w:spacing w:val="-5"/>
          <w:sz w:val="18"/>
          <w:szCs w:val="18"/>
        </w:rPr>
        <w:t xml:space="preserve"> 2017.</w:t>
      </w:r>
    </w:p>
    <w:p w14:paraId="59F971CF" w14:textId="5FF45988" w:rsidR="00D62C18" w:rsidRPr="00233744" w:rsidRDefault="00D62C18" w:rsidP="00D62C18">
      <w:pPr>
        <w:spacing w:line="240" w:lineRule="auto"/>
        <w:rPr>
          <w:rFonts w:ascii="Times" w:hAnsi="Times"/>
          <w:iCs/>
          <w:noProof/>
          <w:spacing w:val="-5"/>
          <w:sz w:val="18"/>
          <w:szCs w:val="18"/>
        </w:rPr>
      </w:pPr>
      <w:r w:rsidRPr="00233744">
        <w:rPr>
          <w:smallCaps/>
          <w:spacing w:val="-5"/>
          <w:sz w:val="16"/>
          <w:szCs w:val="18"/>
        </w:rPr>
        <w:t>G. Simmel</w:t>
      </w:r>
      <w:r w:rsidRPr="00233744">
        <w:rPr>
          <w:rFonts w:ascii="Times" w:hAnsi="Times"/>
          <w:i/>
          <w:noProof/>
          <w:spacing w:val="-5"/>
          <w:sz w:val="18"/>
          <w:szCs w:val="18"/>
        </w:rPr>
        <w:t>, Filosofia del denaro</w:t>
      </w:r>
      <w:r w:rsidRPr="00233744">
        <w:rPr>
          <w:rFonts w:ascii="Times" w:hAnsi="Times"/>
          <w:iCs/>
          <w:noProof/>
          <w:spacing w:val="-5"/>
          <w:sz w:val="18"/>
          <w:szCs w:val="18"/>
        </w:rPr>
        <w:t xml:space="preserve">, trad. it. A. Cavalli - L. Petrucchi, Ledizioni, Milano 2019 (in particolar: pp. 5-38; pp. 179-243 and pp. 307-367). </w:t>
      </w:r>
    </w:p>
    <w:p w14:paraId="5CEC66FF" w14:textId="77777777" w:rsidR="0060460D" w:rsidRPr="00233744" w:rsidRDefault="005D5077" w:rsidP="0060460D">
      <w:pPr>
        <w:spacing w:before="240" w:after="120"/>
        <w:rPr>
          <w:b/>
          <w:i/>
          <w:sz w:val="18"/>
          <w:lang w:val="en-US"/>
        </w:rPr>
      </w:pPr>
      <w:r w:rsidRPr="00233744">
        <w:rPr>
          <w:b/>
          <w:i/>
          <w:sz w:val="18"/>
          <w:lang w:val="en-US"/>
        </w:rPr>
        <w:t>TEACHING METHOD</w:t>
      </w:r>
    </w:p>
    <w:p w14:paraId="74382AD6" w14:textId="77777777" w:rsidR="0060460D" w:rsidRPr="00233744" w:rsidRDefault="004125BB" w:rsidP="0060460D">
      <w:pPr>
        <w:pStyle w:val="Testo2"/>
        <w:rPr>
          <w:lang w:val="en-US"/>
        </w:rPr>
      </w:pPr>
      <w:r w:rsidRPr="00233744">
        <w:rPr>
          <w:lang w:val="en-US"/>
        </w:rPr>
        <w:t>Lectures</w:t>
      </w:r>
      <w:r w:rsidR="0060460D" w:rsidRPr="00233744">
        <w:rPr>
          <w:lang w:val="en-US"/>
        </w:rPr>
        <w:t>. T</w:t>
      </w:r>
      <w:r w:rsidRPr="00233744">
        <w:rPr>
          <w:lang w:val="en-US"/>
        </w:rPr>
        <w:t>h</w:t>
      </w:r>
      <w:r w:rsidR="0060460D" w:rsidRPr="00233744">
        <w:rPr>
          <w:lang w:val="en-US"/>
        </w:rPr>
        <w:t>re</w:t>
      </w:r>
      <w:r w:rsidRPr="00233744">
        <w:rPr>
          <w:lang w:val="en-US"/>
        </w:rPr>
        <w:t>e hours per week</w:t>
      </w:r>
      <w:r w:rsidR="0060460D" w:rsidRPr="00233744">
        <w:rPr>
          <w:lang w:val="en-US"/>
        </w:rPr>
        <w:t>.</w:t>
      </w:r>
    </w:p>
    <w:p w14:paraId="29D04AA8" w14:textId="77777777" w:rsidR="0060460D" w:rsidRPr="00233744" w:rsidRDefault="005D5077" w:rsidP="0060460D">
      <w:pPr>
        <w:spacing w:before="240" w:after="120"/>
        <w:rPr>
          <w:b/>
          <w:i/>
          <w:sz w:val="18"/>
          <w:lang w:val="en-US"/>
        </w:rPr>
      </w:pPr>
      <w:r w:rsidRPr="00233744">
        <w:rPr>
          <w:b/>
          <w:i/>
          <w:sz w:val="18"/>
          <w:lang w:val="en-US"/>
        </w:rPr>
        <w:t>ASSESSMENT METHOD AND CRITERIA</w:t>
      </w:r>
    </w:p>
    <w:p w14:paraId="36CCCCB3" w14:textId="77777777" w:rsidR="00542A11" w:rsidRPr="00233744" w:rsidRDefault="00F51C61" w:rsidP="00542A11">
      <w:pPr>
        <w:pStyle w:val="Testo2"/>
        <w:rPr>
          <w:lang w:val="en-US"/>
        </w:rPr>
      </w:pPr>
      <w:r w:rsidRPr="00233744">
        <w:rPr>
          <w:lang w:val="en-US"/>
        </w:rPr>
        <w:t>The oral examination assesses the following: 1) students’ understanding of the reading material; 2) their ability to present contents; 3) their ability to discuss and clear</w:t>
      </w:r>
      <w:r w:rsidR="00A92F65" w:rsidRPr="00233744">
        <w:rPr>
          <w:lang w:val="en-US"/>
        </w:rPr>
        <w:t>l</w:t>
      </w:r>
      <w:r w:rsidRPr="00233744">
        <w:rPr>
          <w:lang w:val="en-US"/>
        </w:rPr>
        <w:t xml:space="preserve">y express course topics whilst identifying connections between them; 4) students’ mastery of </w:t>
      </w:r>
      <w:r w:rsidR="00542A11" w:rsidRPr="00233744">
        <w:rPr>
          <w:lang w:val="en-US"/>
        </w:rPr>
        <w:t xml:space="preserve"> </w:t>
      </w:r>
      <w:r w:rsidR="00AB46F2" w:rsidRPr="00233744">
        <w:rPr>
          <w:lang w:val="en-US"/>
        </w:rPr>
        <w:t>appropriate language; 5) accuracy and effectiveness of presentation</w:t>
      </w:r>
      <w:r w:rsidR="00542A11" w:rsidRPr="00233744">
        <w:rPr>
          <w:lang w:val="en-US"/>
        </w:rPr>
        <w:t>.</w:t>
      </w:r>
    </w:p>
    <w:p w14:paraId="69D5B54F" w14:textId="77777777" w:rsidR="00542A11" w:rsidRPr="00233744" w:rsidRDefault="00A62112" w:rsidP="00542A11">
      <w:pPr>
        <w:pStyle w:val="Testo2"/>
        <w:rPr>
          <w:lang w:val="en-US"/>
        </w:rPr>
      </w:pPr>
      <w:r w:rsidRPr="00233744">
        <w:rPr>
          <w:lang w:val="en-US"/>
        </w:rPr>
        <w:t>Above all, students should demonstrate their understanding of key topics discussed during the course</w:t>
      </w:r>
      <w:r w:rsidR="00542A11" w:rsidRPr="00233744">
        <w:rPr>
          <w:lang w:val="en-US"/>
        </w:rPr>
        <w:t xml:space="preserve">. </w:t>
      </w:r>
      <w:r w:rsidRPr="00233744">
        <w:rPr>
          <w:lang w:val="en-US"/>
        </w:rPr>
        <w:t>During the oral examination they should show that they are able to navigate between basic topics</w:t>
      </w:r>
      <w:r w:rsidR="00542A11" w:rsidRPr="00233744">
        <w:rPr>
          <w:lang w:val="en-US"/>
        </w:rPr>
        <w:t xml:space="preserve"> </w:t>
      </w:r>
      <w:r w:rsidRPr="00233744">
        <w:rPr>
          <w:lang w:val="en-US"/>
        </w:rPr>
        <w:t>and issues discussed during the course, with particular reference to: the relationship between choi</w:t>
      </w:r>
      <w:r w:rsidR="000146B4" w:rsidRPr="00233744">
        <w:rPr>
          <w:lang w:val="en-US"/>
        </w:rPr>
        <w:t>ce and the</w:t>
      </w:r>
      <w:r w:rsidRPr="00233744">
        <w:rPr>
          <w:lang w:val="en-US"/>
        </w:rPr>
        <w:t xml:space="preserve"> sacrifice of constructing one’s own moral identity; the methodological and ethical distinction between moments of description and assessment; the link between subjectivism and sovranity; sincerity towards oneself and others; the role of indifference in human relations</w:t>
      </w:r>
      <w:r w:rsidR="00542A11" w:rsidRPr="00233744">
        <w:rPr>
          <w:lang w:val="en-US"/>
        </w:rPr>
        <w:t xml:space="preserve">. </w:t>
      </w:r>
    </w:p>
    <w:p w14:paraId="46998013" w14:textId="77777777" w:rsidR="00542A11" w:rsidRPr="00233744" w:rsidRDefault="00A62112" w:rsidP="00542A11">
      <w:pPr>
        <w:pStyle w:val="Testo2"/>
        <w:rPr>
          <w:lang w:val="en-US"/>
        </w:rPr>
      </w:pPr>
      <w:r w:rsidRPr="00233744">
        <w:rPr>
          <w:lang w:val="en-US"/>
        </w:rPr>
        <w:t>Students will be assessed on accuracy of their answers, use of specific terminology, construction and consistency of argument</w:t>
      </w:r>
      <w:r w:rsidR="00A92F65" w:rsidRPr="00233744">
        <w:rPr>
          <w:lang w:val="en-US"/>
        </w:rPr>
        <w:t>ation</w:t>
      </w:r>
      <w:r w:rsidRPr="00233744">
        <w:rPr>
          <w:lang w:val="en-US"/>
        </w:rPr>
        <w:t xml:space="preserve">, ability to identify links between </w:t>
      </w:r>
      <w:r w:rsidR="00F17B91" w:rsidRPr="00233744">
        <w:rPr>
          <w:lang w:val="en-US"/>
        </w:rPr>
        <w:t>concepts and open questions</w:t>
      </w:r>
      <w:r w:rsidR="00542A11" w:rsidRPr="00233744">
        <w:rPr>
          <w:lang w:val="en-US"/>
        </w:rPr>
        <w:t>.</w:t>
      </w:r>
    </w:p>
    <w:p w14:paraId="09D333B8" w14:textId="77777777" w:rsidR="00542A11" w:rsidRPr="00233744" w:rsidRDefault="00A53D25" w:rsidP="00542A11">
      <w:pPr>
        <w:pStyle w:val="Testo2"/>
        <w:rPr>
          <w:lang w:val="en-US"/>
        </w:rPr>
      </w:pPr>
      <w:r w:rsidRPr="00233744">
        <w:rPr>
          <w:lang w:val="en-US"/>
        </w:rPr>
        <w:t>Assessment</w:t>
      </w:r>
      <w:r w:rsidR="00542A11" w:rsidRPr="00233744">
        <w:rPr>
          <w:lang w:val="en-US"/>
        </w:rPr>
        <w:t xml:space="preserve">: </w:t>
      </w:r>
    </w:p>
    <w:p w14:paraId="0673D305" w14:textId="77777777" w:rsidR="00542A11" w:rsidRPr="00233744" w:rsidRDefault="00542A11" w:rsidP="00542A11">
      <w:pPr>
        <w:pStyle w:val="Testo2"/>
        <w:rPr>
          <w:lang w:val="en-US"/>
        </w:rPr>
      </w:pPr>
      <w:r w:rsidRPr="00233744">
        <w:rPr>
          <w:lang w:val="en-US"/>
        </w:rPr>
        <w:t>3</w:t>
      </w:r>
      <w:r w:rsidR="002F67C1" w:rsidRPr="00233744">
        <w:rPr>
          <w:lang w:val="en-US"/>
        </w:rPr>
        <w:t>0 with honours: excellent</w:t>
      </w:r>
      <w:r w:rsidRPr="00233744">
        <w:rPr>
          <w:lang w:val="en-US"/>
        </w:rPr>
        <w:t xml:space="preserve">, </w:t>
      </w:r>
      <w:r w:rsidR="002F67C1" w:rsidRPr="00233744">
        <w:rPr>
          <w:lang w:val="en-US"/>
        </w:rPr>
        <w:t>sound knowledge</w:t>
      </w:r>
      <w:r w:rsidRPr="00233744">
        <w:rPr>
          <w:lang w:val="en-US"/>
        </w:rPr>
        <w:t>, e</w:t>
      </w:r>
      <w:r w:rsidR="002F67C1" w:rsidRPr="00233744">
        <w:rPr>
          <w:lang w:val="en-US"/>
        </w:rPr>
        <w:t xml:space="preserve">xcellent </w:t>
      </w:r>
      <w:r w:rsidR="00A92F65" w:rsidRPr="00233744">
        <w:rPr>
          <w:lang w:val="en-US"/>
        </w:rPr>
        <w:t xml:space="preserve">expressive </w:t>
      </w:r>
      <w:r w:rsidR="002F67C1" w:rsidRPr="00233744">
        <w:rPr>
          <w:lang w:val="en-US"/>
        </w:rPr>
        <w:t>skills, complete understanding of concepts and topics</w:t>
      </w:r>
      <w:r w:rsidRPr="00233744">
        <w:rPr>
          <w:lang w:val="en-US"/>
        </w:rPr>
        <w:t>.</w:t>
      </w:r>
    </w:p>
    <w:p w14:paraId="24730AA2" w14:textId="77777777" w:rsidR="00542A11" w:rsidRPr="00233744" w:rsidRDefault="002F67C1" w:rsidP="00542A11">
      <w:pPr>
        <w:pStyle w:val="Testo2"/>
        <w:rPr>
          <w:lang w:val="en-US"/>
        </w:rPr>
      </w:pPr>
      <w:r w:rsidRPr="00233744">
        <w:rPr>
          <w:lang w:val="en-US"/>
        </w:rPr>
        <w:t>30: very good, complete knowledge</w:t>
      </w:r>
      <w:r w:rsidR="00542A11" w:rsidRPr="00233744">
        <w:rPr>
          <w:lang w:val="en-US"/>
        </w:rPr>
        <w:t xml:space="preserve">, </w:t>
      </w:r>
      <w:r w:rsidRPr="00233744">
        <w:rPr>
          <w:lang w:val="en-US"/>
        </w:rPr>
        <w:t xml:space="preserve">accurate and well-articulated </w:t>
      </w:r>
      <w:r w:rsidR="00A92F65" w:rsidRPr="00233744">
        <w:rPr>
          <w:lang w:val="en-US"/>
        </w:rPr>
        <w:t xml:space="preserve">expressive </w:t>
      </w:r>
      <w:r w:rsidRPr="00233744">
        <w:rPr>
          <w:lang w:val="en-US"/>
        </w:rPr>
        <w:t>skills</w:t>
      </w:r>
      <w:r w:rsidR="00542A11" w:rsidRPr="00233744">
        <w:rPr>
          <w:lang w:val="en-US"/>
        </w:rPr>
        <w:t>.</w:t>
      </w:r>
    </w:p>
    <w:p w14:paraId="6C6BBBF2" w14:textId="77777777" w:rsidR="00542A11" w:rsidRPr="00233744" w:rsidRDefault="002F67C1" w:rsidP="00542A11">
      <w:pPr>
        <w:pStyle w:val="Testo2"/>
        <w:rPr>
          <w:lang w:val="en-US"/>
        </w:rPr>
      </w:pPr>
      <w:r w:rsidRPr="00233744">
        <w:rPr>
          <w:lang w:val="en-US"/>
        </w:rPr>
        <w:t>27-29: good</w:t>
      </w:r>
      <w:r w:rsidR="00542A11" w:rsidRPr="00233744">
        <w:rPr>
          <w:lang w:val="en-US"/>
        </w:rPr>
        <w:t xml:space="preserve">, </w:t>
      </w:r>
      <w:r w:rsidRPr="00233744">
        <w:rPr>
          <w:lang w:val="en-US"/>
        </w:rPr>
        <w:t>satisfactory knowledge</w:t>
      </w:r>
      <w:r w:rsidR="00542A11" w:rsidRPr="00233744">
        <w:rPr>
          <w:lang w:val="en-US"/>
        </w:rPr>
        <w:t xml:space="preserve">, </w:t>
      </w:r>
      <w:r w:rsidRPr="00233744">
        <w:rPr>
          <w:lang w:val="en-US"/>
        </w:rPr>
        <w:t xml:space="preserve">generally accurate </w:t>
      </w:r>
      <w:r w:rsidR="00A92F65" w:rsidRPr="00233744">
        <w:rPr>
          <w:lang w:val="en-US"/>
        </w:rPr>
        <w:t xml:space="preserve">expressive </w:t>
      </w:r>
      <w:r w:rsidRPr="00233744">
        <w:rPr>
          <w:lang w:val="en-US"/>
        </w:rPr>
        <w:t>skills</w:t>
      </w:r>
      <w:r w:rsidR="00542A11" w:rsidRPr="00233744">
        <w:rPr>
          <w:lang w:val="en-US"/>
        </w:rPr>
        <w:t>.</w:t>
      </w:r>
    </w:p>
    <w:p w14:paraId="7C161D9C" w14:textId="77777777" w:rsidR="00542A11" w:rsidRPr="00233744" w:rsidRDefault="00542A11" w:rsidP="00542A11">
      <w:pPr>
        <w:pStyle w:val="Testo2"/>
        <w:rPr>
          <w:lang w:val="en-US"/>
        </w:rPr>
      </w:pPr>
      <w:r w:rsidRPr="00233744">
        <w:rPr>
          <w:lang w:val="en-US"/>
        </w:rPr>
        <w:t xml:space="preserve">24-26: </w:t>
      </w:r>
      <w:r w:rsidR="002F67C1" w:rsidRPr="00233744">
        <w:rPr>
          <w:lang w:val="en-US"/>
        </w:rPr>
        <w:t>quite good expression, but not complete and not always accurate</w:t>
      </w:r>
      <w:r w:rsidRPr="00233744">
        <w:rPr>
          <w:lang w:val="en-US"/>
        </w:rPr>
        <w:t>.</w:t>
      </w:r>
    </w:p>
    <w:p w14:paraId="777ADCAF" w14:textId="77777777" w:rsidR="00542A11" w:rsidRPr="00233744" w:rsidRDefault="00542A11" w:rsidP="00542A11">
      <w:pPr>
        <w:pStyle w:val="Testo2"/>
        <w:rPr>
          <w:lang w:val="en-US"/>
        </w:rPr>
      </w:pPr>
      <w:r w:rsidRPr="00233744">
        <w:rPr>
          <w:lang w:val="en-US"/>
        </w:rPr>
        <w:t xml:space="preserve">21-23: </w:t>
      </w:r>
      <w:r w:rsidR="002F67C1" w:rsidRPr="00233744">
        <w:rPr>
          <w:lang w:val="en-US"/>
        </w:rPr>
        <w:t>generally good but superficial knowledge</w:t>
      </w:r>
      <w:r w:rsidRPr="00233744">
        <w:rPr>
          <w:lang w:val="en-US"/>
        </w:rPr>
        <w:t xml:space="preserve">. </w:t>
      </w:r>
      <w:r w:rsidR="002F67C1" w:rsidRPr="00233744">
        <w:rPr>
          <w:lang w:val="en-US"/>
        </w:rPr>
        <w:t>Expression often not appropriate</w:t>
      </w:r>
      <w:r w:rsidRPr="00233744">
        <w:rPr>
          <w:lang w:val="en-US"/>
        </w:rPr>
        <w:t>.</w:t>
      </w:r>
    </w:p>
    <w:p w14:paraId="3F711EE2" w14:textId="77777777" w:rsidR="0060460D" w:rsidRPr="00233744" w:rsidRDefault="00F51C61" w:rsidP="00542A11">
      <w:pPr>
        <w:pStyle w:val="Testo2"/>
        <w:rPr>
          <w:lang w:val="en-US"/>
        </w:rPr>
      </w:pPr>
      <w:r w:rsidRPr="00233744">
        <w:rPr>
          <w:lang w:val="en-US"/>
        </w:rPr>
        <w:t>18-21: sufficient</w:t>
      </w:r>
      <w:r w:rsidR="0060460D" w:rsidRPr="00233744">
        <w:rPr>
          <w:lang w:val="en-US"/>
        </w:rPr>
        <w:t>.</w:t>
      </w:r>
    </w:p>
    <w:p w14:paraId="71BAA0EF" w14:textId="77777777" w:rsidR="0060460D" w:rsidRPr="00233744" w:rsidRDefault="005D5077" w:rsidP="0060460D">
      <w:pPr>
        <w:spacing w:before="240" w:after="120" w:line="240" w:lineRule="exact"/>
        <w:rPr>
          <w:b/>
          <w:i/>
          <w:sz w:val="18"/>
          <w:lang w:val="en-US"/>
        </w:rPr>
      </w:pPr>
      <w:r w:rsidRPr="00233744">
        <w:rPr>
          <w:b/>
          <w:i/>
          <w:sz w:val="18"/>
          <w:lang w:val="en-US"/>
        </w:rPr>
        <w:t>NOTES AND</w:t>
      </w:r>
      <w:r w:rsidR="0060460D" w:rsidRPr="00233744">
        <w:rPr>
          <w:b/>
          <w:i/>
          <w:sz w:val="18"/>
          <w:lang w:val="en-US"/>
        </w:rPr>
        <w:t xml:space="preserve"> PRER</w:t>
      </w:r>
      <w:r w:rsidRPr="00233744">
        <w:rPr>
          <w:b/>
          <w:i/>
          <w:sz w:val="18"/>
          <w:lang w:val="en-US"/>
        </w:rPr>
        <w:t>EQUISITES</w:t>
      </w:r>
    </w:p>
    <w:p w14:paraId="1FBCF30D" w14:textId="77777777" w:rsidR="0060460D" w:rsidRPr="00233744" w:rsidRDefault="00F51C61" w:rsidP="0060460D">
      <w:pPr>
        <w:pStyle w:val="Testo2"/>
        <w:rPr>
          <w:lang w:val="en-US"/>
        </w:rPr>
      </w:pPr>
      <w:r w:rsidRPr="00233744">
        <w:rPr>
          <w:lang w:val="en-US"/>
        </w:rPr>
        <w:t>Given that this course is</w:t>
      </w:r>
      <w:r w:rsidR="0060460D" w:rsidRPr="00233744">
        <w:rPr>
          <w:lang w:val="en-US"/>
        </w:rPr>
        <w:t xml:space="preserve"> </w:t>
      </w:r>
      <w:r w:rsidR="0060460D" w:rsidRPr="00233744">
        <w:rPr>
          <w:i/>
          <w:lang w:val="en-US"/>
        </w:rPr>
        <w:t>introdu</w:t>
      </w:r>
      <w:r w:rsidRPr="00233744">
        <w:rPr>
          <w:i/>
          <w:lang w:val="en-US"/>
        </w:rPr>
        <w:t>ctory</w:t>
      </w:r>
      <w:r w:rsidRPr="00233744">
        <w:rPr>
          <w:lang w:val="en-US"/>
        </w:rPr>
        <w:t>, there are no prerequisites for attendance</w:t>
      </w:r>
      <w:r w:rsidR="0060460D" w:rsidRPr="00233744">
        <w:rPr>
          <w:lang w:val="en-US"/>
        </w:rPr>
        <w:t xml:space="preserve">. </w:t>
      </w:r>
      <w:r w:rsidRPr="00233744">
        <w:rPr>
          <w:lang w:val="en-US"/>
        </w:rPr>
        <w:t xml:space="preserve">However, students should be interested and be intellectually curious about </w:t>
      </w:r>
      <w:r w:rsidR="002F67C1" w:rsidRPr="00233744">
        <w:rPr>
          <w:lang w:val="en-US"/>
        </w:rPr>
        <w:t xml:space="preserve">moral philosophy and are </w:t>
      </w:r>
      <w:r w:rsidR="002F67C1" w:rsidRPr="00233744">
        <w:rPr>
          <w:lang w:val="en-US"/>
        </w:rPr>
        <w:lastRenderedPageBreak/>
        <w:t>advised to consult a book on the history of philosophy for in-depth study of references made to writers during the course</w:t>
      </w:r>
      <w:r w:rsidR="0060460D" w:rsidRPr="00233744">
        <w:rPr>
          <w:lang w:val="en-US"/>
        </w:rPr>
        <w:t>.</w:t>
      </w:r>
    </w:p>
    <w:p w14:paraId="2EC507E0" w14:textId="77777777" w:rsidR="00F55D4C" w:rsidRPr="00233744" w:rsidRDefault="00F55D4C" w:rsidP="00F55D4C">
      <w:pPr>
        <w:spacing w:before="120"/>
        <w:ind w:firstLine="284"/>
        <w:rPr>
          <w:sz w:val="18"/>
          <w:szCs w:val="18"/>
          <w:lang w:val="en-US"/>
        </w:rPr>
      </w:pPr>
      <w:r w:rsidRPr="0023374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57CBE128" w14:textId="77777777" w:rsidR="00640A34" w:rsidRDefault="00640A34" w:rsidP="00640A34">
      <w:pPr>
        <w:pStyle w:val="Testo2"/>
        <w:spacing w:before="120"/>
        <w:rPr>
          <w:i/>
          <w:lang w:val="en-GB"/>
        </w:rPr>
      </w:pPr>
      <w:r w:rsidRPr="00233744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4389B1FE" w14:textId="77777777" w:rsidR="005D5077" w:rsidRPr="008A3ECC" w:rsidRDefault="005D5077" w:rsidP="005D5077">
      <w:pPr>
        <w:pStyle w:val="Testo2"/>
        <w:rPr>
          <w:rFonts w:eastAsia="Calibri"/>
          <w:lang w:val="en-GB" w:eastAsia="en-US"/>
        </w:rPr>
      </w:pPr>
    </w:p>
    <w:p w14:paraId="147E3DC9" w14:textId="77777777" w:rsidR="0060460D" w:rsidRPr="005D5077" w:rsidRDefault="0060460D" w:rsidP="0060460D">
      <w:pPr>
        <w:pStyle w:val="Testo2"/>
        <w:rPr>
          <w:lang w:val="en-GB"/>
        </w:rPr>
      </w:pPr>
    </w:p>
    <w:sectPr w:rsidR="0060460D" w:rsidRPr="005D50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545"/>
    <w:multiLevelType w:val="hybridMultilevel"/>
    <w:tmpl w:val="09160830"/>
    <w:lvl w:ilvl="0" w:tplc="8A1A67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56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0"/>
    <w:rsid w:val="000146B4"/>
    <w:rsid w:val="000709B1"/>
    <w:rsid w:val="00073F73"/>
    <w:rsid w:val="001277B5"/>
    <w:rsid w:val="00187B99"/>
    <w:rsid w:val="002014DD"/>
    <w:rsid w:val="00233744"/>
    <w:rsid w:val="002D1C29"/>
    <w:rsid w:val="002D5E17"/>
    <w:rsid w:val="002F67C1"/>
    <w:rsid w:val="004125BB"/>
    <w:rsid w:val="004D1217"/>
    <w:rsid w:val="004D6008"/>
    <w:rsid w:val="004F58CD"/>
    <w:rsid w:val="00542A11"/>
    <w:rsid w:val="005C32E9"/>
    <w:rsid w:val="005D5077"/>
    <w:rsid w:val="0060460D"/>
    <w:rsid w:val="00640794"/>
    <w:rsid w:val="00640A34"/>
    <w:rsid w:val="006F1772"/>
    <w:rsid w:val="007328E7"/>
    <w:rsid w:val="0073575E"/>
    <w:rsid w:val="007430D0"/>
    <w:rsid w:val="00791C7B"/>
    <w:rsid w:val="007C1B82"/>
    <w:rsid w:val="0089308C"/>
    <w:rsid w:val="008942E7"/>
    <w:rsid w:val="008A1204"/>
    <w:rsid w:val="008E554F"/>
    <w:rsid w:val="00900CCA"/>
    <w:rsid w:val="00924B77"/>
    <w:rsid w:val="00936355"/>
    <w:rsid w:val="00940DA2"/>
    <w:rsid w:val="009E055C"/>
    <w:rsid w:val="00A255E3"/>
    <w:rsid w:val="00A53D25"/>
    <w:rsid w:val="00A62112"/>
    <w:rsid w:val="00A74F6F"/>
    <w:rsid w:val="00A92F65"/>
    <w:rsid w:val="00AB46F2"/>
    <w:rsid w:val="00AD7557"/>
    <w:rsid w:val="00B50C5D"/>
    <w:rsid w:val="00B51253"/>
    <w:rsid w:val="00B525CC"/>
    <w:rsid w:val="00C74D7C"/>
    <w:rsid w:val="00D404F2"/>
    <w:rsid w:val="00D62C18"/>
    <w:rsid w:val="00D64D21"/>
    <w:rsid w:val="00DF4D10"/>
    <w:rsid w:val="00E607E6"/>
    <w:rsid w:val="00F17B91"/>
    <w:rsid w:val="00F35D31"/>
    <w:rsid w:val="00F51C61"/>
    <w:rsid w:val="00F5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0BEA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08C"/>
    <w:pPr>
      <w:ind w:left="720"/>
      <w:contextualSpacing/>
    </w:pPr>
  </w:style>
  <w:style w:type="paragraph" w:styleId="Intestazione">
    <w:name w:val="header"/>
    <w:next w:val="Normale"/>
    <w:link w:val="IntestazioneCarattere"/>
    <w:rsid w:val="00D64D21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D64D21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rsid w:val="005D5077"/>
    <w:rPr>
      <w:rFonts w:ascii="Times" w:hAnsi="Times"/>
      <w:noProof/>
      <w:sz w:val="18"/>
    </w:rPr>
  </w:style>
  <w:style w:type="paragraph" w:customStyle="1" w:styleId="P68B1DB1-Normale1">
    <w:name w:val="P68B1DB1-Normale1"/>
    <w:basedOn w:val="Normale"/>
    <w:rsid w:val="00073F73"/>
    <w:rPr>
      <w:szCs w:val="20"/>
      <w:highlight w:val="yellow"/>
    </w:rPr>
  </w:style>
  <w:style w:type="paragraph" w:customStyle="1" w:styleId="P68B1DB1-Normale2">
    <w:name w:val="P68B1DB1-Normale2"/>
    <w:basedOn w:val="Normale"/>
    <w:rsid w:val="00073F73"/>
    <w:rPr>
      <w:color w:val="000000"/>
      <w:szCs w:val="20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BFA2-4A0B-4DC2-86F4-497DE77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805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6</cp:revision>
  <cp:lastPrinted>2003-03-27T10:42:00Z</cp:lastPrinted>
  <dcterms:created xsi:type="dcterms:W3CDTF">2022-07-13T15:02:00Z</dcterms:created>
  <dcterms:modified xsi:type="dcterms:W3CDTF">2023-01-16T09:47:00Z</dcterms:modified>
</cp:coreProperties>
</file>