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E4684" w14:textId="77777777" w:rsidR="00875F4F" w:rsidRPr="00D70D2B" w:rsidRDefault="00404606" w:rsidP="00EE0144">
      <w:pPr>
        <w:pStyle w:val="Titolo1"/>
        <w:keepNext w:val="0"/>
        <w:suppressAutoHyphens w:val="0"/>
        <w:spacing w:before="0" w:after="0"/>
        <w:ind w:left="0" w:firstLine="0"/>
        <w:rPr>
          <w:rFonts w:eastAsia="Times New Roman" w:cs="Times New Roman"/>
          <w:kern w:val="0"/>
          <w:sz w:val="20"/>
          <w:szCs w:val="20"/>
          <w:lang w:eastAsia="it-IT"/>
        </w:rPr>
      </w:pPr>
      <w:r w:rsidRPr="00D70D2B">
        <w:rPr>
          <w:rFonts w:eastAsia="Times New Roman" w:cs="Times New Roman"/>
          <w:kern w:val="0"/>
          <w:sz w:val="20"/>
          <w:szCs w:val="20"/>
          <w:lang w:eastAsia="it-IT"/>
        </w:rPr>
        <w:t>Clinical Psychology</w:t>
      </w:r>
    </w:p>
    <w:p w14:paraId="11140574" w14:textId="7D1DDDFA" w:rsidR="002513AC" w:rsidRPr="007646D2" w:rsidRDefault="00404606" w:rsidP="007646D2">
      <w:pPr>
        <w:pStyle w:val="Titolo2"/>
        <w:keepNext w:val="0"/>
        <w:numPr>
          <w:ilvl w:val="1"/>
          <w:numId w:val="1"/>
        </w:numPr>
        <w:tabs>
          <w:tab w:val="clear" w:pos="0"/>
        </w:tabs>
        <w:suppressAutoHyphens w:val="0"/>
        <w:spacing w:before="0"/>
        <w:ind w:left="0" w:firstLine="0"/>
        <w:jc w:val="left"/>
        <w:rPr>
          <w:rFonts w:eastAsia="Times New Roman" w:cs="Times New Roman"/>
          <w:kern w:val="0"/>
          <w:szCs w:val="20"/>
          <w:lang w:eastAsia="it-IT"/>
        </w:rPr>
      </w:pPr>
      <w:r w:rsidRPr="00D70D2B">
        <w:rPr>
          <w:rFonts w:eastAsia="Times New Roman" w:cs="Times New Roman"/>
          <w:kern w:val="0"/>
          <w:szCs w:val="20"/>
          <w:lang w:eastAsia="it-IT"/>
        </w:rPr>
        <w:t>Prof. Fabio Sbattella</w:t>
      </w:r>
    </w:p>
    <w:p w14:paraId="7528D56A" w14:textId="3FF05DA8" w:rsidR="005B2B0E" w:rsidRPr="00D70D2B" w:rsidRDefault="005B2B0E" w:rsidP="005B2B0E">
      <w:pPr>
        <w:pStyle w:val="Paragrafoelenco"/>
        <w:numPr>
          <w:ilvl w:val="0"/>
          <w:numId w:val="1"/>
        </w:numPr>
        <w:spacing w:before="240" w:after="120"/>
        <w:rPr>
          <w:b/>
          <w:i/>
          <w:sz w:val="18"/>
        </w:rPr>
      </w:pPr>
      <w:r w:rsidRPr="00D70D2B">
        <w:rPr>
          <w:b/>
          <w:i/>
          <w:sz w:val="18"/>
        </w:rPr>
        <w:t xml:space="preserve">COURSE AIMS AND INTENDED LEARNING OUTCOMES </w:t>
      </w:r>
    </w:p>
    <w:p w14:paraId="3A4D0F32" w14:textId="28CA4946" w:rsidR="00960629" w:rsidRPr="00D70D2B" w:rsidRDefault="002513AC" w:rsidP="002513AC">
      <w:pPr>
        <w:rPr>
          <w:lang w:eastAsia="en-US"/>
        </w:rPr>
      </w:pPr>
      <w:r w:rsidRPr="00D70D2B">
        <w:rPr>
          <w:lang w:eastAsia="en-US"/>
        </w:rPr>
        <w:t>The course aims to provide students with the theoretical knowledge they need to identify, prevent, and face childre</w:t>
      </w:r>
      <w:r w:rsidR="00D70D2B" w:rsidRPr="00D70D2B">
        <w:rPr>
          <w:lang w:eastAsia="en-US"/>
        </w:rPr>
        <w:t>n’s</w:t>
      </w:r>
      <w:r w:rsidRPr="00D70D2B">
        <w:rPr>
          <w:lang w:eastAsia="en-US"/>
        </w:rPr>
        <w:t xml:space="preserve"> and adults’ existential distress and psychic suffering at primary school</w:t>
      </w:r>
      <w:r w:rsidR="00960629" w:rsidRPr="00D70D2B">
        <w:rPr>
          <w:lang w:eastAsia="en-US"/>
        </w:rPr>
        <w:t>.</w:t>
      </w:r>
    </w:p>
    <w:p w14:paraId="230E7414" w14:textId="77777777" w:rsidR="008274D3" w:rsidRPr="00D70D2B" w:rsidRDefault="008274D3" w:rsidP="008274D3">
      <w:pPr>
        <w:autoSpaceDE w:val="0"/>
        <w:autoSpaceDN w:val="0"/>
        <w:adjustRightInd w:val="0"/>
        <w:spacing w:before="120"/>
      </w:pPr>
      <w:r w:rsidRPr="00D70D2B">
        <w:t>At the end of the course, students will be able to:</w:t>
      </w:r>
    </w:p>
    <w:p w14:paraId="7C87E6EC" w14:textId="3FFDBACA" w:rsidR="008274D3" w:rsidRPr="00D70D2B" w:rsidRDefault="00A43674" w:rsidP="00A43674">
      <w:pPr>
        <w:autoSpaceDE w:val="0"/>
        <w:autoSpaceDN w:val="0"/>
        <w:adjustRightInd w:val="0"/>
      </w:pPr>
      <w:r w:rsidRPr="00D70D2B">
        <w:t>–</w:t>
      </w:r>
      <w:r w:rsidRPr="00D70D2B">
        <w:tab/>
      </w:r>
      <w:r w:rsidR="008274D3" w:rsidRPr="00D70D2B">
        <w:t>distinguish the different diagnostic categories that define mental suffering;</w:t>
      </w:r>
    </w:p>
    <w:p w14:paraId="5F31C696" w14:textId="054E9EEE" w:rsidR="008274D3" w:rsidRPr="00D70D2B" w:rsidRDefault="00A43674" w:rsidP="00A43674">
      <w:pPr>
        <w:autoSpaceDE w:val="0"/>
        <w:autoSpaceDN w:val="0"/>
        <w:adjustRightInd w:val="0"/>
        <w:ind w:left="280" w:hanging="280"/>
      </w:pPr>
      <w:r w:rsidRPr="00D70D2B">
        <w:t>–</w:t>
      </w:r>
      <w:r w:rsidRPr="00D70D2B">
        <w:tab/>
      </w:r>
      <w:r w:rsidR="008274D3" w:rsidRPr="00D70D2B">
        <w:t>identify the most appropriate professional resources to develop educational interventions integrated with other mental health professionals.</w:t>
      </w:r>
    </w:p>
    <w:p w14:paraId="1E62CFE0" w14:textId="77777777" w:rsidR="00875F4F" w:rsidRPr="00D70D2B" w:rsidRDefault="00404606">
      <w:pPr>
        <w:spacing w:before="240" w:after="120" w:line="240" w:lineRule="exact"/>
      </w:pPr>
      <w:r w:rsidRPr="00D70D2B">
        <w:rPr>
          <w:b/>
          <w:i/>
          <w:sz w:val="18"/>
        </w:rPr>
        <w:t>COURSE CONTENT</w:t>
      </w:r>
    </w:p>
    <w:p w14:paraId="4FCD8E2E" w14:textId="77777777" w:rsidR="00875F4F" w:rsidRPr="00D70D2B" w:rsidRDefault="00404606">
      <w:pPr>
        <w:spacing w:line="240" w:lineRule="exact"/>
      </w:pPr>
      <w:r w:rsidRPr="00D70D2B">
        <w:t>The course will begin by looking at the history of how various cultures have attempted to give a name to psychological anguish and discomfort, to then discuss both the clinical approach and social responses to behavioural diversity.</w:t>
      </w:r>
    </w:p>
    <w:p w14:paraId="1BD45155" w14:textId="77777777" w:rsidR="00875F4F" w:rsidRPr="00D70D2B" w:rsidRDefault="00404606">
      <w:pPr>
        <w:spacing w:line="240" w:lineRule="exact"/>
      </w:pPr>
      <w:r w:rsidRPr="00D70D2B">
        <w:t>The concepts of mental disorder and existential anguish will then be discussed mainly focusing on the issue of personal experiences, emotions and social maladjustment.</w:t>
      </w:r>
    </w:p>
    <w:p w14:paraId="3B40DC75" w14:textId="394CBF3D" w:rsidR="00875F4F" w:rsidRPr="00D70D2B" w:rsidRDefault="00404606">
      <w:pPr>
        <w:spacing w:line="240" w:lineRule="exact"/>
      </w:pPr>
      <w:r w:rsidRPr="00D70D2B">
        <w:t>Lastly, a framework of professional resources and useful strategies will be provided for handling and reducing clinical suffering.</w:t>
      </w:r>
    </w:p>
    <w:p w14:paraId="42563F48" w14:textId="77777777" w:rsidR="00875F4F" w:rsidRPr="00D70D2B" w:rsidRDefault="00404606" w:rsidP="00900070">
      <w:pPr>
        <w:spacing w:before="240" w:after="120" w:line="240" w:lineRule="exact"/>
        <w:rPr>
          <w:b/>
          <w:i/>
          <w:sz w:val="18"/>
          <w:lang w:val="it-IT"/>
        </w:rPr>
      </w:pPr>
      <w:r w:rsidRPr="00D70D2B">
        <w:rPr>
          <w:b/>
          <w:i/>
          <w:sz w:val="18"/>
          <w:lang w:val="it-IT"/>
        </w:rPr>
        <w:t>READING LIST</w:t>
      </w:r>
    </w:p>
    <w:p w14:paraId="74C7BC68" w14:textId="332EBAA1" w:rsidR="005B2B0E" w:rsidRPr="00D70D2B" w:rsidRDefault="005B2B0E" w:rsidP="005B2B0E">
      <w:pPr>
        <w:pStyle w:val="Testo1"/>
        <w:spacing w:line="240" w:lineRule="atLeast"/>
        <w:rPr>
          <w:spacing w:val="-5"/>
        </w:rPr>
      </w:pPr>
      <w:r w:rsidRPr="00D70D2B">
        <w:rPr>
          <w:smallCaps/>
          <w:spacing w:val="-5"/>
          <w:sz w:val="16"/>
        </w:rPr>
        <w:t>F. Sbattella - G. Scaduto</w:t>
      </w:r>
      <w:r w:rsidRPr="00D70D2B">
        <w:rPr>
          <w:i/>
          <w:spacing w:val="-5"/>
        </w:rPr>
        <w:t>,</w:t>
      </w:r>
      <w:r w:rsidRPr="00D70D2B">
        <w:rPr>
          <w:spacing w:val="-5"/>
        </w:rPr>
        <w:t xml:space="preserve"> </w:t>
      </w:r>
      <w:r w:rsidRPr="00D70D2B">
        <w:rPr>
          <w:i/>
          <w:spacing w:val="-5"/>
        </w:rPr>
        <w:t xml:space="preserve">Promuovere e difendere i diritti dell’infanzia e dell’adolescenza: il contributo della </w:t>
      </w:r>
      <w:r w:rsidR="00421771">
        <w:rPr>
          <w:i/>
          <w:spacing w:val="-5"/>
        </w:rPr>
        <w:t>psi</w:t>
      </w:r>
      <w:r w:rsidRPr="00D70D2B">
        <w:rPr>
          <w:i/>
          <w:spacing w:val="-5"/>
        </w:rPr>
        <w:t>cologia</w:t>
      </w:r>
      <w:r w:rsidRPr="00D70D2B">
        <w:rPr>
          <w:spacing w:val="-5"/>
        </w:rPr>
        <w:t xml:space="preserve">, </w:t>
      </w:r>
      <w:r w:rsidR="00362F6F" w:rsidRPr="00D70D2B">
        <w:rPr>
          <w:spacing w:val="-5"/>
        </w:rPr>
        <w:t>Franco Angeli, Milan</w:t>
      </w:r>
      <w:r w:rsidRPr="00D70D2B">
        <w:rPr>
          <w:spacing w:val="-5"/>
        </w:rPr>
        <w:t>, 2018.</w:t>
      </w:r>
    </w:p>
    <w:p w14:paraId="2D93C6C9" w14:textId="5A683075" w:rsidR="005B2B0E" w:rsidRPr="00D70D2B" w:rsidRDefault="005B2B0E" w:rsidP="005B2B0E">
      <w:pPr>
        <w:pStyle w:val="Testo1"/>
        <w:spacing w:line="240" w:lineRule="atLeast"/>
        <w:rPr>
          <w:spacing w:val="-5"/>
        </w:rPr>
      </w:pPr>
      <w:r w:rsidRPr="00D70D2B">
        <w:rPr>
          <w:smallCaps/>
          <w:spacing w:val="-5"/>
          <w:sz w:val="16"/>
          <w:lang w:val="en-GB"/>
        </w:rPr>
        <w:t>J.M.</w:t>
      </w:r>
      <w:r w:rsidRPr="00D70D2B">
        <w:rPr>
          <w:i/>
          <w:smallCaps/>
          <w:spacing w:val="-5"/>
          <w:sz w:val="16"/>
          <w:lang w:val="en-GB"/>
        </w:rPr>
        <w:t xml:space="preserve"> </w:t>
      </w:r>
      <w:r w:rsidRPr="00D70D2B">
        <w:rPr>
          <w:smallCaps/>
          <w:spacing w:val="-5"/>
          <w:sz w:val="16"/>
          <w:lang w:val="en-GB"/>
        </w:rPr>
        <w:t>Hooley-J.N. Butcher-M.K.</w:t>
      </w:r>
      <w:r w:rsidRPr="00D70D2B">
        <w:rPr>
          <w:i/>
          <w:smallCaps/>
          <w:spacing w:val="-5"/>
          <w:sz w:val="16"/>
          <w:lang w:val="en-GB"/>
        </w:rPr>
        <w:t xml:space="preserve"> </w:t>
      </w:r>
      <w:r w:rsidRPr="00D70D2B">
        <w:rPr>
          <w:smallCaps/>
          <w:spacing w:val="-5"/>
          <w:sz w:val="16"/>
          <w:lang w:val="en-GB"/>
        </w:rPr>
        <w:t xml:space="preserve">Nock-S. </w:t>
      </w:r>
      <w:proofErr w:type="spellStart"/>
      <w:r w:rsidRPr="00D70D2B">
        <w:rPr>
          <w:smallCaps/>
          <w:spacing w:val="-5"/>
          <w:sz w:val="16"/>
        </w:rPr>
        <w:t>Mineka</w:t>
      </w:r>
      <w:proofErr w:type="spellEnd"/>
      <w:r w:rsidRPr="00D70D2B">
        <w:rPr>
          <w:smallCaps/>
          <w:spacing w:val="-5"/>
          <w:sz w:val="16"/>
        </w:rPr>
        <w:t>,</w:t>
      </w:r>
      <w:r w:rsidRPr="00D70D2B">
        <w:rPr>
          <w:spacing w:val="-5"/>
        </w:rPr>
        <w:t xml:space="preserve"> </w:t>
      </w:r>
      <w:r w:rsidRPr="00D70D2B">
        <w:rPr>
          <w:i/>
          <w:spacing w:val="-5"/>
        </w:rPr>
        <w:t>Psicopatologia e psicologia clinica,</w:t>
      </w:r>
      <w:r w:rsidR="00362F6F" w:rsidRPr="00D70D2B">
        <w:rPr>
          <w:spacing w:val="-5"/>
        </w:rPr>
        <w:t xml:space="preserve"> </w:t>
      </w:r>
      <w:proofErr w:type="spellStart"/>
      <w:r w:rsidR="00362F6F" w:rsidRPr="00D70D2B">
        <w:rPr>
          <w:spacing w:val="-5"/>
        </w:rPr>
        <w:t>Pearson</w:t>
      </w:r>
      <w:proofErr w:type="spellEnd"/>
      <w:r w:rsidR="00362F6F" w:rsidRPr="00D70D2B">
        <w:rPr>
          <w:spacing w:val="-5"/>
        </w:rPr>
        <w:t xml:space="preserve"> Ed., Milan</w:t>
      </w:r>
      <w:r w:rsidRPr="00D70D2B">
        <w:rPr>
          <w:spacing w:val="-5"/>
        </w:rPr>
        <w:t>, 2017 (</w:t>
      </w:r>
      <w:proofErr w:type="spellStart"/>
      <w:r w:rsidRPr="00D70D2B">
        <w:rPr>
          <w:spacing w:val="-5"/>
        </w:rPr>
        <w:t>chapters</w:t>
      </w:r>
      <w:proofErr w:type="spellEnd"/>
      <w:r w:rsidRPr="00D70D2B">
        <w:rPr>
          <w:spacing w:val="-5"/>
        </w:rPr>
        <w:t xml:space="preserve"> 1-2-6</w:t>
      </w:r>
      <w:r w:rsidR="00421771">
        <w:rPr>
          <w:spacing w:val="-5"/>
        </w:rPr>
        <w:t>-14 and</w:t>
      </w:r>
      <w:r w:rsidRPr="00D70D2B">
        <w:rPr>
          <w:spacing w:val="-5"/>
        </w:rPr>
        <w:t xml:space="preserve"> </w:t>
      </w:r>
      <w:proofErr w:type="spellStart"/>
      <w:r w:rsidRPr="00D70D2B">
        <w:rPr>
          <w:spacing w:val="-5"/>
        </w:rPr>
        <w:t>paragraph</w:t>
      </w:r>
      <w:proofErr w:type="spellEnd"/>
      <w:r w:rsidRPr="00D70D2B">
        <w:rPr>
          <w:spacing w:val="-5"/>
        </w:rPr>
        <w:t xml:space="preserve"> 3.5, 3.6, 5.7).</w:t>
      </w:r>
    </w:p>
    <w:p w14:paraId="0294CCE9" w14:textId="77777777" w:rsidR="00875F4F" w:rsidRPr="00D70D2B" w:rsidRDefault="00404606" w:rsidP="00900070">
      <w:pPr>
        <w:spacing w:before="240" w:after="120" w:line="220" w:lineRule="exact"/>
      </w:pPr>
      <w:r w:rsidRPr="00D70D2B">
        <w:rPr>
          <w:b/>
          <w:i/>
          <w:sz w:val="18"/>
        </w:rPr>
        <w:t>TEACHING METHOD</w:t>
      </w:r>
    </w:p>
    <w:p w14:paraId="5E8FBCD3" w14:textId="376A1B69" w:rsidR="00960629" w:rsidRPr="00D70D2B" w:rsidRDefault="00362F6F" w:rsidP="00960629">
      <w:pPr>
        <w:suppressAutoHyphens w:val="0"/>
        <w:spacing w:line="22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eastAsia="it-IT"/>
        </w:rPr>
      </w:pPr>
      <w:r w:rsidRPr="00D70D2B">
        <w:rPr>
          <w:rFonts w:ascii="Times" w:eastAsia="Times New Roman" w:hAnsi="Times"/>
          <w:noProof/>
          <w:kern w:val="0"/>
          <w:sz w:val="18"/>
          <w:szCs w:val="20"/>
          <w:lang w:eastAsia="it-IT"/>
        </w:rPr>
        <w:t>Frontal lectures</w:t>
      </w:r>
      <w:r w:rsidR="00400DA4">
        <w:rPr>
          <w:rFonts w:ascii="Times" w:eastAsia="Times New Roman" w:hAnsi="Times"/>
          <w:noProof/>
          <w:kern w:val="0"/>
          <w:sz w:val="18"/>
          <w:szCs w:val="20"/>
          <w:lang w:eastAsia="it-IT"/>
        </w:rPr>
        <w:t>.</w:t>
      </w:r>
    </w:p>
    <w:p w14:paraId="16DA350E" w14:textId="77777777" w:rsidR="005B2B0E" w:rsidRPr="00D70D2B" w:rsidRDefault="005B2B0E" w:rsidP="005B2B0E">
      <w:pPr>
        <w:spacing w:before="240" w:after="120" w:line="220" w:lineRule="exact"/>
        <w:rPr>
          <w:b/>
          <w:i/>
          <w:sz w:val="18"/>
        </w:rPr>
      </w:pPr>
      <w:r w:rsidRPr="00D70D2B">
        <w:rPr>
          <w:b/>
          <w:i/>
          <w:sz w:val="18"/>
        </w:rPr>
        <w:t>ASSESSMENT METHOD AND CRITERIA</w:t>
      </w:r>
    </w:p>
    <w:p w14:paraId="35AF5C95" w14:textId="0C6C73D4" w:rsidR="00960629" w:rsidRPr="00D70D2B" w:rsidRDefault="00362F6F" w:rsidP="00362F6F">
      <w:pPr>
        <w:suppressAutoHyphens w:val="0"/>
        <w:spacing w:line="24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val="en-US" w:eastAsia="it-IT"/>
        </w:rPr>
      </w:pPr>
      <w:r w:rsidRPr="00D70D2B">
        <w:rPr>
          <w:rFonts w:ascii="Times" w:eastAsia="Times New Roman" w:hAnsi="Times"/>
          <w:noProof/>
          <w:kern w:val="0"/>
          <w:sz w:val="18"/>
          <w:szCs w:val="20"/>
          <w:lang w:eastAsia="it-IT"/>
        </w:rPr>
        <w:t>Written test</w:t>
      </w:r>
      <w:r w:rsidR="00D70D2B" w:rsidRPr="00D70D2B">
        <w:rPr>
          <w:rFonts w:ascii="Times" w:eastAsia="Times New Roman" w:hAnsi="Times"/>
          <w:noProof/>
          <w:kern w:val="0"/>
          <w:sz w:val="18"/>
          <w:szCs w:val="20"/>
          <w:lang w:eastAsia="it-IT"/>
        </w:rPr>
        <w:t xml:space="preserve"> </w:t>
      </w:r>
      <w:r w:rsidRPr="00D70D2B">
        <w:rPr>
          <w:rFonts w:ascii="Times" w:eastAsia="Times New Roman" w:hAnsi="Times"/>
          <w:noProof/>
          <w:kern w:val="0"/>
          <w:sz w:val="18"/>
          <w:szCs w:val="20"/>
          <w:lang w:eastAsia="it-IT"/>
        </w:rPr>
        <w:t>that may be followed by an oral exam (only if requested by the lecturers). The aim is to assess the achievement of the intended learning outcomes mentioned above. Assessment criteria: accuracy of answers, knowledge and understanding of the subject, and use of appropriate terminology</w:t>
      </w:r>
      <w:r w:rsidR="00960629" w:rsidRPr="00D70D2B">
        <w:rPr>
          <w:rFonts w:ascii="Times" w:eastAsia="Times New Roman" w:hAnsi="Times"/>
          <w:noProof/>
          <w:kern w:val="0"/>
          <w:sz w:val="18"/>
          <w:szCs w:val="20"/>
          <w:lang w:val="en-US" w:eastAsia="it-IT"/>
        </w:rPr>
        <w:t>.</w:t>
      </w:r>
    </w:p>
    <w:p w14:paraId="3B2771FB" w14:textId="77777777" w:rsidR="005B2B0E" w:rsidRPr="00D70D2B" w:rsidRDefault="005B2B0E" w:rsidP="005B2B0E">
      <w:pPr>
        <w:spacing w:before="240" w:after="120"/>
        <w:rPr>
          <w:b/>
          <w:i/>
          <w:sz w:val="18"/>
        </w:rPr>
      </w:pPr>
      <w:r w:rsidRPr="00D70D2B">
        <w:rPr>
          <w:b/>
          <w:i/>
          <w:sz w:val="18"/>
        </w:rPr>
        <w:lastRenderedPageBreak/>
        <w:t>NOTES AND PREREQUISITES</w:t>
      </w:r>
    </w:p>
    <w:p w14:paraId="3B1C4A34" w14:textId="5A108CE3" w:rsidR="00247E52" w:rsidRPr="00D70D2B" w:rsidRDefault="00B71961" w:rsidP="00247E52">
      <w:pPr>
        <w:suppressAutoHyphens w:val="0"/>
        <w:spacing w:line="22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eastAsia="it-IT"/>
        </w:rPr>
      </w:pPr>
      <w:r w:rsidRPr="00D70D2B">
        <w:rPr>
          <w:rFonts w:ascii="Times" w:eastAsia="Times New Roman" w:hAnsi="Times"/>
          <w:noProof/>
          <w:kern w:val="0"/>
          <w:sz w:val="18"/>
          <w:szCs w:val="20"/>
          <w:lang w:eastAsia="it-IT"/>
        </w:rPr>
        <w:t xml:space="preserve">Basic knowledge of Psychology, acquired through general psychology, developmental psychology or social psychology </w:t>
      </w:r>
      <w:r w:rsidR="00D70D2B" w:rsidRPr="00D70D2B">
        <w:rPr>
          <w:rFonts w:ascii="Times" w:eastAsia="Times New Roman" w:hAnsi="Times"/>
          <w:noProof/>
          <w:kern w:val="0"/>
          <w:sz w:val="18"/>
          <w:szCs w:val="20"/>
          <w:lang w:eastAsia="it-IT"/>
        </w:rPr>
        <w:t>courses</w:t>
      </w:r>
      <w:r w:rsidRPr="00D70D2B">
        <w:rPr>
          <w:rFonts w:ascii="Times" w:eastAsia="Times New Roman" w:hAnsi="Times"/>
          <w:noProof/>
          <w:kern w:val="0"/>
          <w:sz w:val="18"/>
          <w:szCs w:val="20"/>
          <w:lang w:eastAsia="it-IT"/>
        </w:rPr>
        <w:t>, is required.</w:t>
      </w:r>
    </w:p>
    <w:p w14:paraId="0279D563" w14:textId="43FA7D6F" w:rsidR="00247E52" w:rsidRPr="00D70D2B" w:rsidRDefault="00247E52" w:rsidP="00D70D2B">
      <w:pPr>
        <w:suppressAutoHyphens w:val="0"/>
        <w:spacing w:line="259" w:lineRule="auto"/>
        <w:ind w:firstLine="284"/>
        <w:rPr>
          <w:kern w:val="0"/>
          <w:sz w:val="18"/>
          <w:szCs w:val="18"/>
          <w:lang w:eastAsia="en-US"/>
        </w:rPr>
      </w:pPr>
      <w:r w:rsidRPr="00D70D2B">
        <w:rPr>
          <w:kern w:val="0"/>
          <w:sz w:val="18"/>
          <w:szCs w:val="18"/>
          <w:lang w:eastAsia="en-US"/>
        </w:rPr>
        <w:t>In case the current Covid-19 health emergency does not allow frontal teaching, remote teaching will be carried out following procedures that will be promptly notified to students</w:t>
      </w:r>
      <w:r w:rsidR="00400DA4">
        <w:rPr>
          <w:kern w:val="0"/>
          <w:sz w:val="18"/>
          <w:szCs w:val="18"/>
          <w:lang w:eastAsia="en-US"/>
        </w:rPr>
        <w:t>.</w:t>
      </w:r>
      <w:r w:rsidR="00400DA4" w:rsidRPr="00400DA4">
        <w:rPr>
          <w:rFonts w:ascii="Times" w:eastAsia="Times New Roman" w:hAnsi="Times"/>
          <w:noProof/>
          <w:kern w:val="0"/>
          <w:sz w:val="18"/>
          <w:szCs w:val="20"/>
          <w:lang w:eastAsia="it-IT"/>
        </w:rPr>
        <w:t xml:space="preserve"> </w:t>
      </w:r>
      <w:r w:rsidR="00400DA4">
        <w:rPr>
          <w:rFonts w:ascii="Times" w:eastAsia="Times New Roman" w:hAnsi="Times"/>
          <w:noProof/>
          <w:kern w:val="0"/>
          <w:sz w:val="18"/>
          <w:szCs w:val="20"/>
          <w:lang w:eastAsia="it-IT"/>
        </w:rPr>
        <w:t xml:space="preserve">Frontal lectures </w:t>
      </w:r>
      <w:bookmarkStart w:id="0" w:name="_GoBack"/>
      <w:bookmarkEnd w:id="0"/>
      <w:r w:rsidR="00400DA4" w:rsidRPr="00D70D2B">
        <w:rPr>
          <w:rFonts w:ascii="Times" w:eastAsia="Times New Roman" w:hAnsi="Times"/>
          <w:noProof/>
          <w:kern w:val="0"/>
          <w:sz w:val="18"/>
          <w:szCs w:val="20"/>
          <w:lang w:eastAsia="it-IT"/>
        </w:rPr>
        <w:t xml:space="preserve">held online using </w:t>
      </w:r>
      <w:r w:rsidR="00400DA4">
        <w:rPr>
          <w:rFonts w:ascii="Times" w:eastAsia="Times New Roman" w:hAnsi="Times"/>
          <w:noProof/>
          <w:kern w:val="0"/>
          <w:sz w:val="18"/>
          <w:szCs w:val="20"/>
          <w:lang w:eastAsia="it-IT"/>
        </w:rPr>
        <w:t>Blackboard Collaborate Ultra</w:t>
      </w:r>
      <w:r w:rsidRPr="00D70D2B">
        <w:rPr>
          <w:kern w:val="0"/>
          <w:sz w:val="18"/>
          <w:szCs w:val="18"/>
          <w:lang w:eastAsia="en-US"/>
        </w:rPr>
        <w:t>.</w:t>
      </w:r>
    </w:p>
    <w:p w14:paraId="5E3D3529" w14:textId="4B417302" w:rsidR="00875F4F" w:rsidRPr="002513AC" w:rsidRDefault="00B30720" w:rsidP="00EE0144">
      <w:pPr>
        <w:pStyle w:val="Testo2"/>
        <w:rPr>
          <w:lang w:val="en-GB"/>
        </w:rPr>
      </w:pPr>
      <w:r w:rsidRPr="00D70D2B">
        <w:rPr>
          <w:lang w:val="en-GB"/>
        </w:rPr>
        <w:t xml:space="preserve">Further information can be found on the lecturer's webpage at </w:t>
      </w:r>
      <w:r w:rsidR="00A771B7" w:rsidRPr="00D70D2B">
        <w:rPr>
          <w:lang w:val="en-GB"/>
        </w:rPr>
        <w:t>http://docenti.unicatt.it/web/searchByName.do?language=ENG</w:t>
      </w:r>
      <w:r w:rsidRPr="00D70D2B">
        <w:rPr>
          <w:lang w:val="en-GB"/>
        </w:rPr>
        <w:t>, or on the Faculty notice board.</w:t>
      </w:r>
    </w:p>
    <w:sectPr w:rsidR="00875F4F" w:rsidRPr="002513AC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712077"/>
    <w:multiLevelType w:val="hybridMultilevel"/>
    <w:tmpl w:val="4C408E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06"/>
    <w:rsid w:val="00035B05"/>
    <w:rsid w:val="000557A3"/>
    <w:rsid w:val="00060BE0"/>
    <w:rsid w:val="001C681B"/>
    <w:rsid w:val="001D4B70"/>
    <w:rsid w:val="00247E52"/>
    <w:rsid w:val="002513AC"/>
    <w:rsid w:val="00296639"/>
    <w:rsid w:val="00323CF1"/>
    <w:rsid w:val="00362F6F"/>
    <w:rsid w:val="0038019B"/>
    <w:rsid w:val="00400DA4"/>
    <w:rsid w:val="00404606"/>
    <w:rsid w:val="00421771"/>
    <w:rsid w:val="00453A40"/>
    <w:rsid w:val="004E1352"/>
    <w:rsid w:val="00552006"/>
    <w:rsid w:val="005B2B0E"/>
    <w:rsid w:val="005C2EDA"/>
    <w:rsid w:val="00684CA0"/>
    <w:rsid w:val="007058EF"/>
    <w:rsid w:val="007646D2"/>
    <w:rsid w:val="007D2DCD"/>
    <w:rsid w:val="008274D3"/>
    <w:rsid w:val="00875F4F"/>
    <w:rsid w:val="00900070"/>
    <w:rsid w:val="00911DB2"/>
    <w:rsid w:val="00960629"/>
    <w:rsid w:val="00A43674"/>
    <w:rsid w:val="00A740A4"/>
    <w:rsid w:val="00A771B7"/>
    <w:rsid w:val="00AD1AC2"/>
    <w:rsid w:val="00B30720"/>
    <w:rsid w:val="00B56D8E"/>
    <w:rsid w:val="00B7161B"/>
    <w:rsid w:val="00B71961"/>
    <w:rsid w:val="00BE42F4"/>
    <w:rsid w:val="00BF79C7"/>
    <w:rsid w:val="00D22FD1"/>
    <w:rsid w:val="00D5130B"/>
    <w:rsid w:val="00D62ABD"/>
    <w:rsid w:val="00D70D2B"/>
    <w:rsid w:val="00DA3D63"/>
    <w:rsid w:val="00E7454B"/>
    <w:rsid w:val="00E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CCD783"/>
  <w15:docId w15:val="{C0046510-A628-47E3-8C3F-EA244A09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276" w:lineRule="auto"/>
      <w:jc w:val="both"/>
    </w:pPr>
    <w:rPr>
      <w:rFonts w:eastAsia="Calibri"/>
      <w:kern w:val="1"/>
      <w:szCs w:val="22"/>
      <w:lang w:val="en-GB"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link w:val="Testo2Carattere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BE42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42F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42F4"/>
    <w:rPr>
      <w:rFonts w:eastAsia="Calibri"/>
      <w:kern w:val="1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42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42F4"/>
    <w:rPr>
      <w:rFonts w:eastAsia="Calibri"/>
      <w:b/>
      <w:bCs/>
      <w:kern w:val="1"/>
      <w:lang w:val="en-GB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2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2F4"/>
    <w:rPr>
      <w:rFonts w:ascii="Segoe UI" w:eastAsia="Calibri" w:hAnsi="Segoe UI" w:cs="Segoe UI"/>
      <w:kern w:val="1"/>
      <w:sz w:val="18"/>
      <w:szCs w:val="18"/>
      <w:lang w:val="en-GB" w:eastAsia="ar-SA"/>
    </w:rPr>
  </w:style>
  <w:style w:type="paragraph" w:styleId="Paragrafoelenco">
    <w:name w:val="List Paragraph"/>
    <w:basedOn w:val="Normale"/>
    <w:uiPriority w:val="34"/>
    <w:qFormat/>
    <w:rsid w:val="005B2B0E"/>
    <w:pPr>
      <w:ind w:left="720"/>
      <w:contextualSpacing/>
    </w:pPr>
  </w:style>
  <w:style w:type="character" w:customStyle="1" w:styleId="Testo2Carattere">
    <w:name w:val="Testo 2 Carattere"/>
    <w:link w:val="Testo2"/>
    <w:locked/>
    <w:rsid w:val="00D5130B"/>
    <w:rPr>
      <w:rFonts w:ascii="Times" w:hAnsi="Times"/>
      <w:kern w:val="1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2</cp:revision>
  <cp:lastPrinted>2015-06-04T05:39:00Z</cp:lastPrinted>
  <dcterms:created xsi:type="dcterms:W3CDTF">2021-05-06T09:57:00Z</dcterms:created>
  <dcterms:modified xsi:type="dcterms:W3CDTF">2021-05-06T09:57:00Z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