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B89E" w14:textId="77777777" w:rsidR="0032295A" w:rsidRPr="006530B3" w:rsidRDefault="0032295A" w:rsidP="0032295A">
      <w:pPr>
        <w:pStyle w:val="Titolo1"/>
        <w:rPr>
          <w:lang w:val="en-GB"/>
        </w:rPr>
      </w:pPr>
      <w:r w:rsidRPr="006530B3">
        <w:rPr>
          <w:lang w:val="en-GB"/>
        </w:rPr>
        <w:t>Historical Analysis of Education Systems</w:t>
      </w:r>
    </w:p>
    <w:p w14:paraId="7BFC635B" w14:textId="77777777" w:rsidR="0064111B" w:rsidRPr="006530B3" w:rsidRDefault="0064111B" w:rsidP="0064111B">
      <w:pPr>
        <w:pStyle w:val="Titolo2"/>
        <w:rPr>
          <w:lang w:val="en-GB"/>
        </w:rPr>
      </w:pPr>
      <w:r w:rsidRPr="006530B3">
        <w:rPr>
          <w:lang w:val="en-GB"/>
        </w:rPr>
        <w:t>Prof. Carla Francesca Ghizzoni</w:t>
      </w:r>
    </w:p>
    <w:p w14:paraId="1C7C91B9" w14:textId="77777777" w:rsidR="0064111B" w:rsidRPr="006530B3" w:rsidRDefault="006530B3" w:rsidP="0064111B">
      <w:pPr>
        <w:spacing w:before="240" w:after="120" w:line="240" w:lineRule="exact"/>
        <w:rPr>
          <w:b/>
          <w:i/>
          <w:sz w:val="18"/>
          <w:lang w:val="en-GB"/>
        </w:rPr>
      </w:pPr>
      <w:r w:rsidRPr="006530B3">
        <w:rPr>
          <w:b/>
          <w:i/>
          <w:sz w:val="18"/>
          <w:lang w:val="en-GB"/>
        </w:rPr>
        <w:t>COURSE AIMS AND INTENDED LEARNING OUTCOMES</w:t>
      </w:r>
    </w:p>
    <w:p w14:paraId="71EF1CD4" w14:textId="77777777" w:rsidR="006530B3" w:rsidRPr="006530B3" w:rsidRDefault="006530B3" w:rsidP="0064111B">
      <w:pPr>
        <w:spacing w:line="240" w:lineRule="exact"/>
        <w:rPr>
          <w:rFonts w:ascii="Times" w:hAnsi="Times" w:cs="Times"/>
          <w:lang w:val="en-GB"/>
        </w:rPr>
      </w:pPr>
      <w:r>
        <w:rPr>
          <w:rFonts w:ascii="Times" w:hAnsi="Times" w:cs="Times"/>
          <w:lang w:val="en-GB"/>
        </w:rPr>
        <w:t>The course aims to contribute to the knowledge of the historical dimension of pedagogy, inviting students to reflect on the value and limits of the theories, models, and educational practices started during the 19</w:t>
      </w:r>
      <w:r w:rsidRPr="006530B3">
        <w:rPr>
          <w:rFonts w:ascii="Times" w:hAnsi="Times" w:cs="Times"/>
          <w:vertAlign w:val="superscript"/>
          <w:lang w:val="en-GB"/>
        </w:rPr>
        <w:t>th</w:t>
      </w:r>
      <w:r>
        <w:rPr>
          <w:rFonts w:ascii="Times" w:hAnsi="Times" w:cs="Times"/>
          <w:lang w:val="en-GB"/>
        </w:rPr>
        <w:t xml:space="preserve"> and the 20</w:t>
      </w:r>
      <w:r w:rsidRPr="006530B3">
        <w:rPr>
          <w:rFonts w:ascii="Times" w:hAnsi="Times" w:cs="Times"/>
          <w:vertAlign w:val="superscript"/>
          <w:lang w:val="en-GB"/>
        </w:rPr>
        <w:t>th</w:t>
      </w:r>
      <w:r>
        <w:rPr>
          <w:rFonts w:ascii="Times" w:hAnsi="Times" w:cs="Times"/>
          <w:lang w:val="en-GB"/>
        </w:rPr>
        <w:t xml:space="preserve"> centur</w:t>
      </w:r>
      <w:r w:rsidR="00975419">
        <w:rPr>
          <w:rFonts w:ascii="Times" w:hAnsi="Times" w:cs="Times"/>
          <w:lang w:val="en-GB"/>
        </w:rPr>
        <w:t>ies</w:t>
      </w:r>
      <w:r w:rsidR="000A3FA5">
        <w:rPr>
          <w:rFonts w:ascii="Times" w:hAnsi="Times" w:cs="Times"/>
          <w:lang w:val="en-GB"/>
        </w:rPr>
        <w:t>. In particular, in order to achieve this goal, this course will analyse the role played by women, con</w:t>
      </w:r>
      <w:r w:rsidR="00975419">
        <w:rPr>
          <w:rFonts w:ascii="Times" w:hAnsi="Times" w:cs="Times"/>
          <w:lang w:val="en-GB"/>
        </w:rPr>
        <w:t xml:space="preserve">sidered </w:t>
      </w:r>
      <w:r w:rsidR="000A3FA5">
        <w:rPr>
          <w:rFonts w:ascii="Times" w:hAnsi="Times" w:cs="Times"/>
          <w:lang w:val="en-GB"/>
        </w:rPr>
        <w:t>not only as the subject of educational interventions, but also as active promoters of formative projects between the 19</w:t>
      </w:r>
      <w:r w:rsidR="000A3FA5" w:rsidRPr="000A3FA5">
        <w:rPr>
          <w:rFonts w:ascii="Times" w:hAnsi="Times" w:cs="Times"/>
          <w:vertAlign w:val="superscript"/>
          <w:lang w:val="en-GB"/>
        </w:rPr>
        <w:t>th</w:t>
      </w:r>
      <w:r w:rsidR="000A3FA5">
        <w:rPr>
          <w:rFonts w:ascii="Times" w:hAnsi="Times" w:cs="Times"/>
          <w:lang w:val="en-GB"/>
        </w:rPr>
        <w:t xml:space="preserve"> and the 20</w:t>
      </w:r>
      <w:r w:rsidR="000A3FA5" w:rsidRPr="000A3FA5">
        <w:rPr>
          <w:rFonts w:ascii="Times" w:hAnsi="Times" w:cs="Times"/>
          <w:vertAlign w:val="superscript"/>
          <w:lang w:val="en-GB"/>
        </w:rPr>
        <w:t>th</w:t>
      </w:r>
      <w:r w:rsidR="000A3FA5">
        <w:rPr>
          <w:rFonts w:ascii="Times" w:hAnsi="Times" w:cs="Times"/>
          <w:lang w:val="en-GB"/>
        </w:rPr>
        <w:t xml:space="preserve"> centur</w:t>
      </w:r>
      <w:r w:rsidR="00975419">
        <w:rPr>
          <w:rFonts w:ascii="Times" w:hAnsi="Times" w:cs="Times"/>
          <w:lang w:val="en-GB"/>
        </w:rPr>
        <w:t>ies</w:t>
      </w:r>
      <w:r w:rsidR="000A3FA5">
        <w:rPr>
          <w:rFonts w:ascii="Times" w:hAnsi="Times" w:cs="Times"/>
          <w:lang w:val="en-GB"/>
        </w:rPr>
        <w:t xml:space="preserve">.  </w:t>
      </w:r>
    </w:p>
    <w:p w14:paraId="7D31DAD0" w14:textId="77777777" w:rsidR="0064111B" w:rsidRPr="006530B3" w:rsidRDefault="000A3FA5" w:rsidP="0064111B">
      <w:pPr>
        <w:spacing w:line="240" w:lineRule="exact"/>
        <w:rPr>
          <w:rFonts w:ascii="Times" w:hAnsi="Times" w:cs="Times"/>
          <w:lang w:val="en-GB"/>
        </w:rPr>
      </w:pPr>
      <w:r>
        <w:rPr>
          <w:rFonts w:ascii="Times" w:hAnsi="Times" w:cs="Times"/>
          <w:lang w:val="en-GB"/>
        </w:rPr>
        <w:t>At the end of the course, students will be able to</w:t>
      </w:r>
      <w:r w:rsidR="0064111B" w:rsidRPr="006530B3">
        <w:rPr>
          <w:rFonts w:ascii="Times" w:hAnsi="Times" w:cs="Times"/>
          <w:lang w:val="en-GB"/>
        </w:rPr>
        <w:t>:</w:t>
      </w:r>
    </w:p>
    <w:p w14:paraId="45AB9C9C" w14:textId="77777777" w:rsidR="0064111B" w:rsidRPr="006530B3" w:rsidRDefault="0064111B" w:rsidP="0064111B">
      <w:pPr>
        <w:spacing w:line="240" w:lineRule="exact"/>
        <w:ind w:left="284" w:hanging="284"/>
        <w:rPr>
          <w:rFonts w:ascii="Times" w:hAnsi="Times" w:cs="Times"/>
          <w:lang w:val="en-GB"/>
        </w:rPr>
      </w:pPr>
      <w:r w:rsidRPr="006530B3">
        <w:rPr>
          <w:rFonts w:ascii="Times" w:hAnsi="Times" w:cs="Times"/>
          <w:lang w:val="en-GB"/>
        </w:rPr>
        <w:t>–</w:t>
      </w:r>
      <w:r w:rsidRPr="006530B3">
        <w:rPr>
          <w:rFonts w:ascii="Times" w:hAnsi="Times" w:cs="Times"/>
          <w:lang w:val="en-GB"/>
        </w:rPr>
        <w:tab/>
      </w:r>
      <w:r w:rsidR="00BF7EF9">
        <w:rPr>
          <w:rFonts w:ascii="Times" w:hAnsi="Times" w:cs="Times"/>
          <w:lang w:val="en-GB"/>
        </w:rPr>
        <w:t xml:space="preserve">recognise and interpret </w:t>
      </w:r>
      <w:r w:rsidR="00FC2E48">
        <w:rPr>
          <w:rFonts w:ascii="Times" w:hAnsi="Times" w:cs="Times"/>
          <w:lang w:val="en-GB"/>
        </w:rPr>
        <w:t xml:space="preserve">the context, the obstacles and the perspectives of educational and formative processes, having consolidated the ability to study educational issues from a diachronic </w:t>
      </w:r>
      <w:proofErr w:type="gramStart"/>
      <w:r w:rsidR="00FC2E48">
        <w:rPr>
          <w:rFonts w:ascii="Times" w:hAnsi="Times" w:cs="Times"/>
          <w:lang w:val="en-GB"/>
        </w:rPr>
        <w:t>perspective</w:t>
      </w:r>
      <w:r w:rsidRPr="006530B3">
        <w:rPr>
          <w:rFonts w:ascii="Times" w:hAnsi="Times" w:cs="Times"/>
          <w:lang w:val="en-GB"/>
        </w:rPr>
        <w:t>;</w:t>
      </w:r>
      <w:proofErr w:type="gramEnd"/>
    </w:p>
    <w:p w14:paraId="63A3E503" w14:textId="77777777" w:rsidR="0064111B" w:rsidRPr="00975419" w:rsidRDefault="0064111B" w:rsidP="0064111B">
      <w:pPr>
        <w:spacing w:line="240" w:lineRule="exact"/>
        <w:ind w:left="284" w:hanging="284"/>
        <w:rPr>
          <w:rFonts w:ascii="Times" w:hAnsi="Times" w:cs="Times"/>
          <w:lang w:val="en-US"/>
        </w:rPr>
      </w:pPr>
      <w:r w:rsidRPr="006530B3">
        <w:rPr>
          <w:rFonts w:ascii="Times" w:hAnsi="Times" w:cs="Times"/>
          <w:lang w:val="en-GB"/>
        </w:rPr>
        <w:t>–</w:t>
      </w:r>
      <w:r w:rsidRPr="006530B3">
        <w:rPr>
          <w:rFonts w:ascii="Times" w:hAnsi="Times" w:cs="Times"/>
          <w:lang w:val="en-GB"/>
        </w:rPr>
        <w:tab/>
      </w:r>
      <w:r w:rsidR="00FC2E48">
        <w:rPr>
          <w:rFonts w:ascii="Times" w:hAnsi="Times" w:cs="Times"/>
          <w:lang w:val="en-GB"/>
        </w:rPr>
        <w:t>understand in a critical way the historical dimensions of people’s development during the different moments and/or difficulties of their life, in order to conceive proper educational interventions and coordinate services that consider also political and institutional dynamics</w:t>
      </w:r>
      <w:r w:rsidRPr="00975419">
        <w:rPr>
          <w:rFonts w:ascii="Times" w:hAnsi="Times" w:cs="Times"/>
          <w:lang w:val="en-US"/>
        </w:rPr>
        <w:t>;</w:t>
      </w:r>
    </w:p>
    <w:p w14:paraId="219583DA" w14:textId="0A9F5470" w:rsidR="0064111B" w:rsidRPr="006530B3" w:rsidRDefault="0064111B" w:rsidP="0064111B">
      <w:pPr>
        <w:spacing w:line="240" w:lineRule="exact"/>
        <w:ind w:left="284" w:hanging="284"/>
        <w:rPr>
          <w:rFonts w:ascii="Times" w:hAnsi="Times" w:cs="Times"/>
          <w:lang w:val="en-GB"/>
        </w:rPr>
      </w:pPr>
      <w:r w:rsidRPr="006530B3">
        <w:rPr>
          <w:rFonts w:ascii="Times" w:hAnsi="Times" w:cs="Times"/>
          <w:lang w:val="en-GB"/>
        </w:rPr>
        <w:t>–</w:t>
      </w:r>
      <w:r w:rsidRPr="006530B3">
        <w:rPr>
          <w:rFonts w:ascii="Times" w:hAnsi="Times" w:cs="Times"/>
          <w:lang w:val="en-GB"/>
        </w:rPr>
        <w:tab/>
      </w:r>
      <w:r w:rsidR="00FC2E48">
        <w:rPr>
          <w:rFonts w:ascii="Times" w:hAnsi="Times" w:cs="Times"/>
          <w:lang w:val="en-GB"/>
        </w:rPr>
        <w:t xml:space="preserve">communicate in a clear way, </w:t>
      </w:r>
      <w:r w:rsidR="0070241C">
        <w:rPr>
          <w:rFonts w:ascii="Times" w:hAnsi="Times" w:cs="Times"/>
          <w:lang w:val="en-GB"/>
        </w:rPr>
        <w:t xml:space="preserve">also </w:t>
      </w:r>
      <w:r w:rsidR="00FC2E48">
        <w:rPr>
          <w:rFonts w:ascii="Times" w:hAnsi="Times" w:cs="Times"/>
          <w:lang w:val="en-GB"/>
        </w:rPr>
        <w:t xml:space="preserve">using different </w:t>
      </w:r>
      <w:r w:rsidR="0070241C">
        <w:rPr>
          <w:rFonts w:ascii="Times" w:hAnsi="Times" w:cs="Times"/>
          <w:lang w:val="en-GB"/>
        </w:rPr>
        <w:t>communication channels (oral, written, multimedia communication), information, ideas, educational projects for the different historical periods</w:t>
      </w:r>
      <w:r w:rsidRPr="006530B3">
        <w:rPr>
          <w:rFonts w:ascii="Times" w:hAnsi="Times" w:cs="Times"/>
          <w:lang w:val="en-GB"/>
        </w:rPr>
        <w:t>.</w:t>
      </w:r>
    </w:p>
    <w:p w14:paraId="7FEFFAEA" w14:textId="77777777" w:rsidR="0064111B" w:rsidRPr="006530B3" w:rsidRDefault="006530B3" w:rsidP="0064111B">
      <w:pPr>
        <w:spacing w:before="240" w:after="120" w:line="240" w:lineRule="exact"/>
        <w:rPr>
          <w:b/>
          <w:i/>
          <w:sz w:val="18"/>
          <w:lang w:val="en-GB"/>
        </w:rPr>
      </w:pPr>
      <w:r w:rsidRPr="006530B3">
        <w:rPr>
          <w:b/>
          <w:i/>
          <w:sz w:val="18"/>
          <w:lang w:val="en-GB"/>
        </w:rPr>
        <w:t>COURSE CONTENT</w:t>
      </w:r>
    </w:p>
    <w:p w14:paraId="3479D01B" w14:textId="77777777" w:rsidR="0070241C" w:rsidRPr="00975419" w:rsidRDefault="0070241C" w:rsidP="00975419">
      <w:pPr>
        <w:pStyle w:val="Paragrafoelenco"/>
        <w:numPr>
          <w:ilvl w:val="0"/>
          <w:numId w:val="3"/>
        </w:numPr>
        <w:spacing w:line="240" w:lineRule="exact"/>
        <w:ind w:left="284" w:hanging="284"/>
        <w:rPr>
          <w:rFonts w:ascii="Times" w:hAnsi="Times" w:cs="Times"/>
          <w:lang w:val="en-GB"/>
        </w:rPr>
      </w:pPr>
      <w:r w:rsidRPr="0070241C">
        <w:rPr>
          <w:rFonts w:ascii="Times" w:hAnsi="Times" w:cs="Times"/>
          <w:lang w:val="en-GB"/>
        </w:rPr>
        <w:t>During the first semester,</w:t>
      </w:r>
      <w:r>
        <w:rPr>
          <w:rFonts w:ascii="Times" w:hAnsi="Times" w:cs="Times"/>
          <w:lang w:val="en-GB"/>
        </w:rPr>
        <w:t xml:space="preserve"> the course will analyse the processes that allowed women’s access to education</w:t>
      </w:r>
      <w:r w:rsidR="007563C1">
        <w:rPr>
          <w:rFonts w:ascii="Times" w:hAnsi="Times" w:cs="Times"/>
          <w:lang w:val="en-GB"/>
        </w:rPr>
        <w:t>, from the European Restoration to the second half of the 20</w:t>
      </w:r>
      <w:r w:rsidR="007563C1" w:rsidRPr="007563C1">
        <w:rPr>
          <w:rFonts w:ascii="Times" w:hAnsi="Times" w:cs="Times"/>
          <w:vertAlign w:val="superscript"/>
          <w:lang w:val="en-GB"/>
        </w:rPr>
        <w:t>th</w:t>
      </w:r>
      <w:r w:rsidR="007563C1">
        <w:rPr>
          <w:rFonts w:ascii="Times" w:hAnsi="Times" w:cs="Times"/>
          <w:lang w:val="en-GB"/>
        </w:rPr>
        <w:t xml:space="preserve"> century. More specifically, the course will focus on the educational models proposed to girls with different backgrounds: from the more traditional ones, addressed to manual workers, to </w:t>
      </w:r>
      <w:r w:rsidR="007563C1" w:rsidRPr="00975419">
        <w:rPr>
          <w:rFonts w:ascii="Times" w:hAnsi="Times" w:cs="Times"/>
          <w:lang w:val="en-GB"/>
        </w:rPr>
        <w:t>more recent</w:t>
      </w:r>
      <w:r w:rsidR="00975419">
        <w:rPr>
          <w:rFonts w:ascii="Times" w:hAnsi="Times" w:cs="Times"/>
          <w:lang w:val="en-GB"/>
        </w:rPr>
        <w:t xml:space="preserve"> ones</w:t>
      </w:r>
      <w:r w:rsidR="007563C1" w:rsidRPr="00975419">
        <w:rPr>
          <w:rFonts w:ascii="Times" w:hAnsi="Times" w:cs="Times"/>
          <w:lang w:val="en-GB"/>
        </w:rPr>
        <w:t xml:space="preserve">, dedicated </w:t>
      </w:r>
      <w:r w:rsidR="00975419" w:rsidRPr="00975419">
        <w:rPr>
          <w:rFonts w:ascii="Times" w:hAnsi="Times" w:cs="Times"/>
          <w:lang w:val="en-GB"/>
        </w:rPr>
        <w:t xml:space="preserve">to </w:t>
      </w:r>
      <w:r w:rsidR="007563C1" w:rsidRPr="00975419">
        <w:rPr>
          <w:rFonts w:ascii="Times" w:hAnsi="Times" w:cs="Times"/>
          <w:lang w:val="en-GB"/>
        </w:rPr>
        <w:t xml:space="preserve">other figures such as teachers. </w:t>
      </w:r>
      <w:r w:rsidR="00F33F9B" w:rsidRPr="00975419">
        <w:rPr>
          <w:rFonts w:ascii="Times" w:hAnsi="Times" w:cs="Times"/>
          <w:lang w:val="en-GB"/>
        </w:rPr>
        <w:t>Furthermore,</w:t>
      </w:r>
      <w:r w:rsidR="007563C1" w:rsidRPr="00975419">
        <w:rPr>
          <w:rFonts w:ascii="Times" w:hAnsi="Times" w:cs="Times"/>
          <w:lang w:val="en-GB"/>
        </w:rPr>
        <w:t xml:space="preserve"> students will discover the slow rise of </w:t>
      </w:r>
      <w:r w:rsidR="00F33F9B" w:rsidRPr="00975419">
        <w:rPr>
          <w:rFonts w:ascii="Times" w:hAnsi="Times" w:cs="Times"/>
          <w:lang w:val="en-GB"/>
        </w:rPr>
        <w:t>new intellectual workers, such as the teacher and the university professor.</w:t>
      </w:r>
    </w:p>
    <w:p w14:paraId="40316144" w14:textId="77777777" w:rsidR="00F33F9B" w:rsidRPr="00F33F9B" w:rsidRDefault="00F33F9B" w:rsidP="005056F7">
      <w:pPr>
        <w:pStyle w:val="Paragrafoelenco"/>
        <w:numPr>
          <w:ilvl w:val="0"/>
          <w:numId w:val="3"/>
        </w:numPr>
        <w:spacing w:line="240" w:lineRule="exact"/>
        <w:ind w:left="284" w:hanging="284"/>
        <w:rPr>
          <w:rFonts w:ascii="Times" w:hAnsi="Times" w:cs="Times"/>
          <w:lang w:val="en-GB"/>
        </w:rPr>
      </w:pPr>
      <w:r>
        <w:rPr>
          <w:rFonts w:ascii="Times" w:hAnsi="Times" w:cs="Times"/>
          <w:lang w:val="en-GB"/>
        </w:rPr>
        <w:t>During the second semester, the course will start from the topics explained during the first semester (that is to say</w:t>
      </w:r>
      <w:r w:rsidR="00975419">
        <w:rPr>
          <w:rFonts w:ascii="Times" w:hAnsi="Times" w:cs="Times"/>
          <w:lang w:val="en-GB"/>
        </w:rPr>
        <w:t>,</w:t>
      </w:r>
      <w:r>
        <w:rPr>
          <w:rFonts w:ascii="Times" w:hAnsi="Times" w:cs="Times"/>
          <w:lang w:val="en-GB"/>
        </w:rPr>
        <w:t xml:space="preserve"> the existing link between women’s education in a certain historical moment and their access to new professions), in order to illustrate the role that women had in Italy between the 19</w:t>
      </w:r>
      <w:r w:rsidRPr="00F33F9B">
        <w:rPr>
          <w:rFonts w:ascii="Times" w:hAnsi="Times" w:cs="Times"/>
          <w:vertAlign w:val="superscript"/>
          <w:lang w:val="en-GB"/>
        </w:rPr>
        <w:t>th</w:t>
      </w:r>
      <w:r>
        <w:rPr>
          <w:rFonts w:ascii="Times" w:hAnsi="Times" w:cs="Times"/>
          <w:lang w:val="en-GB"/>
        </w:rPr>
        <w:t xml:space="preserve"> and the 20</w:t>
      </w:r>
      <w:r w:rsidRPr="00F33F9B">
        <w:rPr>
          <w:rFonts w:ascii="Times" w:hAnsi="Times" w:cs="Times"/>
          <w:vertAlign w:val="superscript"/>
          <w:lang w:val="en-GB"/>
        </w:rPr>
        <w:t>th</w:t>
      </w:r>
      <w:r>
        <w:rPr>
          <w:rFonts w:ascii="Times" w:hAnsi="Times" w:cs="Times"/>
          <w:lang w:val="en-GB"/>
        </w:rPr>
        <w:t xml:space="preserve"> centur</w:t>
      </w:r>
      <w:r w:rsidR="00975419">
        <w:rPr>
          <w:rFonts w:ascii="Times" w:hAnsi="Times" w:cs="Times"/>
          <w:lang w:val="en-GB"/>
        </w:rPr>
        <w:t>ies,</w:t>
      </w:r>
      <w:r>
        <w:rPr>
          <w:rFonts w:ascii="Times" w:hAnsi="Times" w:cs="Times"/>
          <w:lang w:val="en-GB"/>
        </w:rPr>
        <w:t xml:space="preserve"> in the development of educational interventions in different fields, such as education, assistance and migration.</w:t>
      </w:r>
    </w:p>
    <w:p w14:paraId="416D5627" w14:textId="77777777" w:rsidR="0064111B" w:rsidRPr="006530B3" w:rsidRDefault="006530B3" w:rsidP="005056F7">
      <w:pPr>
        <w:spacing w:before="240" w:after="120"/>
        <w:rPr>
          <w:b/>
          <w:i/>
          <w:sz w:val="18"/>
          <w:lang w:val="en-GB"/>
        </w:rPr>
      </w:pPr>
      <w:r w:rsidRPr="006530B3">
        <w:rPr>
          <w:b/>
          <w:i/>
          <w:sz w:val="18"/>
          <w:lang w:val="en-GB"/>
        </w:rPr>
        <w:lastRenderedPageBreak/>
        <w:t>READING LIST</w:t>
      </w:r>
    </w:p>
    <w:p w14:paraId="1A8EF7F4" w14:textId="77777777" w:rsidR="0064111B" w:rsidRPr="006530B3" w:rsidRDefault="00F33F9B" w:rsidP="0064111B">
      <w:pPr>
        <w:pStyle w:val="Testo1"/>
        <w:spacing w:before="0"/>
        <w:rPr>
          <w:lang w:val="en-GB"/>
        </w:rPr>
      </w:pPr>
      <w:r>
        <w:rPr>
          <w:lang w:val="en-GB"/>
        </w:rPr>
        <w:t>For semester 1</w:t>
      </w:r>
      <w:r w:rsidR="0064111B" w:rsidRPr="006530B3">
        <w:rPr>
          <w:lang w:val="en-GB"/>
        </w:rPr>
        <w:t>:</w:t>
      </w:r>
    </w:p>
    <w:p w14:paraId="79CB00B0" w14:textId="77777777" w:rsidR="0064111B" w:rsidRPr="00F33F9B" w:rsidRDefault="0064111B" w:rsidP="0064111B">
      <w:pPr>
        <w:pStyle w:val="Testo1"/>
        <w:spacing w:before="0"/>
        <w:rPr>
          <w:spacing w:val="-5"/>
          <w:lang w:val="en-GB"/>
        </w:rPr>
      </w:pPr>
      <w:r w:rsidRPr="006D0C02">
        <w:rPr>
          <w:smallCaps/>
          <w:spacing w:val="-5"/>
          <w:sz w:val="16"/>
          <w:lang w:val="en-GB"/>
        </w:rPr>
        <w:t xml:space="preserve">C. Ghizzoni-S. </w:t>
      </w:r>
      <w:r w:rsidRPr="006D0C02">
        <w:rPr>
          <w:smallCaps/>
          <w:spacing w:val="-5"/>
          <w:sz w:val="16"/>
        </w:rPr>
        <w:t>Polenghi (</w:t>
      </w:r>
      <w:r w:rsidRPr="00975419">
        <w:rPr>
          <w:spacing w:val="-5"/>
        </w:rPr>
        <w:t>a cura di),</w:t>
      </w:r>
      <w:r w:rsidRPr="00975419">
        <w:rPr>
          <w:i/>
          <w:spacing w:val="-5"/>
        </w:rPr>
        <w:t xml:space="preserve"> L’altra metà della scuola. </w:t>
      </w:r>
      <w:r w:rsidRPr="00F33F9B">
        <w:rPr>
          <w:i/>
          <w:spacing w:val="-5"/>
        </w:rPr>
        <w:t>Educazione e lavoro delle donne tra Otto e Novecento,</w:t>
      </w:r>
      <w:r w:rsidR="00F33F9B" w:rsidRPr="00F33F9B">
        <w:rPr>
          <w:spacing w:val="-5"/>
        </w:rPr>
        <w:t xml:space="preserve"> EDUCatt, Milan</w:t>
      </w:r>
      <w:r w:rsidRPr="00F33F9B">
        <w:rPr>
          <w:spacing w:val="-5"/>
        </w:rPr>
        <w:t xml:space="preserve">, 2016. </w:t>
      </w:r>
      <w:r w:rsidR="00F33F9B" w:rsidRPr="00F33F9B">
        <w:rPr>
          <w:spacing w:val="-5"/>
          <w:lang w:val="en-GB"/>
        </w:rPr>
        <w:t xml:space="preserve">The lecturer will communicate the chapters </w:t>
      </w:r>
      <w:r w:rsidR="00F33F9B">
        <w:rPr>
          <w:spacing w:val="-5"/>
          <w:lang w:val="en-GB"/>
        </w:rPr>
        <w:t xml:space="preserve">that </w:t>
      </w:r>
      <w:r w:rsidR="00F33F9B" w:rsidRPr="00F33F9B">
        <w:rPr>
          <w:spacing w:val="-5"/>
          <w:lang w:val="en-GB"/>
        </w:rPr>
        <w:t xml:space="preserve">students must study for the final assessment at the beginning of lectures and on </w:t>
      </w:r>
      <w:r w:rsidR="00F33F9B">
        <w:rPr>
          <w:spacing w:val="-5"/>
          <w:lang w:val="en-GB"/>
        </w:rPr>
        <w:t>Blackboard</w:t>
      </w:r>
      <w:r w:rsidRPr="00F33F9B">
        <w:rPr>
          <w:spacing w:val="-5"/>
          <w:lang w:val="en-GB"/>
        </w:rPr>
        <w:t>.</w:t>
      </w:r>
    </w:p>
    <w:p w14:paraId="7BE650DA" w14:textId="77777777" w:rsidR="00682191" w:rsidRPr="005F3A59" w:rsidRDefault="00682191" w:rsidP="00682191">
      <w:pPr>
        <w:spacing w:line="240" w:lineRule="exact"/>
        <w:rPr>
          <w:sz w:val="18"/>
          <w:lang w:val="en-US"/>
        </w:rPr>
      </w:pPr>
      <w:r w:rsidRPr="00682191">
        <w:rPr>
          <w:sz w:val="18"/>
        </w:rPr>
        <w:t xml:space="preserve">A. Ascenzi, </w:t>
      </w:r>
      <w:r w:rsidRPr="00682191">
        <w:rPr>
          <w:i/>
          <w:sz w:val="18"/>
        </w:rPr>
        <w:t xml:space="preserve">Drammi privati e pubbliche virtù. </w:t>
      </w:r>
      <w:r w:rsidRPr="005F3A59">
        <w:rPr>
          <w:i/>
          <w:sz w:val="18"/>
          <w:lang w:val="en-US"/>
        </w:rPr>
        <w:t>La maestra italiana dell’Ottocento tra narrazione letteraria e cronaca giornalistica</w:t>
      </w:r>
      <w:r w:rsidRPr="005F3A59">
        <w:rPr>
          <w:sz w:val="18"/>
          <w:lang w:val="en-US"/>
        </w:rPr>
        <w:t>, Pisa, Ets, 2019 (</w:t>
      </w:r>
      <w:r w:rsidR="005F3A59" w:rsidRPr="005F3A59">
        <w:rPr>
          <w:sz w:val="18"/>
          <w:lang w:val="en-US"/>
        </w:rPr>
        <w:t>the pages to be taken to the examination will be communicated at the beginning of lectures and on Blackboard</w:t>
      </w:r>
      <w:r w:rsidRPr="005F3A59">
        <w:rPr>
          <w:spacing w:val="-5"/>
          <w:sz w:val="18"/>
          <w:lang w:val="en-US"/>
        </w:rPr>
        <w:t>).</w:t>
      </w:r>
    </w:p>
    <w:p w14:paraId="4DB8B135" w14:textId="77777777" w:rsidR="0064111B" w:rsidRPr="006530B3" w:rsidRDefault="00F33F9B" w:rsidP="0064111B">
      <w:pPr>
        <w:pStyle w:val="Testo1"/>
        <w:rPr>
          <w:lang w:val="en-GB"/>
        </w:rPr>
      </w:pPr>
      <w:r>
        <w:rPr>
          <w:lang w:val="en-GB"/>
        </w:rPr>
        <w:t>For semester 2</w:t>
      </w:r>
      <w:r w:rsidR="0064111B" w:rsidRPr="006530B3">
        <w:rPr>
          <w:lang w:val="en-GB"/>
        </w:rPr>
        <w:t>:</w:t>
      </w:r>
    </w:p>
    <w:p w14:paraId="41731B64" w14:textId="77777777" w:rsidR="0064111B" w:rsidRPr="006530B3" w:rsidRDefault="00750D75" w:rsidP="0064111B">
      <w:pPr>
        <w:pStyle w:val="Testo1"/>
        <w:spacing w:before="0"/>
        <w:rPr>
          <w:lang w:val="en-GB"/>
        </w:rPr>
      </w:pPr>
      <w:r>
        <w:rPr>
          <w:lang w:val="en-GB"/>
        </w:rPr>
        <w:t>Students must chose a textbook from the following list</w:t>
      </w:r>
      <w:r w:rsidR="0064111B" w:rsidRPr="006530B3">
        <w:rPr>
          <w:lang w:val="en-GB"/>
        </w:rPr>
        <w:t>:</w:t>
      </w:r>
    </w:p>
    <w:p w14:paraId="77EE9CB2" w14:textId="77777777" w:rsidR="0064111B" w:rsidRPr="00975419" w:rsidRDefault="0064111B" w:rsidP="0064111B">
      <w:pPr>
        <w:pStyle w:val="Testo1"/>
        <w:spacing w:before="0"/>
        <w:rPr>
          <w:spacing w:val="-5"/>
        </w:rPr>
      </w:pPr>
      <w:r w:rsidRPr="006D0C02">
        <w:rPr>
          <w:smallCaps/>
          <w:spacing w:val="-5"/>
          <w:sz w:val="16"/>
        </w:rPr>
        <w:t>C. Ghizzoni</w:t>
      </w:r>
      <w:r w:rsidRPr="00975419">
        <w:rPr>
          <w:spacing w:val="-5"/>
        </w:rPr>
        <w:t>,</w:t>
      </w:r>
      <w:r w:rsidRPr="00975419">
        <w:rPr>
          <w:i/>
          <w:spacing w:val="-5"/>
        </w:rPr>
        <w:t xml:space="preserve"> Cultura magistrale nella Lombardia del primo Novecento. Il contributo di Maria Magnocavallo (1869-1956),</w:t>
      </w:r>
      <w:r w:rsidRPr="00975419">
        <w:rPr>
          <w:spacing w:val="-5"/>
        </w:rPr>
        <w:t xml:space="preserve"> La Scuola, Brescia, 2005.</w:t>
      </w:r>
    </w:p>
    <w:p w14:paraId="17FE62E9" w14:textId="77777777" w:rsidR="0064111B" w:rsidRPr="00750D75" w:rsidRDefault="0064111B" w:rsidP="0064111B">
      <w:pPr>
        <w:pStyle w:val="Testo1"/>
        <w:spacing w:before="0"/>
        <w:rPr>
          <w:spacing w:val="-5"/>
        </w:rPr>
      </w:pPr>
      <w:r w:rsidRPr="006D0C02">
        <w:rPr>
          <w:smallCaps/>
          <w:spacing w:val="-5"/>
          <w:sz w:val="16"/>
        </w:rPr>
        <w:t>A. Buttafuoco</w:t>
      </w:r>
      <w:r w:rsidRPr="00975419">
        <w:rPr>
          <w:spacing w:val="-5"/>
        </w:rPr>
        <w:t>,</w:t>
      </w:r>
      <w:r w:rsidRPr="00975419">
        <w:rPr>
          <w:i/>
          <w:spacing w:val="-5"/>
        </w:rPr>
        <w:t xml:space="preserve"> Le Mariuccine. </w:t>
      </w:r>
      <w:r w:rsidRPr="00750D75">
        <w:rPr>
          <w:i/>
          <w:spacing w:val="-5"/>
        </w:rPr>
        <w:t>Storia di un’istituzione laica l’Asilo Mariuccia,</w:t>
      </w:r>
      <w:r w:rsidR="00750D75" w:rsidRPr="00750D75">
        <w:rPr>
          <w:spacing w:val="-5"/>
        </w:rPr>
        <w:t xml:space="preserve"> Franco Angeli, Milan</w:t>
      </w:r>
      <w:r w:rsidRPr="00750D75">
        <w:rPr>
          <w:spacing w:val="-5"/>
        </w:rPr>
        <w:t>, 1998 (</w:t>
      </w:r>
      <w:r w:rsidR="00750D75">
        <w:rPr>
          <w:spacing w:val="-5"/>
        </w:rPr>
        <w:t>available at the university library</w:t>
      </w:r>
      <w:r w:rsidRPr="00750D75">
        <w:rPr>
          <w:spacing w:val="-5"/>
        </w:rPr>
        <w:t>).</w:t>
      </w:r>
    </w:p>
    <w:p w14:paraId="15253D12" w14:textId="77777777" w:rsidR="0064111B" w:rsidRPr="00975419" w:rsidRDefault="0064111B" w:rsidP="0064111B">
      <w:pPr>
        <w:pStyle w:val="Testo1"/>
        <w:spacing w:before="0"/>
        <w:rPr>
          <w:spacing w:val="-5"/>
        </w:rPr>
      </w:pPr>
      <w:r w:rsidRPr="006D0C02">
        <w:rPr>
          <w:smallCaps/>
          <w:spacing w:val="-5"/>
          <w:sz w:val="16"/>
        </w:rPr>
        <w:t xml:space="preserve">S. Bartoloni </w:t>
      </w:r>
      <w:r w:rsidRPr="00975419">
        <w:t>(a cura di),</w:t>
      </w:r>
      <w:r w:rsidRPr="00975419">
        <w:rPr>
          <w:i/>
          <w:spacing w:val="-5"/>
        </w:rPr>
        <w:t xml:space="preserve"> Per le strade del mondo. Laiche e religiose fra Otto e Novecento,</w:t>
      </w:r>
      <w:r w:rsidRPr="00975419">
        <w:rPr>
          <w:spacing w:val="-5"/>
        </w:rPr>
        <w:t xml:space="preserve"> Il Mulino, Bologna, 2007.</w:t>
      </w:r>
    </w:p>
    <w:p w14:paraId="50A48666" w14:textId="77777777" w:rsidR="0064111B" w:rsidRPr="00975419" w:rsidRDefault="00975419" w:rsidP="0064111B">
      <w:pPr>
        <w:pStyle w:val="Testo1"/>
        <w:rPr>
          <w:i/>
          <w:spacing w:val="-5"/>
          <w:lang w:val="en-US"/>
        </w:rPr>
      </w:pPr>
      <w:r>
        <w:rPr>
          <w:i/>
          <w:spacing w:val="-5"/>
          <w:lang w:val="en-GB"/>
        </w:rPr>
        <w:t>At the beginning of classes and on Blackboard</w:t>
      </w:r>
      <w:r w:rsidR="00750D75" w:rsidRPr="00750D75">
        <w:rPr>
          <w:i/>
          <w:spacing w:val="-5"/>
          <w:lang w:val="en-GB"/>
        </w:rPr>
        <w:t xml:space="preserve">, the lecturer will indicate which chapters </w:t>
      </w:r>
      <w:r>
        <w:rPr>
          <w:i/>
          <w:spacing w:val="-5"/>
          <w:lang w:val="en-GB"/>
        </w:rPr>
        <w:t xml:space="preserve">of the books </w:t>
      </w:r>
      <w:r w:rsidR="00750D75" w:rsidRPr="00750D75">
        <w:rPr>
          <w:i/>
          <w:spacing w:val="-5"/>
          <w:lang w:val="en-GB"/>
        </w:rPr>
        <w:t xml:space="preserve">must be studied for the exam. </w:t>
      </w:r>
    </w:p>
    <w:p w14:paraId="52C4CCFF" w14:textId="77777777" w:rsidR="0064111B" w:rsidRPr="00975419" w:rsidRDefault="006530B3" w:rsidP="0064111B">
      <w:pPr>
        <w:spacing w:before="240" w:after="120"/>
        <w:rPr>
          <w:b/>
          <w:i/>
          <w:sz w:val="18"/>
          <w:lang w:val="en-US"/>
        </w:rPr>
      </w:pPr>
      <w:r w:rsidRPr="00975419">
        <w:rPr>
          <w:b/>
          <w:i/>
          <w:sz w:val="18"/>
          <w:lang w:val="en-US"/>
        </w:rPr>
        <w:t>TEACHING METHOD</w:t>
      </w:r>
    </w:p>
    <w:p w14:paraId="62F93996" w14:textId="77777777" w:rsidR="00630827" w:rsidRDefault="00750D75" w:rsidP="00630827">
      <w:pPr>
        <w:pStyle w:val="Testo2"/>
        <w:rPr>
          <w:lang w:val="en-GB"/>
        </w:rPr>
      </w:pPr>
      <w:r w:rsidRPr="00630827">
        <w:rPr>
          <w:lang w:val="en-GB"/>
        </w:rPr>
        <w:t>Frontal lectures, in which students will also have access to original documents and sources of information of the considered his</w:t>
      </w:r>
      <w:r w:rsidR="00630827">
        <w:rPr>
          <w:lang w:val="en-GB"/>
        </w:rPr>
        <w:t>torical period, as well as seminars dedicated to the subject.</w:t>
      </w:r>
    </w:p>
    <w:p w14:paraId="0E231F5D" w14:textId="77777777" w:rsidR="0064111B" w:rsidRPr="006530B3" w:rsidRDefault="00630827" w:rsidP="00630827">
      <w:pPr>
        <w:pStyle w:val="Testo2"/>
        <w:rPr>
          <w:lang w:val="en-GB"/>
        </w:rPr>
      </w:pPr>
      <w:r>
        <w:rPr>
          <w:lang w:val="en-GB"/>
        </w:rPr>
        <w:t>The teaching material presented during the lectures will be available on Blackboard. Students are invited to access and study all of it.</w:t>
      </w:r>
    </w:p>
    <w:p w14:paraId="7476ED87" w14:textId="77777777" w:rsidR="0064111B" w:rsidRPr="00975419" w:rsidRDefault="006530B3" w:rsidP="0064111B">
      <w:pPr>
        <w:spacing w:before="240" w:after="120"/>
        <w:rPr>
          <w:b/>
          <w:i/>
          <w:sz w:val="18"/>
          <w:lang w:val="en-US"/>
        </w:rPr>
      </w:pPr>
      <w:r w:rsidRPr="00975419">
        <w:rPr>
          <w:b/>
          <w:i/>
          <w:sz w:val="18"/>
          <w:lang w:val="en-US"/>
        </w:rPr>
        <w:t>ASSESSMENT METHOD AND CRITERIA</w:t>
      </w:r>
    </w:p>
    <w:p w14:paraId="11833D78" w14:textId="77777777" w:rsidR="00630827" w:rsidRPr="00630827" w:rsidRDefault="00630827" w:rsidP="0064111B">
      <w:pPr>
        <w:pStyle w:val="Testo2"/>
        <w:rPr>
          <w:lang w:val="en-GB"/>
        </w:rPr>
      </w:pPr>
      <w:r w:rsidRPr="00630827">
        <w:rPr>
          <w:lang w:val="en-GB"/>
        </w:rPr>
        <w:t>Oral assessment to test students</w:t>
      </w:r>
      <w:r>
        <w:rPr>
          <w:lang w:val="en-GB"/>
        </w:rPr>
        <w:t>’</w:t>
      </w:r>
      <w:r w:rsidRPr="00630827">
        <w:rPr>
          <w:lang w:val="en-GB"/>
        </w:rPr>
        <w:t xml:space="preserve"> </w:t>
      </w:r>
      <w:r>
        <w:rPr>
          <w:lang w:val="en-GB"/>
        </w:rPr>
        <w:t>knowledge of</w:t>
      </w:r>
      <w:r w:rsidRPr="00630827">
        <w:rPr>
          <w:lang w:val="en-GB"/>
        </w:rPr>
        <w:t xml:space="preserve"> </w:t>
      </w:r>
      <w:r>
        <w:rPr>
          <w:lang w:val="en-GB"/>
        </w:rPr>
        <w:t>course content</w:t>
      </w:r>
      <w:r w:rsidRPr="00630827">
        <w:rPr>
          <w:lang w:val="en-GB"/>
        </w:rPr>
        <w:t xml:space="preserve">, as well as their ability to create links between the </w:t>
      </w:r>
      <w:r>
        <w:rPr>
          <w:lang w:val="en-GB"/>
        </w:rPr>
        <w:t xml:space="preserve">different topics of the </w:t>
      </w:r>
      <w:r w:rsidR="00975419">
        <w:rPr>
          <w:lang w:val="en-GB"/>
        </w:rPr>
        <w:t>syllabus</w:t>
      </w:r>
      <w:r>
        <w:rPr>
          <w:lang w:val="en-GB"/>
        </w:rPr>
        <w:t>, their</w:t>
      </w:r>
      <w:r w:rsidRPr="00630827">
        <w:rPr>
          <w:lang w:val="en-GB"/>
        </w:rPr>
        <w:t xml:space="preserve"> clarity of expression</w:t>
      </w:r>
      <w:r>
        <w:rPr>
          <w:lang w:val="en-GB"/>
        </w:rPr>
        <w:t xml:space="preserve"> and proper use of technical jargon. Students </w:t>
      </w:r>
      <w:r w:rsidR="00975419">
        <w:rPr>
          <w:lang w:val="en-GB"/>
        </w:rPr>
        <w:t>may</w:t>
      </w:r>
      <w:r>
        <w:rPr>
          <w:lang w:val="en-GB"/>
        </w:rPr>
        <w:t xml:space="preserve"> divide the </w:t>
      </w:r>
      <w:r w:rsidR="00975419">
        <w:rPr>
          <w:lang w:val="en-GB"/>
        </w:rPr>
        <w:t>exam</w:t>
      </w:r>
      <w:r>
        <w:rPr>
          <w:lang w:val="en-GB"/>
        </w:rPr>
        <w:t xml:space="preserve"> into two parts (semester 1 and 2), but complet</w:t>
      </w:r>
      <w:r w:rsidR="00975419">
        <w:rPr>
          <w:lang w:val="en-GB"/>
        </w:rPr>
        <w:t xml:space="preserve">ing both </w:t>
      </w:r>
      <w:r w:rsidR="004F09BA">
        <w:rPr>
          <w:lang w:val="en-GB"/>
        </w:rPr>
        <w:t xml:space="preserve">in the same session; </w:t>
      </w:r>
      <w:r w:rsidR="00975419">
        <w:rPr>
          <w:lang w:val="en-GB"/>
        </w:rPr>
        <w:t>in any case,</w:t>
      </w:r>
      <w:r w:rsidR="004F09BA">
        <w:rPr>
          <w:lang w:val="en-GB"/>
        </w:rPr>
        <w:t xml:space="preserve"> the first part is preparatory to the second one.</w:t>
      </w:r>
    </w:p>
    <w:p w14:paraId="72D9EDF2" w14:textId="77777777" w:rsidR="0064111B" w:rsidRPr="006530B3" w:rsidRDefault="006530B3" w:rsidP="0064111B">
      <w:pPr>
        <w:spacing w:before="240" w:after="120" w:line="240" w:lineRule="exact"/>
        <w:rPr>
          <w:b/>
          <w:i/>
          <w:sz w:val="18"/>
          <w:lang w:val="en-GB"/>
        </w:rPr>
      </w:pPr>
      <w:r w:rsidRPr="006530B3">
        <w:rPr>
          <w:b/>
          <w:i/>
          <w:sz w:val="18"/>
          <w:lang w:val="en-GB"/>
        </w:rPr>
        <w:t>NOTES AND PREREQUISITES</w:t>
      </w:r>
    </w:p>
    <w:p w14:paraId="2D8A5673" w14:textId="77777777" w:rsidR="0064111B" w:rsidRPr="009307BA" w:rsidRDefault="004F09BA" w:rsidP="009307BA">
      <w:pPr>
        <w:pStyle w:val="Testo2"/>
        <w:rPr>
          <w:lang w:val="en-GB"/>
        </w:rPr>
      </w:pPr>
      <w:r>
        <w:rPr>
          <w:lang w:val="en-GB"/>
        </w:rPr>
        <w:t>All students are strongly invited to regularly check Blackboard, where they can find teaching material (</w:t>
      </w:r>
      <w:r w:rsidR="00975419">
        <w:rPr>
          <w:lang w:val="en-GB"/>
        </w:rPr>
        <w:t>outlines</w:t>
      </w:r>
      <w:r>
        <w:rPr>
          <w:lang w:val="en-GB"/>
        </w:rPr>
        <w:t xml:space="preserve">, documents, etc.). Further details will be communicated during the lectures and made available on Blackboard and on </w:t>
      </w:r>
      <w:r w:rsidRPr="004F09BA">
        <w:rPr>
          <w:lang w:val="en-GB"/>
        </w:rPr>
        <w:t>the lecturer's webpage</w:t>
      </w:r>
      <w:r>
        <w:rPr>
          <w:lang w:val="en-GB"/>
        </w:rPr>
        <w:t>. Since this is a Master</w:t>
      </w:r>
      <w:r w:rsidR="00975419">
        <w:rPr>
          <w:lang w:val="en-GB"/>
        </w:rPr>
        <w:t>’s</w:t>
      </w:r>
      <w:r>
        <w:rPr>
          <w:lang w:val="en-GB"/>
        </w:rPr>
        <w:t xml:space="preserve"> course, students should have prior knowledge of the historical dimension of pedagogy. During the course, the lecturer will explain which topics and aspects are considered as prerequisites. Students can use the material available on Blackboard to fill any gap. </w:t>
      </w:r>
      <w:r w:rsidR="009307BA">
        <w:rPr>
          <w:lang w:val="en-GB"/>
        </w:rPr>
        <w:t>They</w:t>
      </w:r>
      <w:r>
        <w:rPr>
          <w:lang w:val="en-GB"/>
        </w:rPr>
        <w:t xml:space="preserve"> </w:t>
      </w:r>
      <w:r>
        <w:rPr>
          <w:lang w:val="en-GB"/>
        </w:rPr>
        <w:lastRenderedPageBreak/>
        <w:t xml:space="preserve">are supposed to have a basic knowledge of </w:t>
      </w:r>
      <w:r w:rsidR="009307BA">
        <w:rPr>
          <w:lang w:val="en-GB"/>
        </w:rPr>
        <w:t>the historical events between the 19</w:t>
      </w:r>
      <w:r w:rsidR="009307BA" w:rsidRPr="009307BA">
        <w:rPr>
          <w:vertAlign w:val="superscript"/>
          <w:lang w:val="en-GB"/>
        </w:rPr>
        <w:t>th</w:t>
      </w:r>
      <w:r w:rsidR="009307BA">
        <w:rPr>
          <w:lang w:val="en-GB"/>
        </w:rPr>
        <w:t xml:space="preserve"> and the 20</w:t>
      </w:r>
      <w:r w:rsidR="009307BA" w:rsidRPr="009307BA">
        <w:rPr>
          <w:vertAlign w:val="superscript"/>
          <w:lang w:val="en-GB"/>
        </w:rPr>
        <w:t>th</w:t>
      </w:r>
      <w:r w:rsidR="009307BA">
        <w:rPr>
          <w:lang w:val="en-GB"/>
        </w:rPr>
        <w:t xml:space="preserve"> centur</w:t>
      </w:r>
      <w:r w:rsidR="00975419">
        <w:rPr>
          <w:lang w:val="en-GB"/>
        </w:rPr>
        <w:t>ies</w:t>
      </w:r>
      <w:r w:rsidR="009307BA">
        <w:rPr>
          <w:lang w:val="en-GB"/>
        </w:rPr>
        <w:t>, which are usually taught at high shool.</w:t>
      </w:r>
    </w:p>
    <w:p w14:paraId="2F23453B" w14:textId="77777777" w:rsidR="0064111B" w:rsidRPr="004F09BA" w:rsidRDefault="004F09BA" w:rsidP="00682191">
      <w:pPr>
        <w:pStyle w:val="Testo2"/>
        <w:spacing w:before="120"/>
        <w:rPr>
          <w:lang w:val="en-GB"/>
        </w:rPr>
      </w:pPr>
      <w:r w:rsidRPr="004F09BA">
        <w:rPr>
          <w:lang w:val="en-GB"/>
        </w:rPr>
        <w:t>Further information can be found on the lecturer's webpage at</w:t>
      </w:r>
      <w:r w:rsidR="00975419">
        <w:rPr>
          <w:lang w:val="en-GB"/>
        </w:rPr>
        <w:t xml:space="preserve"> </w:t>
      </w:r>
      <w:r w:rsidR="00975419" w:rsidRPr="000D7353">
        <w:rPr>
          <w:rFonts w:ascii="Times New Roman" w:hAnsi="Times New Roman"/>
          <w:shd w:val="clear" w:color="auto" w:fill="FFFFFF"/>
          <w:lang w:val="en-US"/>
        </w:rPr>
        <w:t>http://docenti.unicatt.it/web/searchByName.do?language=ENG</w:t>
      </w:r>
      <w:r>
        <w:rPr>
          <w:lang w:val="en-GB"/>
        </w:rPr>
        <w:t xml:space="preserve"> </w:t>
      </w:r>
      <w:r w:rsidRPr="004F09BA">
        <w:rPr>
          <w:lang w:val="en-GB"/>
        </w:rPr>
        <w:t>or on the Faculty notice board.</w:t>
      </w:r>
    </w:p>
    <w:sectPr w:rsidR="0064111B" w:rsidRPr="004F09B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7C9"/>
    <w:multiLevelType w:val="hybridMultilevel"/>
    <w:tmpl w:val="F8E06D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11588B"/>
    <w:multiLevelType w:val="hybridMultilevel"/>
    <w:tmpl w:val="3590200E"/>
    <w:lvl w:ilvl="0" w:tplc="0A62BB4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CD3B9F"/>
    <w:multiLevelType w:val="hybridMultilevel"/>
    <w:tmpl w:val="B6BA76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3264123">
    <w:abstractNumId w:val="1"/>
  </w:num>
  <w:num w:numId="2" w16cid:durableId="554632014">
    <w:abstractNumId w:val="2"/>
  </w:num>
  <w:num w:numId="3" w16cid:durableId="462162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55"/>
    <w:rsid w:val="000A3FA5"/>
    <w:rsid w:val="00187B99"/>
    <w:rsid w:val="002014DD"/>
    <w:rsid w:val="00216655"/>
    <w:rsid w:val="002D5E17"/>
    <w:rsid w:val="0032295A"/>
    <w:rsid w:val="003C17C2"/>
    <w:rsid w:val="00405717"/>
    <w:rsid w:val="004D1217"/>
    <w:rsid w:val="004D6008"/>
    <w:rsid w:val="004F09BA"/>
    <w:rsid w:val="005056F7"/>
    <w:rsid w:val="005F3A59"/>
    <w:rsid w:val="00630827"/>
    <w:rsid w:val="00640794"/>
    <w:rsid w:val="0064111B"/>
    <w:rsid w:val="006530B3"/>
    <w:rsid w:val="00682191"/>
    <w:rsid w:val="006D0C02"/>
    <w:rsid w:val="006F1772"/>
    <w:rsid w:val="0070241C"/>
    <w:rsid w:val="00750D75"/>
    <w:rsid w:val="007563C1"/>
    <w:rsid w:val="008942E7"/>
    <w:rsid w:val="008A1204"/>
    <w:rsid w:val="00900CCA"/>
    <w:rsid w:val="00924B77"/>
    <w:rsid w:val="009307BA"/>
    <w:rsid w:val="00940DA2"/>
    <w:rsid w:val="00975419"/>
    <w:rsid w:val="009E055C"/>
    <w:rsid w:val="00A3327C"/>
    <w:rsid w:val="00A74F6F"/>
    <w:rsid w:val="00AD7557"/>
    <w:rsid w:val="00B50C5D"/>
    <w:rsid w:val="00B51253"/>
    <w:rsid w:val="00B525CC"/>
    <w:rsid w:val="00BF7EF9"/>
    <w:rsid w:val="00D404F2"/>
    <w:rsid w:val="00E607E6"/>
    <w:rsid w:val="00EC4BC6"/>
    <w:rsid w:val="00F33F9B"/>
    <w:rsid w:val="00FC2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F6EEC"/>
  <w15:chartTrackingRefBased/>
  <w15:docId w15:val="{979B479A-58EC-4B7E-AC34-B9245D08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4111B"/>
    <w:pPr>
      <w:ind w:left="720"/>
      <w:contextualSpacing/>
    </w:pPr>
  </w:style>
  <w:style w:type="character" w:styleId="Collegamentoipertestuale">
    <w:name w:val="Hyperlink"/>
    <w:basedOn w:val="Carpredefinitoparagrafo"/>
    <w:rsid w:val="004F0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6E9CC-3A0C-4D13-8D74-74AEED63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779</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2022-07-21T08:38:00Z</dcterms:created>
  <dcterms:modified xsi:type="dcterms:W3CDTF">2022-07-21T08:38:00Z</dcterms:modified>
</cp:coreProperties>
</file>