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733E" w14:textId="77777777" w:rsidR="004B4868" w:rsidRPr="00C83353" w:rsidRDefault="004B4868">
      <w:pPr>
        <w:pStyle w:val="Titolo1"/>
        <w:rPr>
          <w:noProof w:val="0"/>
          <w:lang w:val="en-US"/>
        </w:rPr>
      </w:pPr>
      <w:r w:rsidRPr="00C83353">
        <w:rPr>
          <w:noProof w:val="0"/>
          <w:lang w:val="en-US"/>
        </w:rPr>
        <w:t>Fundamentals of Private Law</w:t>
      </w:r>
    </w:p>
    <w:p w14:paraId="38BCE3B8" w14:textId="77777777" w:rsidR="004B4868" w:rsidRPr="00C345EF" w:rsidRDefault="004B4868">
      <w:pPr>
        <w:pStyle w:val="Titolo2"/>
        <w:rPr>
          <w:noProof w:val="0"/>
          <w:lang w:val="en-US"/>
        </w:rPr>
      </w:pPr>
      <w:r w:rsidRPr="00C83353">
        <w:rPr>
          <w:noProof w:val="0"/>
          <w:lang w:val="en-US"/>
        </w:rPr>
        <w:t xml:space="preserve">Prof. </w:t>
      </w:r>
      <w:r w:rsidRPr="00C345EF">
        <w:rPr>
          <w:noProof w:val="0"/>
          <w:lang w:val="en-US"/>
        </w:rPr>
        <w:t>Antonella Sciarrone Alibrandi</w:t>
      </w:r>
    </w:p>
    <w:p w14:paraId="4178EDA6" w14:textId="77777777" w:rsidR="00A46610" w:rsidRDefault="00A46610" w:rsidP="00A46610">
      <w:pPr>
        <w:spacing w:before="240" w:after="120"/>
        <w:rPr>
          <w:rFonts w:ascii="Times New Roman" w:hAnsi="Times New Roman"/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 xml:space="preserve">COURSE AIMS AND INTENDED LEARNING OUTCOMES </w:t>
      </w:r>
    </w:p>
    <w:p w14:paraId="5741D10B" w14:textId="77777777" w:rsidR="00FD5BD5" w:rsidRPr="00C83353" w:rsidRDefault="00FD5BD5" w:rsidP="00FD5BD5">
      <w:pPr>
        <w:tabs>
          <w:tab w:val="clear" w:pos="284"/>
        </w:tabs>
        <w:spacing w:line="240" w:lineRule="auto"/>
        <w:rPr>
          <w:rFonts w:ascii="Times New Roman" w:hAnsi="Times New Roman"/>
          <w:lang w:val="en-US"/>
        </w:rPr>
      </w:pPr>
      <w:r w:rsidRPr="00C83353">
        <w:rPr>
          <w:rFonts w:ascii="Times New Roman" w:hAnsi="Times New Roman"/>
          <w:lang w:val="en-US"/>
        </w:rPr>
        <w:t>The course aims to introduce students to the fundamental categories of private law and legal reasoning, through the examination of the individual institutions which are the subject of the programme.</w:t>
      </w:r>
    </w:p>
    <w:p w14:paraId="12FD87BD" w14:textId="77777777" w:rsidR="00FD5BD5" w:rsidRPr="00C83353" w:rsidRDefault="00FD5BD5" w:rsidP="00FD5BD5">
      <w:pPr>
        <w:tabs>
          <w:tab w:val="clear" w:pos="284"/>
        </w:tabs>
        <w:spacing w:line="240" w:lineRule="auto"/>
        <w:rPr>
          <w:rFonts w:ascii="Times New Roman" w:hAnsi="Times New Roman"/>
          <w:lang w:val="en-US"/>
        </w:rPr>
      </w:pPr>
      <w:r w:rsidRPr="00C83353">
        <w:rPr>
          <w:rFonts w:ascii="Times New Roman" w:hAnsi="Times New Roman"/>
          <w:lang w:val="en-US"/>
        </w:rPr>
        <w:t>At the end of the course students will be familiar with the fundamental institutions of private law, especially with regard to private law concerning assets.</w:t>
      </w:r>
    </w:p>
    <w:p w14:paraId="234D10FD" w14:textId="77777777" w:rsidR="004B4868" w:rsidRPr="00C83353" w:rsidRDefault="004B4868" w:rsidP="00DB51C2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US"/>
        </w:rPr>
      </w:pPr>
      <w:r w:rsidRPr="00C83353">
        <w:rPr>
          <w:rFonts w:ascii="Times New Roman" w:hAnsi="Times New Roman"/>
          <w:b/>
          <w:i/>
          <w:sz w:val="18"/>
          <w:lang w:val="en-US"/>
        </w:rPr>
        <w:t>COURSE CONTENT</w:t>
      </w:r>
    </w:p>
    <w:p w14:paraId="5E917DA5" w14:textId="77777777" w:rsidR="004B4868" w:rsidRPr="00C83353" w:rsidRDefault="00BB3D9A">
      <w:pPr>
        <w:rPr>
          <w:lang w:val="en-US"/>
        </w:rPr>
      </w:pPr>
      <w:r w:rsidRPr="00C83353">
        <w:rPr>
          <w:lang w:val="en-US"/>
        </w:rPr>
        <w:t>1.</w:t>
      </w:r>
      <w:r w:rsidRPr="00C83353">
        <w:rPr>
          <w:lang w:val="en-US"/>
        </w:rPr>
        <w:tab/>
        <w:t>Sources of private law.</w:t>
      </w:r>
    </w:p>
    <w:p w14:paraId="0E8E0494" w14:textId="77777777" w:rsidR="004B4868" w:rsidRPr="00C83353" w:rsidRDefault="004B4868">
      <w:pPr>
        <w:rPr>
          <w:lang w:val="en-US"/>
        </w:rPr>
      </w:pPr>
      <w:r w:rsidRPr="00C83353">
        <w:rPr>
          <w:lang w:val="en-US"/>
        </w:rPr>
        <w:t>2.</w:t>
      </w:r>
      <w:r w:rsidRPr="00C83353">
        <w:rPr>
          <w:lang w:val="en-US"/>
        </w:rPr>
        <w:tab/>
        <w:t>Persons, facts, legal situa</w:t>
      </w:r>
      <w:r w:rsidR="00BB3D9A" w:rsidRPr="00C83353">
        <w:rPr>
          <w:lang w:val="en-US"/>
        </w:rPr>
        <w:t>tions, protection and evidence.</w:t>
      </w:r>
    </w:p>
    <w:p w14:paraId="795248E0" w14:textId="77777777" w:rsidR="004B4868" w:rsidRPr="00C83353" w:rsidRDefault="004B4868">
      <w:pPr>
        <w:rPr>
          <w:lang w:val="en-US"/>
        </w:rPr>
      </w:pPr>
      <w:r w:rsidRPr="00C83353">
        <w:rPr>
          <w:lang w:val="en-US"/>
        </w:rPr>
        <w:t>3.</w:t>
      </w:r>
      <w:r w:rsidRPr="00C83353">
        <w:rPr>
          <w:lang w:val="en-US"/>
        </w:rPr>
        <w:tab/>
        <w:t>Ownership and other rights in rem.</w:t>
      </w:r>
    </w:p>
    <w:p w14:paraId="64C2B288" w14:textId="77777777" w:rsidR="004B4868" w:rsidRPr="00C83353" w:rsidRDefault="004B4868">
      <w:pPr>
        <w:rPr>
          <w:lang w:val="en-US"/>
        </w:rPr>
      </w:pPr>
      <w:r w:rsidRPr="00C83353">
        <w:rPr>
          <w:lang w:val="en-US"/>
        </w:rPr>
        <w:t>4.</w:t>
      </w:r>
      <w:r w:rsidRPr="00C83353">
        <w:rPr>
          <w:lang w:val="en-US"/>
        </w:rPr>
        <w:tab/>
        <w:t>Obligations.</w:t>
      </w:r>
    </w:p>
    <w:p w14:paraId="1C4800AC" w14:textId="77777777" w:rsidR="004B4868" w:rsidRPr="00C83353" w:rsidRDefault="004B4868">
      <w:pPr>
        <w:rPr>
          <w:lang w:val="en-US"/>
        </w:rPr>
      </w:pPr>
      <w:r w:rsidRPr="00C83353">
        <w:rPr>
          <w:lang w:val="en-US"/>
        </w:rPr>
        <w:t>5.</w:t>
      </w:r>
      <w:r w:rsidRPr="00C83353">
        <w:rPr>
          <w:lang w:val="en-US"/>
        </w:rPr>
        <w:tab/>
        <w:t>Contra</w:t>
      </w:r>
      <w:r w:rsidR="00BB3D9A" w:rsidRPr="00C83353">
        <w:rPr>
          <w:lang w:val="en-US"/>
        </w:rPr>
        <w:t>cts, choses in action and tort.</w:t>
      </w:r>
    </w:p>
    <w:p w14:paraId="114E843A" w14:textId="77777777" w:rsidR="004B4868" w:rsidRPr="00C83353" w:rsidRDefault="004B4868">
      <w:pPr>
        <w:rPr>
          <w:lang w:val="en-US"/>
        </w:rPr>
      </w:pPr>
      <w:r w:rsidRPr="00C83353">
        <w:rPr>
          <w:lang w:val="en-US"/>
        </w:rPr>
        <w:t>6.</w:t>
      </w:r>
      <w:r w:rsidRPr="00C83353">
        <w:rPr>
          <w:lang w:val="en-US"/>
        </w:rPr>
        <w:tab/>
        <w:t>Single contracts.</w:t>
      </w:r>
    </w:p>
    <w:p w14:paraId="0C337253" w14:textId="77777777" w:rsidR="004B4868" w:rsidRPr="00C83353" w:rsidRDefault="004B4868">
      <w:pPr>
        <w:rPr>
          <w:lang w:val="en-US"/>
        </w:rPr>
      </w:pPr>
      <w:r w:rsidRPr="00C83353">
        <w:rPr>
          <w:lang w:val="en-US"/>
        </w:rPr>
        <w:t>7.</w:t>
      </w:r>
      <w:r w:rsidRPr="00C83353">
        <w:rPr>
          <w:lang w:val="en-US"/>
        </w:rPr>
        <w:tab/>
        <w:t>Status of natural persons (general outline).</w:t>
      </w:r>
    </w:p>
    <w:p w14:paraId="2CB5980B" w14:textId="77777777" w:rsidR="004B4868" w:rsidRPr="00C83353" w:rsidRDefault="004B4868">
      <w:pPr>
        <w:rPr>
          <w:lang w:val="en-US"/>
        </w:rPr>
      </w:pPr>
      <w:r w:rsidRPr="00C83353">
        <w:rPr>
          <w:lang w:val="en-US"/>
        </w:rPr>
        <w:t>8.</w:t>
      </w:r>
      <w:r w:rsidRPr="00C83353">
        <w:rPr>
          <w:lang w:val="en-US"/>
        </w:rPr>
        <w:tab/>
        <w:t>Succession (general outline).</w:t>
      </w:r>
    </w:p>
    <w:p w14:paraId="4D96B92F" w14:textId="77777777" w:rsidR="004B4868" w:rsidRPr="00C83353" w:rsidRDefault="004B4868" w:rsidP="00DB51C2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US"/>
        </w:rPr>
      </w:pPr>
      <w:r w:rsidRPr="00C83353">
        <w:rPr>
          <w:rFonts w:ascii="Times New Roman" w:hAnsi="Times New Roman"/>
          <w:b/>
          <w:i/>
          <w:sz w:val="18"/>
          <w:lang w:val="en-US"/>
        </w:rPr>
        <w:t>READING LIST</w:t>
      </w:r>
    </w:p>
    <w:p w14:paraId="2A4B1C16" w14:textId="77777777" w:rsidR="004B4868" w:rsidRPr="00C83353" w:rsidRDefault="004B4868">
      <w:pPr>
        <w:pStyle w:val="Testo1"/>
        <w:rPr>
          <w:noProof w:val="0"/>
          <w:lang w:val="en-US"/>
        </w:rPr>
      </w:pPr>
      <w:r w:rsidRPr="00C83353">
        <w:rPr>
          <w:noProof w:val="0"/>
          <w:lang w:val="en-US"/>
        </w:rPr>
        <w:t>The latest edition of any one of the following textbooks:</w:t>
      </w:r>
    </w:p>
    <w:p w14:paraId="1E8153EE" w14:textId="77777777" w:rsidR="001B3A96" w:rsidRPr="00C83353" w:rsidRDefault="001B3A96" w:rsidP="00BB3D9A">
      <w:pPr>
        <w:pStyle w:val="Testo1"/>
        <w:spacing w:line="240" w:lineRule="atLeast"/>
        <w:rPr>
          <w:noProof w:val="0"/>
          <w:spacing w:val="-5"/>
        </w:rPr>
      </w:pPr>
      <w:r w:rsidRPr="00C83353">
        <w:rPr>
          <w:smallCaps/>
          <w:noProof w:val="0"/>
          <w:spacing w:val="-5"/>
          <w:sz w:val="16"/>
        </w:rPr>
        <w:t>Roppo,</w:t>
      </w:r>
      <w:r w:rsidRPr="00C83353">
        <w:rPr>
          <w:i/>
          <w:noProof w:val="0"/>
          <w:spacing w:val="-5"/>
        </w:rPr>
        <w:t xml:space="preserve"> </w:t>
      </w:r>
      <w:r w:rsidRPr="00C83353">
        <w:rPr>
          <w:i/>
          <w:iCs/>
          <w:noProof w:val="0"/>
          <w:spacing w:val="-5"/>
        </w:rPr>
        <w:t>Diritto privato</w:t>
      </w:r>
      <w:r w:rsidRPr="00C83353">
        <w:rPr>
          <w:i/>
          <w:noProof w:val="0"/>
          <w:spacing w:val="-5"/>
        </w:rPr>
        <w:t>,</w:t>
      </w:r>
      <w:r w:rsidRPr="00C83353">
        <w:rPr>
          <w:noProof w:val="0"/>
          <w:spacing w:val="-5"/>
        </w:rPr>
        <w:t xml:space="preserve"> Giappichelli, </w:t>
      </w:r>
      <w:r w:rsidR="00FD5BD5" w:rsidRPr="00C83353">
        <w:rPr>
          <w:noProof w:val="0"/>
          <w:spacing w:val="-5"/>
        </w:rPr>
        <w:t>Turin</w:t>
      </w:r>
      <w:r w:rsidRPr="00C83353">
        <w:rPr>
          <w:noProof w:val="0"/>
          <w:spacing w:val="-5"/>
        </w:rPr>
        <w:t>;</w:t>
      </w:r>
    </w:p>
    <w:p w14:paraId="627DA66E" w14:textId="77777777" w:rsidR="004B4868" w:rsidRPr="00C83353" w:rsidRDefault="004B4868" w:rsidP="00BB3D9A">
      <w:pPr>
        <w:pStyle w:val="Testo1"/>
        <w:spacing w:line="240" w:lineRule="atLeast"/>
        <w:rPr>
          <w:noProof w:val="0"/>
          <w:spacing w:val="-5"/>
          <w:lang w:val="en-US"/>
        </w:rPr>
      </w:pPr>
      <w:r w:rsidRPr="00C83353">
        <w:rPr>
          <w:smallCaps/>
          <w:noProof w:val="0"/>
          <w:spacing w:val="-5"/>
          <w:sz w:val="16"/>
          <w:lang w:val="en-US"/>
        </w:rPr>
        <w:t>Torrente-Schlesinger,</w:t>
      </w:r>
      <w:r w:rsidRPr="00C83353">
        <w:rPr>
          <w:i/>
          <w:noProof w:val="0"/>
          <w:spacing w:val="-5"/>
          <w:lang w:val="en-US"/>
        </w:rPr>
        <w:t xml:space="preserve"> Manuale di diritto privato,</w:t>
      </w:r>
      <w:r w:rsidRPr="00C83353">
        <w:rPr>
          <w:noProof w:val="0"/>
          <w:spacing w:val="-5"/>
          <w:lang w:val="en-US"/>
        </w:rPr>
        <w:t xml:space="preserve"> Giuffrè, Milan (except for the parts dealing with the business, partnerships and companies).</w:t>
      </w:r>
    </w:p>
    <w:p w14:paraId="0966A30E" w14:textId="77777777" w:rsidR="004B4868" w:rsidRPr="00C83353" w:rsidRDefault="004B4868" w:rsidP="00BB3D9A">
      <w:pPr>
        <w:pStyle w:val="Testo1"/>
        <w:spacing w:line="240" w:lineRule="atLeast"/>
        <w:rPr>
          <w:noProof w:val="0"/>
          <w:spacing w:val="-5"/>
          <w:lang w:val="en-US"/>
        </w:rPr>
      </w:pPr>
      <w:r w:rsidRPr="00C83353">
        <w:rPr>
          <w:smallCaps/>
          <w:noProof w:val="0"/>
          <w:spacing w:val="-5"/>
          <w:sz w:val="16"/>
          <w:lang w:val="en-US"/>
        </w:rPr>
        <w:t>Zatti-Colussi,</w:t>
      </w:r>
      <w:r w:rsidRPr="00C83353">
        <w:rPr>
          <w:i/>
          <w:noProof w:val="0"/>
          <w:spacing w:val="-5"/>
          <w:lang w:val="en-US"/>
        </w:rPr>
        <w:t xml:space="preserve"> Lineamenti di diritto privato,</w:t>
      </w:r>
      <w:r w:rsidRPr="00C83353">
        <w:rPr>
          <w:noProof w:val="0"/>
          <w:spacing w:val="-5"/>
          <w:lang w:val="en-US"/>
        </w:rPr>
        <w:t xml:space="preserve"> CEDAM, Padua (except for the parts dealing with the business, partnerships and companies).</w:t>
      </w:r>
    </w:p>
    <w:p w14:paraId="418A0270" w14:textId="77777777" w:rsidR="004B4868" w:rsidRPr="00C83353" w:rsidRDefault="004B4868" w:rsidP="00306A73">
      <w:pPr>
        <w:pStyle w:val="Testo1"/>
        <w:tabs>
          <w:tab w:val="left" w:pos="284"/>
        </w:tabs>
        <w:spacing w:before="120"/>
        <w:ind w:left="0" w:firstLine="0"/>
        <w:rPr>
          <w:noProof w:val="0"/>
          <w:lang w:val="en-US"/>
        </w:rPr>
      </w:pPr>
      <w:r w:rsidRPr="00C83353">
        <w:rPr>
          <w:noProof w:val="0"/>
          <w:lang w:val="en-US"/>
        </w:rPr>
        <w:t>Students attending lessons may refer to their lecture notes as regards the topics covered therein.</w:t>
      </w:r>
    </w:p>
    <w:p w14:paraId="668C5EEC" w14:textId="77777777" w:rsidR="00011E11" w:rsidRPr="00C83353" w:rsidRDefault="00FD5BD5" w:rsidP="00FD5BD5">
      <w:pPr>
        <w:pStyle w:val="Testo1"/>
        <w:rPr>
          <w:noProof w:val="0"/>
          <w:lang w:val="en-US"/>
        </w:rPr>
      </w:pPr>
      <w:r w:rsidRPr="00C83353">
        <w:rPr>
          <w:noProof w:val="0"/>
          <w:lang w:val="en-US"/>
        </w:rPr>
        <w:t>Students will regularly need to consult the Italian Civil Code and laws related to it, using the most updated versions thereof available</w:t>
      </w:r>
      <w:r w:rsidR="00011E11" w:rsidRPr="00C83353">
        <w:rPr>
          <w:noProof w:val="0"/>
          <w:lang w:val="en-US"/>
        </w:rPr>
        <w:t>.</w:t>
      </w:r>
    </w:p>
    <w:p w14:paraId="32227494" w14:textId="77777777" w:rsidR="004B4868" w:rsidRPr="00C83353" w:rsidRDefault="004B4868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US"/>
        </w:rPr>
      </w:pPr>
      <w:r w:rsidRPr="00C83353">
        <w:rPr>
          <w:rFonts w:ascii="Times New Roman" w:hAnsi="Times New Roman"/>
          <w:b/>
          <w:i/>
          <w:sz w:val="18"/>
          <w:lang w:val="en-US"/>
        </w:rPr>
        <w:t>TEACHING METHOD</w:t>
      </w:r>
    </w:p>
    <w:p w14:paraId="6EDF1A5E" w14:textId="77777777" w:rsidR="004B4868" w:rsidRPr="00C83353" w:rsidRDefault="004B4868" w:rsidP="00DB51C2">
      <w:pPr>
        <w:pStyle w:val="Testo2"/>
        <w:rPr>
          <w:noProof w:val="0"/>
          <w:lang w:val="en-US"/>
        </w:rPr>
      </w:pPr>
      <w:r w:rsidRPr="00C83353">
        <w:rPr>
          <w:noProof w:val="0"/>
          <w:lang w:val="en-US"/>
        </w:rPr>
        <w:t>Lectures.</w:t>
      </w:r>
    </w:p>
    <w:p w14:paraId="000388BB" w14:textId="77777777" w:rsidR="00A46610" w:rsidRDefault="00A46610" w:rsidP="00A46610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ASSESSMENT METHOD AND CRITERIA</w:t>
      </w:r>
    </w:p>
    <w:p w14:paraId="22A115B9" w14:textId="77777777" w:rsidR="004B4868" w:rsidRPr="009E69F7" w:rsidRDefault="00011E11" w:rsidP="00A46610">
      <w:pPr>
        <w:tabs>
          <w:tab w:val="clear" w:pos="284"/>
          <w:tab w:val="left" w:pos="708"/>
        </w:tabs>
        <w:spacing w:line="220" w:lineRule="exact"/>
        <w:ind w:firstLine="284"/>
        <w:rPr>
          <w:noProof/>
          <w:sz w:val="18"/>
          <w:szCs w:val="18"/>
          <w:lang w:val="en-US"/>
        </w:rPr>
      </w:pPr>
      <w:r w:rsidRPr="00A46610">
        <w:rPr>
          <w:sz w:val="18"/>
          <w:szCs w:val="18"/>
          <w:lang w:val="en-US"/>
        </w:rPr>
        <w:lastRenderedPageBreak/>
        <w:t>O</w:t>
      </w:r>
      <w:r w:rsidR="004B4868" w:rsidRPr="00A46610">
        <w:rPr>
          <w:sz w:val="18"/>
          <w:szCs w:val="18"/>
          <w:lang w:val="en-US"/>
        </w:rPr>
        <w:t>ral examinations to be sat on the dates posted on the Faculty notice board.</w:t>
      </w:r>
      <w:r w:rsidR="009E69F7">
        <w:rPr>
          <w:sz w:val="18"/>
          <w:szCs w:val="18"/>
          <w:lang w:val="en-US"/>
        </w:rPr>
        <w:t xml:space="preserve"> </w:t>
      </w:r>
      <w:r w:rsidR="009E69F7" w:rsidRPr="009E69F7">
        <w:rPr>
          <w:sz w:val="18"/>
          <w:szCs w:val="18"/>
          <w:lang w:val="en-US"/>
        </w:rPr>
        <w:t>Through the oral exam students will have to show to be familiar with the use of Civil Code and to know the fundamental categories of Private Law and juridical arguing</w:t>
      </w:r>
      <w:r w:rsidR="009E69F7">
        <w:rPr>
          <w:sz w:val="18"/>
          <w:szCs w:val="18"/>
          <w:lang w:val="en-US"/>
        </w:rPr>
        <w:t>.</w:t>
      </w:r>
    </w:p>
    <w:p w14:paraId="18CB1EFF" w14:textId="77777777" w:rsidR="00A46610" w:rsidRPr="00C345EF" w:rsidRDefault="00A46610" w:rsidP="00A46610">
      <w:pPr>
        <w:spacing w:before="240" w:after="120"/>
        <w:rPr>
          <w:rFonts w:ascii="Times New Roman" w:hAnsi="Times New Roman"/>
          <w:b/>
          <w:i/>
          <w:sz w:val="18"/>
          <w:lang w:val="en-US"/>
        </w:rPr>
      </w:pPr>
      <w:r w:rsidRPr="00C345EF">
        <w:rPr>
          <w:b/>
          <w:i/>
          <w:sz w:val="18"/>
          <w:lang w:val="en-US"/>
        </w:rPr>
        <w:t>NOTES AND PREREQUISITES</w:t>
      </w:r>
    </w:p>
    <w:p w14:paraId="63ADE7B8" w14:textId="426E64DB" w:rsidR="00DA244D" w:rsidRPr="006F6254" w:rsidRDefault="006F6254" w:rsidP="009176A4">
      <w:pPr>
        <w:spacing w:line="220" w:lineRule="exact"/>
        <w:ind w:firstLine="284"/>
        <w:rPr>
          <w:sz w:val="18"/>
          <w:lang w:val="en-GB"/>
        </w:rPr>
      </w:pPr>
      <w:r w:rsidRPr="006F6254">
        <w:rPr>
          <w:sz w:val="18"/>
          <w:lang w:val="en-GB"/>
        </w:rPr>
        <w:t>Given the introductory nature of the subject, there are no prerequisites in terms of course contents.</w:t>
      </w:r>
    </w:p>
    <w:p w14:paraId="219F7728" w14:textId="77777777" w:rsidR="004B4868" w:rsidRPr="00FD5BD5" w:rsidRDefault="001B3A96" w:rsidP="001B3A96">
      <w:pPr>
        <w:pStyle w:val="Testo2"/>
        <w:rPr>
          <w:noProof w:val="0"/>
          <w:lang w:val="en-US"/>
        </w:rPr>
      </w:pPr>
      <w:r w:rsidRPr="00C83353">
        <w:rPr>
          <w:noProof w:val="0"/>
          <w:lang w:val="en-US"/>
        </w:rPr>
        <w:t xml:space="preserve">Further information can be found on the lecturer's webpage at http://docenti.unicatt.it/web/searchByName.do?language=ENG or on the </w:t>
      </w:r>
      <w:proofErr w:type="gramStart"/>
      <w:r w:rsidRPr="00C83353">
        <w:rPr>
          <w:noProof w:val="0"/>
          <w:lang w:val="en-US"/>
        </w:rPr>
        <w:t>Faculty</w:t>
      </w:r>
      <w:proofErr w:type="gramEnd"/>
      <w:r w:rsidRPr="00C83353">
        <w:rPr>
          <w:noProof w:val="0"/>
          <w:lang w:val="en-US"/>
        </w:rPr>
        <w:t xml:space="preserve"> notice board.</w:t>
      </w:r>
    </w:p>
    <w:sectPr w:rsidR="004B4868" w:rsidRPr="00FD5BD5" w:rsidSect="0032671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417"/>
    <w:multiLevelType w:val="singleLevel"/>
    <w:tmpl w:val="027CCA56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1" w15:restartNumberingAfterBreak="0">
    <w:nsid w:val="6C676B0E"/>
    <w:multiLevelType w:val="singleLevel"/>
    <w:tmpl w:val="027CCA56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 w16cid:durableId="1701708828">
    <w:abstractNumId w:val="0"/>
  </w:num>
  <w:num w:numId="2" w16cid:durableId="557984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C2"/>
    <w:rsid w:val="00011E11"/>
    <w:rsid w:val="001B3A96"/>
    <w:rsid w:val="001F7345"/>
    <w:rsid w:val="002760C4"/>
    <w:rsid w:val="00306A73"/>
    <w:rsid w:val="00326713"/>
    <w:rsid w:val="00480D62"/>
    <w:rsid w:val="004B4868"/>
    <w:rsid w:val="004C5B9B"/>
    <w:rsid w:val="005A7A42"/>
    <w:rsid w:val="006F6254"/>
    <w:rsid w:val="008E7D7F"/>
    <w:rsid w:val="009176A4"/>
    <w:rsid w:val="00930618"/>
    <w:rsid w:val="009E69F7"/>
    <w:rsid w:val="00A46610"/>
    <w:rsid w:val="00B22C3C"/>
    <w:rsid w:val="00B610B5"/>
    <w:rsid w:val="00BB3D9A"/>
    <w:rsid w:val="00C345EF"/>
    <w:rsid w:val="00C83353"/>
    <w:rsid w:val="00C869D1"/>
    <w:rsid w:val="00DA244D"/>
    <w:rsid w:val="00DB51C2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525B"/>
  <w15:docId w15:val="{F14B249F-677E-4956-B4BC-220C24A4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26713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26713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26713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26713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326713"/>
    <w:pPr>
      <w:keepNext/>
      <w:tabs>
        <w:tab w:val="clear" w:pos="284"/>
        <w:tab w:val="left" w:pos="708"/>
      </w:tabs>
      <w:spacing w:line="240" w:lineRule="auto"/>
      <w:jc w:val="left"/>
      <w:outlineLvl w:val="3"/>
    </w:pPr>
    <w:rPr>
      <w:rFonts w:ascii="Times New Roman" w:hAnsi="Times New Roman"/>
      <w:b/>
      <w:i/>
      <w:sz w:val="18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locked/>
    <w:rsid w:val="001B3A96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rsid w:val="0032671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326713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hps">
    <w:name w:val="hps"/>
    <w:basedOn w:val="Carpredefinitoparagrafo"/>
    <w:rsid w:val="00FD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Bisello Stefano</cp:lastModifiedBy>
  <cp:revision>2</cp:revision>
  <cp:lastPrinted>2003-03-27T09:42:00Z</cp:lastPrinted>
  <dcterms:created xsi:type="dcterms:W3CDTF">2022-07-19T14:30:00Z</dcterms:created>
  <dcterms:modified xsi:type="dcterms:W3CDTF">2022-07-19T14:30:00Z</dcterms:modified>
</cp:coreProperties>
</file>