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8CDD" w14:textId="0B6D1835" w:rsidR="00941261" w:rsidRPr="00C8345F" w:rsidRDefault="00C8345F" w:rsidP="008265B2">
      <w:pPr>
        <w:spacing w:before="240" w:after="120"/>
        <w:jc w:val="both"/>
        <w:rPr>
          <w:b/>
          <w:lang w:val="en-US"/>
        </w:rPr>
      </w:pPr>
      <w:r>
        <w:rPr>
          <w:b/>
          <w:lang w:val="en-US"/>
        </w:rPr>
        <w:t>A</w:t>
      </w:r>
      <w:r w:rsidRPr="00C8345F">
        <w:rPr>
          <w:b/>
          <w:lang w:val="en-US"/>
        </w:rPr>
        <w:t>pplied statistics for finance</w:t>
      </w:r>
    </w:p>
    <w:p w14:paraId="5E87EA27" w14:textId="77777777" w:rsidR="00136F62" w:rsidRPr="00C8345F" w:rsidRDefault="00136F62" w:rsidP="008265B2">
      <w:pPr>
        <w:pStyle w:val="Titolo2"/>
        <w:jc w:val="both"/>
        <w:rPr>
          <w:rFonts w:ascii="Times New Roman" w:hAnsi="Times New Roman"/>
          <w:szCs w:val="18"/>
          <w:lang w:val="en-GB"/>
        </w:rPr>
      </w:pPr>
      <w:r w:rsidRPr="00C8345F">
        <w:rPr>
          <w:rFonts w:ascii="Times New Roman" w:hAnsi="Times New Roman"/>
          <w:szCs w:val="18"/>
          <w:lang w:val="en-GB"/>
        </w:rPr>
        <w:t xml:space="preserve">Prof. </w:t>
      </w:r>
      <w:r w:rsidR="008E7321" w:rsidRPr="00C8345F">
        <w:rPr>
          <w:rFonts w:ascii="Times New Roman" w:hAnsi="Times New Roman"/>
          <w:szCs w:val="18"/>
          <w:lang w:val="en-GB"/>
        </w:rPr>
        <w:t>A</w:t>
      </w:r>
      <w:r w:rsidR="008265B2" w:rsidRPr="00C8345F">
        <w:rPr>
          <w:rFonts w:ascii="Times New Roman" w:hAnsi="Times New Roman"/>
          <w:szCs w:val="18"/>
          <w:lang w:val="en-GB"/>
        </w:rPr>
        <w:t>lice Pignatelli di</w:t>
      </w:r>
      <w:r w:rsidR="00586330" w:rsidRPr="00C8345F">
        <w:rPr>
          <w:rFonts w:ascii="Times New Roman" w:hAnsi="Times New Roman"/>
          <w:szCs w:val="18"/>
          <w:lang w:val="en-GB"/>
        </w:rPr>
        <w:t xml:space="preserve"> </w:t>
      </w:r>
      <w:r w:rsidR="00803EE8" w:rsidRPr="00C8345F">
        <w:rPr>
          <w:rFonts w:ascii="Times New Roman" w:hAnsi="Times New Roman"/>
          <w:szCs w:val="18"/>
          <w:lang w:val="en-GB"/>
        </w:rPr>
        <w:t>Cerchiara</w:t>
      </w:r>
    </w:p>
    <w:p w14:paraId="1F2EBB47"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 xml:space="preserve">COURSE AIMS AND INTENDED LEARNING OUTCOMES </w:t>
      </w:r>
    </w:p>
    <w:p w14:paraId="5ED355DA" w14:textId="77777777" w:rsidR="007D60E6" w:rsidRPr="00C8345F" w:rsidRDefault="00136F62" w:rsidP="008265B2">
      <w:pPr>
        <w:spacing w:line="240" w:lineRule="exact"/>
        <w:jc w:val="both"/>
        <w:rPr>
          <w:noProof/>
          <w:lang w:val="en-GB"/>
        </w:rPr>
      </w:pPr>
      <w:r w:rsidRPr="00C8345F">
        <w:rPr>
          <w:noProof/>
          <w:lang w:val="en-GB"/>
        </w:rPr>
        <w:t>The course aims at introducing statistical techniques and models widely used in Finance</w:t>
      </w:r>
      <w:r w:rsidR="00586330" w:rsidRPr="00C8345F">
        <w:rPr>
          <w:noProof/>
          <w:lang w:val="en-GB"/>
        </w:rPr>
        <w:t xml:space="preserve"> in general, but with particular focus on option pricing</w:t>
      </w:r>
      <w:r w:rsidRPr="00C8345F">
        <w:rPr>
          <w:noProof/>
          <w:lang w:val="en-GB"/>
        </w:rPr>
        <w:t>.</w:t>
      </w:r>
      <w:r w:rsidR="00586330" w:rsidRPr="00C8345F">
        <w:rPr>
          <w:noProof/>
          <w:lang w:val="en-GB"/>
        </w:rPr>
        <w:t xml:space="preserve"> In the course different types of options will be introduced and</w:t>
      </w:r>
      <w:r w:rsidR="00BA430B" w:rsidRPr="00C8345F">
        <w:rPr>
          <w:noProof/>
          <w:lang w:val="en-GB"/>
        </w:rPr>
        <w:t>,</w:t>
      </w:r>
      <w:r w:rsidR="00586330" w:rsidRPr="00C8345F">
        <w:rPr>
          <w:noProof/>
          <w:lang w:val="en-GB"/>
        </w:rPr>
        <w:t xml:space="preserve"> for each of these</w:t>
      </w:r>
      <w:r w:rsidR="00B34DE4" w:rsidRPr="00C8345F">
        <w:rPr>
          <w:noProof/>
          <w:lang w:val="en-GB"/>
        </w:rPr>
        <w:t>,</w:t>
      </w:r>
      <w:r w:rsidR="00BA430B" w:rsidRPr="00C8345F">
        <w:rPr>
          <w:noProof/>
          <w:lang w:val="en-GB"/>
        </w:rPr>
        <w:t xml:space="preserve"> the specific complexities that mo</w:t>
      </w:r>
      <w:r w:rsidR="00B34DE4" w:rsidRPr="00C8345F">
        <w:rPr>
          <w:noProof/>
          <w:lang w:val="en-GB"/>
        </w:rPr>
        <w:t>delling such derivatives entail</w:t>
      </w:r>
      <w:r w:rsidR="00BA430B" w:rsidRPr="00C8345F">
        <w:rPr>
          <w:noProof/>
          <w:lang w:val="en-GB"/>
        </w:rPr>
        <w:t xml:space="preserve"> will be</w:t>
      </w:r>
      <w:r w:rsidR="007D60E6" w:rsidRPr="00C8345F">
        <w:rPr>
          <w:noProof/>
          <w:lang w:val="en-GB"/>
        </w:rPr>
        <w:t xml:space="preserve"> analysed.</w:t>
      </w:r>
    </w:p>
    <w:p w14:paraId="6C917BD6" w14:textId="77777777" w:rsidR="007D60E6" w:rsidRPr="00C8345F" w:rsidRDefault="007D60E6" w:rsidP="008265B2">
      <w:pPr>
        <w:spacing w:line="240" w:lineRule="exact"/>
        <w:jc w:val="both"/>
        <w:rPr>
          <w:noProof/>
          <w:lang w:val="en-GB"/>
        </w:rPr>
      </w:pPr>
      <w:r w:rsidRPr="00C8345F">
        <w:rPr>
          <w:noProof/>
          <w:lang w:val="en-GB"/>
        </w:rPr>
        <w:t xml:space="preserve">Part of the course is dedicated to the introduction of stochastic processes which can be used to model </w:t>
      </w:r>
      <w:r w:rsidR="00264BE1" w:rsidRPr="00C8345F">
        <w:rPr>
          <w:noProof/>
          <w:lang w:val="en-GB"/>
        </w:rPr>
        <w:t>underlying assets</w:t>
      </w:r>
      <w:r w:rsidRPr="00C8345F">
        <w:rPr>
          <w:noProof/>
          <w:lang w:val="en-GB"/>
        </w:rPr>
        <w:t xml:space="preserve"> and consequently to the problem of calibration of such stochastic models from financial data using estimation methods such a</w:t>
      </w:r>
      <w:r w:rsidR="00264BE1" w:rsidRPr="00C8345F">
        <w:rPr>
          <w:noProof/>
          <w:lang w:val="en-GB"/>
        </w:rPr>
        <w:t>s maximum likelihood estimation and</w:t>
      </w:r>
      <w:r w:rsidRPr="00C8345F">
        <w:rPr>
          <w:noProof/>
          <w:lang w:val="en-GB"/>
        </w:rPr>
        <w:t xml:space="preserve"> method of moments.</w:t>
      </w:r>
      <w:r w:rsidR="00264BE1" w:rsidRPr="00C8345F">
        <w:rPr>
          <w:noProof/>
          <w:lang w:val="en-GB"/>
        </w:rPr>
        <w:t xml:space="preserve"> Various tests of fitting to verify the goodness of fit of each stochastic process will be carried out.</w:t>
      </w:r>
    </w:p>
    <w:p w14:paraId="2448B34F" w14:textId="77777777" w:rsidR="00554FD8" w:rsidRPr="00C8345F" w:rsidRDefault="00136F62" w:rsidP="008265B2">
      <w:pPr>
        <w:spacing w:line="240" w:lineRule="exact"/>
        <w:jc w:val="both"/>
        <w:rPr>
          <w:noProof/>
          <w:lang w:val="en-GB"/>
        </w:rPr>
      </w:pPr>
      <w:r w:rsidRPr="00C8345F">
        <w:rPr>
          <w:noProof/>
          <w:lang w:val="en-GB"/>
        </w:rPr>
        <w:t>The course will</w:t>
      </w:r>
      <w:r w:rsidR="007D60E6" w:rsidRPr="00C8345F">
        <w:rPr>
          <w:noProof/>
          <w:lang w:val="en-GB"/>
        </w:rPr>
        <w:t xml:space="preserve"> then</w:t>
      </w:r>
      <w:r w:rsidRPr="00C8345F">
        <w:rPr>
          <w:noProof/>
          <w:lang w:val="en-GB"/>
        </w:rPr>
        <w:t xml:space="preserve"> provide an in depth overview of</w:t>
      </w:r>
      <w:r w:rsidR="00264BE1" w:rsidRPr="00C8345F">
        <w:rPr>
          <w:noProof/>
          <w:lang w:val="en-GB"/>
        </w:rPr>
        <w:t xml:space="preserve"> risk neutralization methods to pass from the statistical parameters to the risk-neutral ones and </w:t>
      </w:r>
      <w:r w:rsidR="00554FD8" w:rsidRPr="00C8345F">
        <w:rPr>
          <w:noProof/>
          <w:lang w:val="en-GB"/>
        </w:rPr>
        <w:t>the application of</w:t>
      </w:r>
      <w:r w:rsidRPr="00C8345F">
        <w:rPr>
          <w:noProof/>
          <w:lang w:val="en-GB"/>
        </w:rPr>
        <w:t xml:space="preserve"> </w:t>
      </w:r>
      <w:r w:rsidR="00264BE1" w:rsidRPr="00C8345F">
        <w:rPr>
          <w:noProof/>
          <w:lang w:val="en-GB"/>
        </w:rPr>
        <w:t>Monte Carlo simulations</w:t>
      </w:r>
      <w:r w:rsidRPr="00C8345F">
        <w:rPr>
          <w:noProof/>
          <w:lang w:val="en-GB"/>
        </w:rPr>
        <w:t xml:space="preserve"> </w:t>
      </w:r>
      <w:r w:rsidR="00554FD8" w:rsidRPr="00C8345F">
        <w:rPr>
          <w:noProof/>
          <w:lang w:val="en-GB"/>
        </w:rPr>
        <w:t>to price options (both European and American)</w:t>
      </w:r>
      <w:r w:rsidR="002D5127" w:rsidRPr="00C8345F">
        <w:rPr>
          <w:noProof/>
          <w:lang w:val="en-GB"/>
        </w:rPr>
        <w:t xml:space="preserve">. </w:t>
      </w:r>
      <w:r w:rsidRPr="00C8345F">
        <w:rPr>
          <w:noProof/>
          <w:lang w:val="en-GB"/>
        </w:rPr>
        <w:t xml:space="preserve">The last part of the course is dedicated to the introduction of </w:t>
      </w:r>
      <w:r w:rsidR="002D5127" w:rsidRPr="00C8345F">
        <w:rPr>
          <w:noProof/>
          <w:lang w:val="en-GB"/>
        </w:rPr>
        <w:t>Multi-Asset options which, being based on more than one underlying asset, generate the further issue of modelling the dependence structure between such underlying assets.</w:t>
      </w:r>
      <w:r w:rsidR="00D43FBC" w:rsidRPr="00C8345F">
        <w:rPr>
          <w:noProof/>
          <w:lang w:val="en-GB"/>
        </w:rPr>
        <w:t xml:space="preserve"> </w:t>
      </w:r>
    </w:p>
    <w:p w14:paraId="1413AD33" w14:textId="77777777" w:rsidR="00D43FBC" w:rsidRPr="00C8345F" w:rsidRDefault="00D43FBC" w:rsidP="008265B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51E84CA7" w14:textId="77777777" w:rsidR="00136F62" w:rsidRPr="00C8345F" w:rsidRDefault="00D43FBC" w:rsidP="008265B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57D17550" w14:textId="77777777" w:rsidR="00136F62" w:rsidRPr="00C8345F" w:rsidRDefault="00136F62" w:rsidP="008265B2">
      <w:pPr>
        <w:spacing w:before="240" w:after="120"/>
        <w:jc w:val="both"/>
        <w:rPr>
          <w:b/>
          <w:bCs/>
          <w:i/>
          <w:iCs/>
          <w:sz w:val="18"/>
          <w:szCs w:val="18"/>
          <w:lang w:val="en-GB"/>
        </w:rPr>
      </w:pPr>
      <w:r w:rsidRPr="00C8345F">
        <w:rPr>
          <w:b/>
          <w:bCs/>
          <w:i/>
          <w:iCs/>
          <w:sz w:val="18"/>
          <w:szCs w:val="18"/>
          <w:lang w:val="en-GB"/>
        </w:rPr>
        <w:t>COURSE CONTENT</w:t>
      </w:r>
    </w:p>
    <w:p w14:paraId="198E6551"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06D19372" w14:textId="77777777" w:rsidR="00D43FBC" w:rsidRPr="00C8345F" w:rsidRDefault="00D43FBC" w:rsidP="008265B2">
      <w:pPr>
        <w:ind w:left="284" w:hanging="284"/>
        <w:jc w:val="both"/>
        <w:rPr>
          <w:noProof/>
          <w:lang w:val="en-GB"/>
        </w:rPr>
      </w:pPr>
      <w:r w:rsidRPr="00C8345F">
        <w:rPr>
          <w:noProof/>
          <w:lang w:val="en-GB"/>
        </w:rPr>
        <w:t>–</w:t>
      </w:r>
      <w:r w:rsidRPr="00C8345F">
        <w:rPr>
          <w:noProof/>
          <w:lang w:val="en-GB"/>
        </w:rPr>
        <w:tab/>
        <w:t>Calibration and estimation of financial models from th</w:t>
      </w:r>
      <w:r w:rsidR="00554FD8" w:rsidRPr="00C8345F">
        <w:rPr>
          <w:noProof/>
          <w:lang w:val="en-GB"/>
        </w:rPr>
        <w:t xml:space="preserve">e data using method of moments and </w:t>
      </w:r>
      <w:r w:rsidRPr="00C8345F">
        <w:rPr>
          <w:noProof/>
          <w:lang w:val="en-GB"/>
        </w:rPr>
        <w:t>maximum likelihood estimation.</w:t>
      </w:r>
    </w:p>
    <w:p w14:paraId="311226AD" w14:textId="77777777" w:rsidR="00D43FBC" w:rsidRPr="00C8345F" w:rsidRDefault="00924596" w:rsidP="008265B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20627F69"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7DBE9A56"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1433C21E"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Girsanov theorem and the risk neutral transformation (Esscher transform</w:t>
      </w:r>
      <w:r w:rsidR="00FF392D" w:rsidRPr="00C8345F">
        <w:rPr>
          <w:noProof/>
          <w:lang w:val="en-GB"/>
        </w:rPr>
        <w:t xml:space="preserve"> and mean correcting martingale</w:t>
      </w:r>
      <w:r w:rsidRPr="00C8345F">
        <w:rPr>
          <w:noProof/>
          <w:lang w:val="en-GB"/>
        </w:rPr>
        <w:t>).</w:t>
      </w:r>
    </w:p>
    <w:p w14:paraId="20AAA987"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Int</w:t>
      </w:r>
      <w:r w:rsidR="00554FD8" w:rsidRPr="00C8345F">
        <w:rPr>
          <w:noProof/>
          <w:lang w:val="en-GB"/>
        </w:rPr>
        <w:t>roduction to stochastic calculus</w:t>
      </w:r>
      <w:r w:rsidRPr="00C8345F">
        <w:rPr>
          <w:noProof/>
          <w:lang w:val="en-GB"/>
        </w:rPr>
        <w:t>.</w:t>
      </w:r>
    </w:p>
    <w:p w14:paraId="4E367576" w14:textId="77777777" w:rsidR="00136F62" w:rsidRPr="00C8345F" w:rsidRDefault="00136F62" w:rsidP="008265B2">
      <w:pPr>
        <w:ind w:left="284" w:hanging="284"/>
        <w:jc w:val="both"/>
        <w:rPr>
          <w:noProof/>
          <w:lang w:val="en-GB"/>
        </w:rPr>
      </w:pPr>
      <w:r w:rsidRPr="00C8345F">
        <w:rPr>
          <w:noProof/>
          <w:lang w:val="en-GB"/>
        </w:rPr>
        <w:lastRenderedPageBreak/>
        <w:t>–</w:t>
      </w:r>
      <w:r w:rsidRPr="00C8345F">
        <w:rPr>
          <w:noProof/>
          <w:lang w:val="en-GB"/>
        </w:rPr>
        <w:tab/>
        <w:t>Monte Carlo methods with applications to (</w:t>
      </w:r>
      <w:r w:rsidR="00924596" w:rsidRPr="00C8345F">
        <w:rPr>
          <w:noProof/>
          <w:lang w:val="en-GB"/>
        </w:rPr>
        <w:t>European, American and Multi-Asset</w:t>
      </w:r>
      <w:r w:rsidRPr="00C8345F">
        <w:rPr>
          <w:noProof/>
          <w:lang w:val="en-GB"/>
        </w:rPr>
        <w:t>) option pricing.</w:t>
      </w:r>
    </w:p>
    <w:p w14:paraId="1A450C68"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5F9B1C5"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r>
      <w:r w:rsidR="00554FD8" w:rsidRPr="00C8345F">
        <w:rPr>
          <w:noProof/>
          <w:lang w:val="en-GB"/>
        </w:rPr>
        <w:t>Longstaff-Schwartz method</w:t>
      </w:r>
      <w:r w:rsidRPr="00C8345F">
        <w:rPr>
          <w:noProof/>
          <w:lang w:val="en-GB"/>
        </w:rPr>
        <w:t xml:space="preserve"> with applications to </w:t>
      </w:r>
      <w:r w:rsidR="00F76871" w:rsidRPr="00C8345F">
        <w:rPr>
          <w:noProof/>
          <w:lang w:val="en-GB"/>
        </w:rPr>
        <w:t>A</w:t>
      </w:r>
      <w:r w:rsidRPr="00C8345F">
        <w:rPr>
          <w:noProof/>
          <w:lang w:val="en-GB"/>
        </w:rPr>
        <w:t>merican option pricing.</w:t>
      </w:r>
    </w:p>
    <w:p w14:paraId="3725B10D" w14:textId="77777777" w:rsidR="00536376" w:rsidRPr="00C8345F" w:rsidRDefault="00536376" w:rsidP="008265B2">
      <w:pPr>
        <w:ind w:left="284" w:hanging="284"/>
        <w:jc w:val="both"/>
        <w:rPr>
          <w:noProof/>
          <w:lang w:val="en-GB"/>
        </w:rPr>
      </w:pPr>
      <w:r w:rsidRPr="00C8345F">
        <w:rPr>
          <w:noProof/>
          <w:lang w:val="en-GB"/>
        </w:rPr>
        <w:t>–</w:t>
      </w:r>
      <w:r w:rsidRPr="00C8345F">
        <w:rPr>
          <w:noProof/>
          <w:lang w:val="en-GB"/>
        </w:rPr>
        <w:tab/>
        <w:t>Greeks letters.</w:t>
      </w:r>
    </w:p>
    <w:p w14:paraId="3C061B6F"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r>
      <w:r w:rsidR="00924596" w:rsidRPr="00C8345F">
        <w:rPr>
          <w:noProof/>
          <w:lang w:val="en-GB"/>
        </w:rPr>
        <w:t xml:space="preserve">Multi-Asset options: how to capture the dependence between the multiple underlying assets using </w:t>
      </w:r>
      <w:r w:rsidR="00554FD8" w:rsidRPr="00C8345F">
        <w:rPr>
          <w:noProof/>
          <w:lang w:val="en-GB"/>
        </w:rPr>
        <w:t>the Ballotta-Bonfiglioli model</w:t>
      </w:r>
      <w:r w:rsidR="00924596" w:rsidRPr="00C8345F">
        <w:rPr>
          <w:noProof/>
          <w:lang w:val="en-GB"/>
        </w:rPr>
        <w:t>.</w:t>
      </w:r>
    </w:p>
    <w:p w14:paraId="515757C0" w14:textId="77777777" w:rsidR="008265B2" w:rsidRPr="00C8345F" w:rsidRDefault="00536376" w:rsidP="008265B2">
      <w:pPr>
        <w:ind w:left="284" w:hanging="284"/>
        <w:jc w:val="both"/>
        <w:rPr>
          <w:noProof/>
          <w:lang w:val="en-GB"/>
        </w:rPr>
      </w:pPr>
      <w:r w:rsidRPr="00C8345F">
        <w:rPr>
          <w:noProof/>
          <w:lang w:val="en-GB"/>
        </w:rPr>
        <w:t>–</w:t>
      </w:r>
      <w:r w:rsidRPr="00C8345F">
        <w:rPr>
          <w:noProof/>
          <w:lang w:val="en-GB"/>
        </w:rPr>
        <w:tab/>
        <w:t>Introduction to liquidity.</w:t>
      </w:r>
    </w:p>
    <w:p w14:paraId="1ECE4635" w14:textId="77777777" w:rsidR="008265B2" w:rsidRPr="00C8345F" w:rsidRDefault="008265B2" w:rsidP="008265B2">
      <w:pPr>
        <w:ind w:left="284" w:hanging="284"/>
        <w:jc w:val="both"/>
        <w:rPr>
          <w:noProof/>
          <w:lang w:val="en-GB"/>
        </w:rPr>
      </w:pPr>
    </w:p>
    <w:p w14:paraId="6A68107B" w14:textId="77777777" w:rsidR="00136F62" w:rsidRPr="00C8345F" w:rsidRDefault="00136F62" w:rsidP="008265B2">
      <w:pPr>
        <w:ind w:left="284" w:hanging="284"/>
        <w:jc w:val="both"/>
        <w:rPr>
          <w:noProof/>
          <w:lang w:val="en-GB"/>
        </w:rPr>
      </w:pPr>
      <w:r w:rsidRPr="00C8345F">
        <w:rPr>
          <w:noProof/>
          <w:lang w:val="en-GB"/>
        </w:rPr>
        <w:t>The course is highly focused on the use of the R statistical environment.</w:t>
      </w:r>
    </w:p>
    <w:p w14:paraId="354D257C" w14:textId="77777777" w:rsidR="00136F62"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READING LIST</w:t>
      </w:r>
    </w:p>
    <w:p w14:paraId="6BA3E7FA" w14:textId="77777777" w:rsidR="00924596" w:rsidRPr="00C8345F" w:rsidRDefault="00924596" w:rsidP="008265B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w:t>
      </w:r>
      <w:r w:rsidR="00B154B5" w:rsidRPr="00C8345F">
        <w:rPr>
          <w:rFonts w:ascii="Times New Roman" w:hAnsi="Times New Roman"/>
          <w:szCs w:val="18"/>
          <w:lang w:val="en-GB"/>
        </w:rPr>
        <w:t xml:space="preserve">ourse and I will refer to some </w:t>
      </w:r>
      <w:r w:rsidRPr="00C8345F">
        <w:rPr>
          <w:rFonts w:ascii="Times New Roman" w:hAnsi="Times New Roman"/>
          <w:szCs w:val="18"/>
          <w:lang w:val="en-GB"/>
        </w:rPr>
        <w:t>textbook</w:t>
      </w:r>
      <w:r w:rsidR="00B34DE4" w:rsidRPr="00C8345F">
        <w:rPr>
          <w:rFonts w:ascii="Times New Roman" w:hAnsi="Times New Roman"/>
          <w:szCs w:val="18"/>
          <w:lang w:val="en-GB"/>
        </w:rPr>
        <w:t>s</w:t>
      </w:r>
      <w:r w:rsidRPr="00C8345F">
        <w:rPr>
          <w:rFonts w:ascii="Times New Roman" w:hAnsi="Times New Roman"/>
          <w:szCs w:val="18"/>
          <w:lang w:val="en-GB"/>
        </w:rPr>
        <w:t>. These are references that are supportive information but are not required to follow:</w:t>
      </w:r>
    </w:p>
    <w:p w14:paraId="0A074B2C"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 xml:space="preserve">Stefano M. Iacus (2008), Simulation and Inference for Stochastic Differential Equations with R Examples, Springer New York. </w:t>
      </w:r>
    </w:p>
    <w:p w14:paraId="54DB9972"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Stefano M. Iacus (2011), Option Pricing and Estimation of Financial Models with R, Wiley &amp; Sons, Chichester</w:t>
      </w:r>
      <w:r w:rsidR="008B10C7" w:rsidRPr="00C8345F">
        <w:rPr>
          <w:rFonts w:ascii="Times New Roman" w:hAnsi="Times New Roman"/>
          <w:szCs w:val="18"/>
          <w:lang w:val="en-US"/>
        </w:rPr>
        <w:t>.</w:t>
      </w:r>
    </w:p>
    <w:p w14:paraId="079A88AD" w14:textId="77777777" w:rsidR="00536376" w:rsidRPr="00C8345F" w:rsidRDefault="0053637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Wim Schoutens (2021), Lévy Processes in Finance: Pricing Financial Derivatives, Wiley Series in Probability and Statistics</w:t>
      </w:r>
      <w:r w:rsidR="008B10C7" w:rsidRPr="00C8345F">
        <w:rPr>
          <w:rFonts w:ascii="Times New Roman" w:hAnsi="Times New Roman"/>
          <w:szCs w:val="18"/>
          <w:lang w:val="en-US"/>
        </w:rPr>
        <w:t>.</w:t>
      </w:r>
    </w:p>
    <w:p w14:paraId="3D83C875" w14:textId="77777777" w:rsidR="00834719"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TEACHING METHOD</w:t>
      </w:r>
    </w:p>
    <w:p w14:paraId="03AE14D6" w14:textId="77777777" w:rsidR="00136F62" w:rsidRPr="00C8345F" w:rsidRDefault="00136F62" w:rsidP="008265B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p>
    <w:p w14:paraId="48621189" w14:textId="77777777" w:rsidR="006873C6" w:rsidRPr="00C8345F" w:rsidRDefault="006873C6" w:rsidP="008265B2">
      <w:pPr>
        <w:spacing w:before="240" w:after="120" w:line="220" w:lineRule="exact"/>
        <w:jc w:val="both"/>
        <w:rPr>
          <w:b/>
          <w:i/>
          <w:iCs/>
          <w:sz w:val="18"/>
          <w:szCs w:val="18"/>
          <w:lang w:val="en-US"/>
        </w:rPr>
      </w:pPr>
      <w:r w:rsidRPr="00C8345F">
        <w:rPr>
          <w:b/>
          <w:i/>
          <w:iCs/>
          <w:sz w:val="18"/>
          <w:szCs w:val="18"/>
          <w:lang w:val="en-US"/>
        </w:rPr>
        <w:t>ASSESSMENT METHOD AND CRITERIA</w:t>
      </w:r>
    </w:p>
    <w:p w14:paraId="75478CA8" w14:textId="77777777" w:rsidR="00B154B5" w:rsidRPr="00C8345F" w:rsidRDefault="00B96107" w:rsidP="00C8345F">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r w:rsidR="00136F62" w:rsidRPr="00C8345F">
        <w:rPr>
          <w:rFonts w:ascii="Times New Roman" w:hAnsi="Times New Roman"/>
          <w:szCs w:val="18"/>
          <w:lang w:val="en-US"/>
        </w:rPr>
        <w:t>.</w:t>
      </w:r>
    </w:p>
    <w:p w14:paraId="54EC0BB5"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NOTES AND PREREQUISITES</w:t>
      </w:r>
    </w:p>
    <w:p w14:paraId="7E89F033" w14:textId="77777777" w:rsidR="00B154B5" w:rsidRPr="00C8345F" w:rsidRDefault="00B154B5" w:rsidP="00C8345F">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w:t>
      </w:r>
      <w:r w:rsidR="00834719" w:rsidRPr="00C8345F">
        <w:rPr>
          <w:rFonts w:ascii="Times New Roman" w:hAnsi="Times New Roman"/>
          <w:szCs w:val="18"/>
          <w:lang w:val="en-GB"/>
        </w:rPr>
        <w:t>nd least squares method. Basic knowledge of derivatives pricing (such as the payoff of the most common options, the Geometric Brownian motion, Ito’s Lemma, Black &amp; Scholes method and Monte</w:t>
      </w:r>
      <w:r w:rsidR="008265B2" w:rsidRPr="00C8345F">
        <w:rPr>
          <w:rFonts w:ascii="Times New Roman" w:hAnsi="Times New Roman"/>
          <w:szCs w:val="18"/>
          <w:lang w:val="en-GB"/>
        </w:rPr>
        <w:t xml:space="preserve"> </w:t>
      </w:r>
      <w:r w:rsidR="00834719" w:rsidRPr="00C8345F">
        <w:rPr>
          <w:rFonts w:ascii="Times New Roman" w:hAnsi="Times New Roman"/>
          <w:szCs w:val="18"/>
          <w:lang w:val="en-GB"/>
        </w:rPr>
        <w:t>Carlo simulations) is also required.</w:t>
      </w:r>
    </w:p>
    <w:p w14:paraId="0CD0BF61" w14:textId="77777777" w:rsidR="00AA3FBC" w:rsidRPr="00C8345F" w:rsidRDefault="00AA3FBC" w:rsidP="00C8345F">
      <w:pPr>
        <w:pStyle w:val="Testo2"/>
        <w:spacing w:before="120"/>
        <w:rPr>
          <w:rFonts w:ascii="Times New Roman" w:hAnsi="Times New Roman"/>
          <w:szCs w:val="18"/>
          <w:lang w:val="en-GB"/>
        </w:rPr>
      </w:pPr>
      <w:r w:rsidRPr="00C8345F">
        <w:rPr>
          <w:rFonts w:ascii="Times New Roman" w:hAnsi="Times New Roman"/>
          <w:szCs w:val="18"/>
          <w:lang w:val="en-GB"/>
        </w:rPr>
        <w:lastRenderedPageBreak/>
        <w:t xml:space="preserve">In case the </w:t>
      </w:r>
      <w:r w:rsidR="008469BA" w:rsidRPr="00C8345F">
        <w:rPr>
          <w:rFonts w:ascii="Times New Roman" w:hAnsi="Times New Roman"/>
          <w:szCs w:val="18"/>
          <w:lang w:val="en-GB"/>
        </w:rPr>
        <w:t>medical</w:t>
      </w:r>
      <w:r w:rsidRPr="00C8345F">
        <w:rPr>
          <w:rFonts w:ascii="Times New Roman" w:hAnsi="Times New Roman"/>
          <w:szCs w:val="18"/>
          <w:lang w:val="en-GB"/>
        </w:rPr>
        <w:t xml:space="preserve"> emergency regarding the COVID-19 pandemic prevents us from meeting in class, virtual teaching wil</w:t>
      </w:r>
      <w:r w:rsidR="00160ACA" w:rsidRPr="00C8345F">
        <w:rPr>
          <w:rFonts w:ascii="Times New Roman" w:hAnsi="Times New Roman"/>
          <w:szCs w:val="18"/>
          <w:lang w:val="en-GB"/>
        </w:rPr>
        <w:t>l be made available and student</w:t>
      </w:r>
      <w:r w:rsidRPr="00C8345F">
        <w:rPr>
          <w:rFonts w:ascii="Times New Roman" w:hAnsi="Times New Roman"/>
          <w:szCs w:val="18"/>
          <w:lang w:val="en-GB"/>
        </w:rPr>
        <w:t>s will be informed in due course.</w:t>
      </w:r>
    </w:p>
    <w:p w14:paraId="3F4AA09D" w14:textId="1574A020" w:rsidR="00DD3F47" w:rsidRPr="00C8345F" w:rsidRDefault="00C8345F" w:rsidP="007D1D0B">
      <w:pPr>
        <w:spacing w:before="120"/>
        <w:ind w:firstLine="284"/>
        <w:jc w:val="both"/>
        <w:rPr>
          <w:bCs/>
          <w:i/>
          <w:iCs/>
          <w:sz w:val="18"/>
          <w:szCs w:val="18"/>
          <w:lang w:val="en-US"/>
        </w:rPr>
      </w:pPr>
      <w:r>
        <w:rPr>
          <w:bCs/>
          <w:i/>
          <w:iCs/>
          <w:sz w:val="18"/>
          <w:szCs w:val="18"/>
          <w:lang w:val="en-US"/>
        </w:rPr>
        <w:t>O</w:t>
      </w:r>
      <w:r w:rsidRPr="00C8345F">
        <w:rPr>
          <w:bCs/>
          <w:i/>
          <w:iCs/>
          <w:sz w:val="18"/>
          <w:szCs w:val="18"/>
          <w:lang w:val="en-US"/>
        </w:rPr>
        <w:t>ffice hours</w:t>
      </w:r>
    </w:p>
    <w:p w14:paraId="2D007F9A" w14:textId="77777777" w:rsidR="00136F62" w:rsidRPr="00C8345F" w:rsidRDefault="00834719" w:rsidP="00C8345F">
      <w:pPr>
        <w:pStyle w:val="Testo2"/>
        <w:rPr>
          <w:rFonts w:ascii="Times New Roman" w:hAnsi="Times New Roman"/>
          <w:szCs w:val="18"/>
          <w:lang w:val="en-GB"/>
        </w:rPr>
      </w:pPr>
      <w:r w:rsidRPr="00C8345F">
        <w:rPr>
          <w:rFonts w:ascii="Times New Roman" w:hAnsi="Times New Roman"/>
          <w:szCs w:val="18"/>
          <w:lang w:val="en-GB"/>
        </w:rPr>
        <w:t>To be arranged v</w:t>
      </w:r>
      <w:r w:rsidR="00B96107" w:rsidRPr="00C8345F">
        <w:rPr>
          <w:rFonts w:ascii="Times New Roman" w:hAnsi="Times New Roman"/>
          <w:szCs w:val="18"/>
          <w:lang w:val="en-GB"/>
        </w:rPr>
        <w:t xml:space="preserve">ia email, they can be both online (on </w:t>
      </w:r>
      <w:r w:rsidR="00C31DC5" w:rsidRPr="00C8345F">
        <w:rPr>
          <w:rFonts w:ascii="Times New Roman" w:hAnsi="Times New Roman"/>
          <w:szCs w:val="18"/>
          <w:lang w:val="en-GB"/>
        </w:rPr>
        <w:t xml:space="preserve">Microsoft </w:t>
      </w:r>
      <w:r w:rsidR="00B96107" w:rsidRPr="00C8345F">
        <w:rPr>
          <w:rFonts w:ascii="Times New Roman" w:hAnsi="Times New Roman"/>
          <w:szCs w:val="18"/>
          <w:lang w:val="en-GB"/>
        </w:rPr>
        <w:t>Teams) or in person in my office (office 405, Lanzone building, 4</w:t>
      </w:r>
      <w:r w:rsidR="00B96107" w:rsidRPr="00C8345F">
        <w:rPr>
          <w:rFonts w:ascii="Times New Roman" w:hAnsi="Times New Roman"/>
          <w:szCs w:val="18"/>
          <w:vertAlign w:val="superscript"/>
          <w:lang w:val="en-GB"/>
        </w:rPr>
        <w:t>th</w:t>
      </w:r>
      <w:r w:rsidR="00B96107" w:rsidRPr="00C8345F">
        <w:rPr>
          <w:rFonts w:ascii="Times New Roman" w:hAnsi="Times New Roman"/>
          <w:szCs w:val="18"/>
          <w:lang w:val="en-GB"/>
        </w:rPr>
        <w:t xml:space="preserve"> floor)</w:t>
      </w:r>
      <w:r w:rsidR="008B10C7" w:rsidRPr="00C8345F">
        <w:rPr>
          <w:rFonts w:ascii="Times New Roman" w:hAnsi="Times New Roman"/>
          <w:szCs w:val="18"/>
          <w:lang w:val="en-GB"/>
        </w:rPr>
        <w:t>.</w:t>
      </w:r>
    </w:p>
    <w:sectPr w:rsidR="00136F62" w:rsidRPr="00C8345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52F9" w14:textId="77777777" w:rsidR="002A43B8" w:rsidRDefault="002A43B8" w:rsidP="00136687">
      <w:r>
        <w:separator/>
      </w:r>
    </w:p>
  </w:endnote>
  <w:endnote w:type="continuationSeparator" w:id="0">
    <w:p w14:paraId="06B56418" w14:textId="77777777" w:rsidR="002A43B8" w:rsidRDefault="002A43B8" w:rsidP="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0540" w14:textId="77777777" w:rsidR="002A43B8" w:rsidRDefault="002A43B8" w:rsidP="00136687">
      <w:r>
        <w:separator/>
      </w:r>
    </w:p>
  </w:footnote>
  <w:footnote w:type="continuationSeparator" w:id="0">
    <w:p w14:paraId="1C6D6C88" w14:textId="77777777" w:rsidR="002A43B8" w:rsidRDefault="002A43B8" w:rsidP="0013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5216"/>
    <w:multiLevelType w:val="hybridMultilevel"/>
    <w:tmpl w:val="7278038E"/>
    <w:lvl w:ilvl="0" w:tplc="6CA8F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0A6F78"/>
    <w:multiLevelType w:val="hybridMultilevel"/>
    <w:tmpl w:val="74069650"/>
    <w:lvl w:ilvl="0" w:tplc="6A56CCA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44689995">
    <w:abstractNumId w:val="0"/>
  </w:num>
  <w:num w:numId="2" w16cid:durableId="20711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62"/>
    <w:rsid w:val="00000097"/>
    <w:rsid w:val="000C1DCA"/>
    <w:rsid w:val="0011254F"/>
    <w:rsid w:val="00113D01"/>
    <w:rsid w:val="00136687"/>
    <w:rsid w:val="00136F62"/>
    <w:rsid w:val="001560C7"/>
    <w:rsid w:val="00160ACA"/>
    <w:rsid w:val="00204C65"/>
    <w:rsid w:val="00247320"/>
    <w:rsid w:val="00264BE1"/>
    <w:rsid w:val="002A43B8"/>
    <w:rsid w:val="002C002F"/>
    <w:rsid w:val="002D0C9B"/>
    <w:rsid w:val="002D5127"/>
    <w:rsid w:val="002D58C0"/>
    <w:rsid w:val="003972C8"/>
    <w:rsid w:val="003F3C67"/>
    <w:rsid w:val="00536376"/>
    <w:rsid w:val="00554FD8"/>
    <w:rsid w:val="00586330"/>
    <w:rsid w:val="00594129"/>
    <w:rsid w:val="00643F6F"/>
    <w:rsid w:val="006873C6"/>
    <w:rsid w:val="00687B7E"/>
    <w:rsid w:val="00714B91"/>
    <w:rsid w:val="007D1D0B"/>
    <w:rsid w:val="007D60E6"/>
    <w:rsid w:val="0080249F"/>
    <w:rsid w:val="00803EE8"/>
    <w:rsid w:val="00823503"/>
    <w:rsid w:val="008265B2"/>
    <w:rsid w:val="00834719"/>
    <w:rsid w:val="008469BA"/>
    <w:rsid w:val="008B10C7"/>
    <w:rsid w:val="008E7321"/>
    <w:rsid w:val="00924596"/>
    <w:rsid w:val="00941261"/>
    <w:rsid w:val="00987625"/>
    <w:rsid w:val="00AA3FBC"/>
    <w:rsid w:val="00B154B5"/>
    <w:rsid w:val="00B34DE4"/>
    <w:rsid w:val="00B623A6"/>
    <w:rsid w:val="00B96107"/>
    <w:rsid w:val="00BA430B"/>
    <w:rsid w:val="00BA4934"/>
    <w:rsid w:val="00C07EE9"/>
    <w:rsid w:val="00C31DC5"/>
    <w:rsid w:val="00C514EB"/>
    <w:rsid w:val="00C8345F"/>
    <w:rsid w:val="00D43FBC"/>
    <w:rsid w:val="00D53C53"/>
    <w:rsid w:val="00D67ED4"/>
    <w:rsid w:val="00DD3F47"/>
    <w:rsid w:val="00E17DCE"/>
    <w:rsid w:val="00E91FD7"/>
    <w:rsid w:val="00EE3F13"/>
    <w:rsid w:val="00F76871"/>
    <w:rsid w:val="00F941E5"/>
    <w:rsid w:val="00FD2816"/>
    <w:rsid w:val="00FF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4D34"/>
  <w15:docId w15:val="{9A3F36D0-144B-4B0C-86AA-65360C81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6F62"/>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FBC"/>
    <w:pPr>
      <w:ind w:left="720"/>
      <w:contextualSpacing/>
    </w:pPr>
  </w:style>
  <w:style w:type="paragraph" w:styleId="Intestazione">
    <w:name w:val="header"/>
    <w:basedOn w:val="Normale"/>
    <w:link w:val="IntestazioneCarattere"/>
    <w:uiPriority w:val="99"/>
    <w:unhideWhenUsed/>
    <w:rsid w:val="00136687"/>
    <w:pPr>
      <w:tabs>
        <w:tab w:val="center" w:pos="4819"/>
        <w:tab w:val="right" w:pos="9638"/>
      </w:tabs>
    </w:pPr>
  </w:style>
  <w:style w:type="character" w:customStyle="1" w:styleId="IntestazioneCarattere">
    <w:name w:val="Intestazione Carattere"/>
    <w:basedOn w:val="Carpredefinitoparagrafo"/>
    <w:link w:val="Intestazione"/>
    <w:uiPriority w:val="99"/>
    <w:rsid w:val="00136687"/>
  </w:style>
  <w:style w:type="paragraph" w:styleId="Pidipagina">
    <w:name w:val="footer"/>
    <w:basedOn w:val="Normale"/>
    <w:link w:val="PidipaginaCarattere"/>
    <w:unhideWhenUsed/>
    <w:rsid w:val="00136687"/>
    <w:pPr>
      <w:tabs>
        <w:tab w:val="center" w:pos="4819"/>
        <w:tab w:val="right" w:pos="9638"/>
      </w:tabs>
    </w:pPr>
  </w:style>
  <w:style w:type="character" w:customStyle="1" w:styleId="PidipaginaCarattere">
    <w:name w:val="Piè di pagina Carattere"/>
    <w:basedOn w:val="Carpredefinitoparagrafo"/>
    <w:link w:val="Pidipagina"/>
    <w:rsid w:val="0013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F9B3-ECD0-471B-AACC-9A434A9E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4124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Paoluzzi Cristiano</cp:lastModifiedBy>
  <cp:revision>3</cp:revision>
  <cp:lastPrinted>2019-04-26T13:02:00Z</cp:lastPrinted>
  <dcterms:created xsi:type="dcterms:W3CDTF">2022-05-12T12:31:00Z</dcterms:created>
  <dcterms:modified xsi:type="dcterms:W3CDTF">2022-05-12T12:32:00Z</dcterms:modified>
</cp:coreProperties>
</file>