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98DD" w14:textId="77777777" w:rsidR="00342C6F" w:rsidRPr="00A92F69" w:rsidRDefault="00342C6F" w:rsidP="00342C6F">
      <w:pPr>
        <w:pStyle w:val="Titolo1"/>
        <w:rPr>
          <w:lang w:val="en-US"/>
        </w:rPr>
      </w:pPr>
      <w:r w:rsidRPr="00A92F69">
        <w:rPr>
          <w:lang w:val="en-US"/>
        </w:rPr>
        <w:t>Advanced financial accounting</w:t>
      </w:r>
    </w:p>
    <w:p w14:paraId="00AF446F" w14:textId="77777777" w:rsidR="00342C6F" w:rsidRPr="00627B59" w:rsidRDefault="00342C6F" w:rsidP="00342C6F">
      <w:pPr>
        <w:pStyle w:val="Titolo2"/>
        <w:rPr>
          <w:lang w:val="en-US"/>
        </w:rPr>
      </w:pPr>
      <w:r w:rsidRPr="00627B59">
        <w:rPr>
          <w:lang w:val="en-US"/>
        </w:rPr>
        <w:t>Prof. Alberto Marchesi</w:t>
      </w:r>
    </w:p>
    <w:p w14:paraId="5EE10A3F" w14:textId="42560916" w:rsidR="00342C6F" w:rsidRPr="00E51FB1" w:rsidRDefault="00E51FB1" w:rsidP="00342C6F">
      <w:pPr>
        <w:spacing w:before="240" w:after="120"/>
        <w:rPr>
          <w:b/>
          <w:bCs/>
          <w:sz w:val="18"/>
          <w:szCs w:val="18"/>
          <w:lang w:val="en-GB"/>
        </w:rPr>
      </w:pPr>
      <w:r w:rsidRPr="00E51FB1">
        <w:rPr>
          <w:b/>
          <w:bCs/>
          <w:i/>
          <w:iCs/>
          <w:sz w:val="18"/>
          <w:szCs w:val="18"/>
          <w:lang w:val="en-GB"/>
        </w:rPr>
        <w:t xml:space="preserve">COURSE AIMS AND </w:t>
      </w:r>
      <w:r w:rsidR="00E64F84">
        <w:rPr>
          <w:b/>
          <w:bCs/>
          <w:i/>
          <w:iCs/>
          <w:sz w:val="18"/>
          <w:szCs w:val="18"/>
          <w:lang w:val="en-GB"/>
        </w:rPr>
        <w:t xml:space="preserve">EXPECTED </w:t>
      </w:r>
      <w:r w:rsidR="00342C6F" w:rsidRPr="00E51FB1">
        <w:rPr>
          <w:b/>
          <w:bCs/>
          <w:i/>
          <w:iCs/>
          <w:sz w:val="18"/>
          <w:szCs w:val="18"/>
          <w:lang w:val="en-GB"/>
        </w:rPr>
        <w:t>LEARNING OUTCOMES</w:t>
      </w:r>
    </w:p>
    <w:p w14:paraId="7A530E5E" w14:textId="77777777" w:rsidR="00342C6F" w:rsidRPr="00A92F69" w:rsidRDefault="00342C6F" w:rsidP="00342C6F">
      <w:pPr>
        <w:rPr>
          <w:i/>
          <w:szCs w:val="20"/>
          <w:lang w:val="en-US"/>
        </w:rPr>
      </w:pPr>
      <w:r w:rsidRPr="00A92F69">
        <w:rPr>
          <w:i/>
          <w:szCs w:val="20"/>
          <w:lang w:val="en-US"/>
        </w:rPr>
        <w:t>Course aims</w:t>
      </w:r>
    </w:p>
    <w:p w14:paraId="5F5B1EA3" w14:textId="58327458" w:rsidR="00342C6F" w:rsidRPr="00BB4107" w:rsidRDefault="00342C6F" w:rsidP="00342C6F">
      <w:pPr>
        <w:rPr>
          <w:lang w:val="en-US"/>
        </w:rPr>
      </w:pPr>
      <w:r w:rsidRPr="00BB4107">
        <w:rPr>
          <w:lang w:val="en-US"/>
        </w:rPr>
        <w:t xml:space="preserve">The course approaches the themes of corporate financial accounting, financial public </w:t>
      </w:r>
      <w:proofErr w:type="gramStart"/>
      <w:r w:rsidRPr="00BB4107">
        <w:rPr>
          <w:lang w:val="en-US"/>
        </w:rPr>
        <w:t>information</w:t>
      </w:r>
      <w:proofErr w:type="gramEnd"/>
      <w:r w:rsidRPr="00BB4107">
        <w:rPr>
          <w:lang w:val="en-US"/>
        </w:rPr>
        <w:t xml:space="preserve"> and financial analysis in an International Financial Reporting Standards (IFRSs) setting. Its aim is to develop an advanced and critical understanding </w:t>
      </w:r>
      <w:r w:rsidR="0077624F">
        <w:rPr>
          <w:lang w:val="en-US"/>
        </w:rPr>
        <w:t>-</w:t>
      </w:r>
      <w:r w:rsidRPr="00BB4107">
        <w:rPr>
          <w:lang w:val="en-US"/>
        </w:rPr>
        <w:t xml:space="preserve"> methodological as well as application oriented - of some of the major issues arising from drawing-up, interpretation and analysis of financial statements. These skills are useful for top executives, accounting</w:t>
      </w:r>
      <w:r w:rsidR="00DD0C14">
        <w:rPr>
          <w:lang w:val="en-US"/>
        </w:rPr>
        <w:t xml:space="preserve">, </w:t>
      </w:r>
      <w:r w:rsidRPr="00BB4107">
        <w:rPr>
          <w:lang w:val="en-US"/>
        </w:rPr>
        <w:t xml:space="preserve">finance </w:t>
      </w:r>
      <w:r w:rsidR="00DD0C14">
        <w:rPr>
          <w:lang w:val="en-US"/>
        </w:rPr>
        <w:t xml:space="preserve">and business </w:t>
      </w:r>
      <w:r w:rsidRPr="00BB4107">
        <w:rPr>
          <w:lang w:val="en-US"/>
        </w:rPr>
        <w:t>managers and consultants, controllers, auditors, as well as for financial analysts of banks</w:t>
      </w:r>
      <w:r w:rsidR="00065B3B">
        <w:rPr>
          <w:lang w:val="en-US"/>
        </w:rPr>
        <w:t>,</w:t>
      </w:r>
      <w:r w:rsidRPr="00BB4107">
        <w:rPr>
          <w:lang w:val="en-US"/>
        </w:rPr>
        <w:t xml:space="preserve"> </w:t>
      </w:r>
      <w:r w:rsidR="00E64F84">
        <w:rPr>
          <w:lang w:val="en-US"/>
        </w:rPr>
        <w:t xml:space="preserve">of </w:t>
      </w:r>
      <w:r w:rsidRPr="00BB4107">
        <w:rPr>
          <w:lang w:val="en-US"/>
        </w:rPr>
        <w:t>institutional investors</w:t>
      </w:r>
      <w:r w:rsidR="00065B3B">
        <w:rPr>
          <w:lang w:val="en-US"/>
        </w:rPr>
        <w:t xml:space="preserve"> and </w:t>
      </w:r>
      <w:r w:rsidR="00E64F84">
        <w:rPr>
          <w:lang w:val="en-US"/>
        </w:rPr>
        <w:t xml:space="preserve">of </w:t>
      </w:r>
      <w:r w:rsidR="00065B3B">
        <w:rPr>
          <w:lang w:val="en-US"/>
        </w:rPr>
        <w:t>other professional investors</w:t>
      </w:r>
      <w:r w:rsidRPr="00BB4107">
        <w:rPr>
          <w:lang w:val="en-US"/>
        </w:rPr>
        <w:t>.</w:t>
      </w:r>
    </w:p>
    <w:p w14:paraId="45B34209" w14:textId="22A62F9C" w:rsidR="00342C6F" w:rsidRPr="00BB4107" w:rsidRDefault="00065B3B" w:rsidP="00342C6F">
      <w:pPr>
        <w:rPr>
          <w:lang w:val="en-US"/>
        </w:rPr>
      </w:pPr>
      <w:r>
        <w:rPr>
          <w:lang w:val="en-US"/>
        </w:rPr>
        <w:t xml:space="preserve">Considering </w:t>
      </w:r>
      <w:r w:rsidR="00342C6F" w:rsidRPr="00BB4107">
        <w:rPr>
          <w:lang w:val="en-US"/>
        </w:rPr>
        <w:t xml:space="preserve">the </w:t>
      </w:r>
      <w:r>
        <w:rPr>
          <w:lang w:val="en-US"/>
        </w:rPr>
        <w:t xml:space="preserve">complexity and </w:t>
      </w:r>
      <w:r w:rsidR="00342C6F" w:rsidRPr="00BB4107">
        <w:rPr>
          <w:lang w:val="en-US"/>
        </w:rPr>
        <w:t>broadness of the subject, a</w:t>
      </w:r>
      <w:r>
        <w:rPr>
          <w:lang w:val="en-US"/>
        </w:rPr>
        <w:t>n</w:t>
      </w:r>
      <w:r w:rsidR="00342C6F" w:rsidRPr="00BB4107">
        <w:rPr>
          <w:lang w:val="en-US"/>
        </w:rPr>
        <w:t xml:space="preserve"> </w:t>
      </w:r>
      <w:r w:rsidRPr="00BB4107">
        <w:rPr>
          <w:lang w:val="en-US"/>
        </w:rPr>
        <w:t xml:space="preserve">applied selective </w:t>
      </w:r>
      <w:r w:rsidR="00342C6F" w:rsidRPr="00BB4107">
        <w:rPr>
          <w:lang w:val="en-US"/>
        </w:rPr>
        <w:t xml:space="preserve">approach is adopted, integrating theory and discussion of case studies related to financial statements of entities (both banks and industrial companies or groups). </w:t>
      </w:r>
    </w:p>
    <w:p w14:paraId="08F91F8D" w14:textId="68673659" w:rsidR="00342C6F" w:rsidRPr="00BB4107" w:rsidRDefault="00342C6F" w:rsidP="00342C6F">
      <w:pPr>
        <w:rPr>
          <w:lang w:val="en-US"/>
        </w:rPr>
      </w:pPr>
      <w:r w:rsidRPr="00BB4107">
        <w:rPr>
          <w:lang w:val="en-US"/>
        </w:rPr>
        <w:t xml:space="preserve">In the first part of the course, the financial reporting system and its principles are reviewed in an application-oriented approach, to </w:t>
      </w:r>
      <w:r w:rsidR="00065B3B">
        <w:rPr>
          <w:lang w:val="en-US"/>
        </w:rPr>
        <w:t xml:space="preserve">lead </w:t>
      </w:r>
      <w:r w:rsidRPr="00BB4107">
        <w:rPr>
          <w:lang w:val="en-US"/>
        </w:rPr>
        <w:t xml:space="preserve">the student to develop an applied overview of the general relations and problems arising from financial reporting drawing-up and analysis: these skills are essential for a profitable attendance at the course. </w:t>
      </w:r>
    </w:p>
    <w:p w14:paraId="583C1440" w14:textId="77777777" w:rsidR="00342C6F" w:rsidRPr="00BB4107" w:rsidRDefault="00342C6F" w:rsidP="00342C6F">
      <w:pPr>
        <w:rPr>
          <w:lang w:val="en-US"/>
        </w:rPr>
      </w:pPr>
      <w:r w:rsidRPr="00BB4107">
        <w:rPr>
          <w:lang w:val="en-US"/>
        </w:rPr>
        <w:t>In the following parts of the course, some of the major financial accounting, analysis and reporting issues are discussed: equity and Earnings Per Share, impairment of fixed assets, financial instruments, consolidated financial statements.</w:t>
      </w:r>
    </w:p>
    <w:p w14:paraId="13E1C5A7" w14:textId="77777777" w:rsidR="00342C6F" w:rsidRPr="00BB4107" w:rsidRDefault="00342C6F" w:rsidP="00342C6F">
      <w:pPr>
        <w:rPr>
          <w:lang w:val="en-US"/>
        </w:rPr>
      </w:pPr>
      <w:r w:rsidRPr="00BB4107">
        <w:rPr>
          <w:lang w:val="en-US"/>
        </w:rPr>
        <w:t>Management commentary and other public corporate financial information issues are discussed during case studies.</w:t>
      </w:r>
    </w:p>
    <w:p w14:paraId="57684872" w14:textId="77777777" w:rsidR="00342C6F" w:rsidRPr="00BB4107" w:rsidRDefault="00342C6F" w:rsidP="00342C6F">
      <w:pPr>
        <w:rPr>
          <w:lang w:val="en-US"/>
        </w:rPr>
      </w:pPr>
      <w:r w:rsidRPr="00BB4107">
        <w:rPr>
          <w:lang w:val="en-US"/>
        </w:rPr>
        <w:t>Each topic will be considered from three related points of view: representation; measurement problems and models; impacts on information interpretation and analysis.</w:t>
      </w:r>
    </w:p>
    <w:p w14:paraId="56B020C5" w14:textId="77777777" w:rsidR="00342C6F" w:rsidRPr="00A92F69" w:rsidRDefault="00342C6F" w:rsidP="00342C6F">
      <w:pPr>
        <w:spacing w:before="120"/>
        <w:rPr>
          <w:i/>
          <w:szCs w:val="20"/>
          <w:lang w:val="en-US"/>
        </w:rPr>
      </w:pPr>
      <w:r w:rsidRPr="00A92F69">
        <w:rPr>
          <w:i/>
          <w:szCs w:val="20"/>
          <w:lang w:val="en-US"/>
        </w:rPr>
        <w:t>Expected learning outcomes</w:t>
      </w:r>
    </w:p>
    <w:p w14:paraId="3DE5F9DC" w14:textId="77777777" w:rsidR="00342C6F" w:rsidRPr="00A92F69" w:rsidRDefault="00342C6F" w:rsidP="00077291">
      <w:pPr>
        <w:pStyle w:val="Paragrafoelenco"/>
        <w:numPr>
          <w:ilvl w:val="0"/>
          <w:numId w:val="1"/>
        </w:numPr>
        <w:spacing w:before="20"/>
        <w:ind w:left="284" w:hanging="284"/>
        <w:rPr>
          <w:i/>
          <w:szCs w:val="20"/>
          <w:lang w:val="en-US"/>
        </w:rPr>
      </w:pPr>
      <w:r w:rsidRPr="00A92F69">
        <w:rPr>
          <w:i/>
          <w:szCs w:val="20"/>
          <w:lang w:val="en-US"/>
        </w:rPr>
        <w:t>Knowledge and comprehension skills</w:t>
      </w:r>
    </w:p>
    <w:p w14:paraId="3AAF5406" w14:textId="76185CCF" w:rsidR="00342C6F" w:rsidRPr="00BB4107" w:rsidRDefault="00342C6F" w:rsidP="00342C6F">
      <w:pPr>
        <w:rPr>
          <w:lang w:val="en-US"/>
        </w:rPr>
      </w:pPr>
      <w:r w:rsidRPr="00BB4107">
        <w:rPr>
          <w:lang w:val="en-US"/>
        </w:rPr>
        <w:t>At the end of the course, students will have: an overall view of the public financial information system according to IFRSs and to the best international practice; a related micro-language interactive knowledge (i.e. using correctly specific technical language and concepts); a good understanding of the content, logic and approach of some selected IFRS principles; a</w:t>
      </w:r>
      <w:r w:rsidR="0052344E">
        <w:rPr>
          <w:lang w:val="en-US"/>
        </w:rPr>
        <w:t>n analytical</w:t>
      </w:r>
      <w:r w:rsidRPr="00BB4107">
        <w:rPr>
          <w:lang w:val="en-US"/>
        </w:rPr>
        <w:t xml:space="preserve"> attitude enabl</w:t>
      </w:r>
      <w:r w:rsidR="0052344E">
        <w:rPr>
          <w:lang w:val="en-US"/>
        </w:rPr>
        <w:t>ing</w:t>
      </w:r>
      <w:r w:rsidRPr="00BB4107">
        <w:rPr>
          <w:lang w:val="en-US"/>
        </w:rPr>
        <w:t xml:space="preserve"> them to deal also with </w:t>
      </w:r>
      <w:r w:rsidRPr="00BB4107">
        <w:rPr>
          <w:lang w:val="en-US"/>
        </w:rPr>
        <w:lastRenderedPageBreak/>
        <w:t>other or new accounting principles and with subsequent amendments and interpretations.</w:t>
      </w:r>
    </w:p>
    <w:p w14:paraId="7337419E" w14:textId="0825E14F" w:rsidR="00342C6F" w:rsidRPr="00077291" w:rsidRDefault="00077291" w:rsidP="00077291">
      <w:pPr>
        <w:spacing w:before="20"/>
        <w:rPr>
          <w:i/>
          <w:szCs w:val="20"/>
          <w:lang w:val="en-US"/>
        </w:rPr>
      </w:pPr>
      <w:r>
        <w:rPr>
          <w:i/>
          <w:szCs w:val="20"/>
          <w:lang w:val="en-US"/>
        </w:rPr>
        <w:t xml:space="preserve">b) </w:t>
      </w:r>
      <w:r w:rsidR="00342C6F" w:rsidRPr="00077291">
        <w:rPr>
          <w:i/>
          <w:szCs w:val="20"/>
          <w:lang w:val="en-US"/>
        </w:rPr>
        <w:t xml:space="preserve">Applied skills </w:t>
      </w:r>
    </w:p>
    <w:p w14:paraId="29DD49A1" w14:textId="3F70AD5C" w:rsidR="00342C6F" w:rsidRDefault="00342C6F" w:rsidP="00342C6F">
      <w:pPr>
        <w:rPr>
          <w:lang w:val="en-US"/>
        </w:rPr>
      </w:pPr>
      <w:r w:rsidRPr="00BB4107">
        <w:rPr>
          <w:lang w:val="en-US"/>
        </w:rPr>
        <w:t xml:space="preserve">At the end of the course, students will be able to: approach </w:t>
      </w:r>
      <w:r w:rsidR="0052344E">
        <w:rPr>
          <w:lang w:val="en-US"/>
        </w:rPr>
        <w:t xml:space="preserve">properly </w:t>
      </w:r>
      <w:r w:rsidRPr="00BB4107">
        <w:rPr>
          <w:lang w:val="en-US"/>
        </w:rPr>
        <w:t xml:space="preserve">the reading and interpretation of separate and consolidated financial statements; apply the accounting and valuation techniques discussed during the course; </w:t>
      </w:r>
      <w:r w:rsidR="00741E55">
        <w:rPr>
          <w:lang w:val="en-US"/>
        </w:rPr>
        <w:t xml:space="preserve">both </w:t>
      </w:r>
      <w:r w:rsidRPr="00BB4107">
        <w:rPr>
          <w:lang w:val="en-US"/>
        </w:rPr>
        <w:t>prepare correctly financial accounting data and analy</w:t>
      </w:r>
      <w:r w:rsidR="00741E55">
        <w:rPr>
          <w:lang w:val="en-US"/>
        </w:rPr>
        <w:t>z</w:t>
      </w:r>
      <w:r w:rsidRPr="00BB4107">
        <w:rPr>
          <w:lang w:val="en-US"/>
        </w:rPr>
        <w:t>e</w:t>
      </w:r>
      <w:r w:rsidR="00741E55">
        <w:rPr>
          <w:lang w:val="en-US"/>
        </w:rPr>
        <w:t xml:space="preserve"> </w:t>
      </w:r>
      <w:r w:rsidRPr="00BB4107">
        <w:rPr>
          <w:lang w:val="en-US"/>
        </w:rPr>
        <w:t>them</w:t>
      </w:r>
      <w:r w:rsidR="00741E55">
        <w:rPr>
          <w:lang w:val="en-US"/>
        </w:rPr>
        <w:t xml:space="preserve"> effectively</w:t>
      </w:r>
      <w:r w:rsidRPr="00BB4107">
        <w:rPr>
          <w:lang w:val="en-US"/>
        </w:rPr>
        <w:t>, with particular attention to consistency-comparability issue</w:t>
      </w:r>
      <w:r w:rsidR="00741E55">
        <w:rPr>
          <w:lang w:val="en-US"/>
        </w:rPr>
        <w:t>s</w:t>
      </w:r>
      <w:r w:rsidRPr="00BB4107">
        <w:rPr>
          <w:lang w:val="en-US"/>
        </w:rPr>
        <w:t>.</w:t>
      </w:r>
    </w:p>
    <w:p w14:paraId="52CE71C7" w14:textId="65CB0C13" w:rsidR="004019B5" w:rsidRPr="004019B5" w:rsidRDefault="004019B5" w:rsidP="00077291">
      <w:pPr>
        <w:spacing w:before="20"/>
        <w:rPr>
          <w:i/>
          <w:iCs/>
          <w:lang w:val="en-US"/>
        </w:rPr>
      </w:pPr>
      <w:r w:rsidRPr="004019B5">
        <w:rPr>
          <w:i/>
          <w:iCs/>
          <w:lang w:val="en-US"/>
        </w:rPr>
        <w:t xml:space="preserve">c) </w:t>
      </w:r>
      <w:r w:rsidRPr="00077291">
        <w:rPr>
          <w:i/>
          <w:szCs w:val="20"/>
          <w:lang w:val="en-US"/>
        </w:rPr>
        <w:t>Overall</w:t>
      </w:r>
      <w:r w:rsidRPr="004019B5">
        <w:rPr>
          <w:i/>
          <w:iCs/>
          <w:lang w:val="en-US"/>
        </w:rPr>
        <w:t xml:space="preserve"> cross-skills</w:t>
      </w:r>
    </w:p>
    <w:p w14:paraId="7E37A384" w14:textId="560E39CD" w:rsidR="00741E55" w:rsidRDefault="00741E55" w:rsidP="00342C6F">
      <w:pPr>
        <w:rPr>
          <w:lang w:val="en-US"/>
        </w:rPr>
      </w:pPr>
      <w:r>
        <w:rPr>
          <w:lang w:val="en-US"/>
        </w:rPr>
        <w:t>Overall cross</w:t>
      </w:r>
      <w:r w:rsidR="004019B5">
        <w:rPr>
          <w:lang w:val="en-US"/>
        </w:rPr>
        <w:t>-</w:t>
      </w:r>
      <w:r>
        <w:rPr>
          <w:lang w:val="en-US"/>
        </w:rPr>
        <w:t>skills</w:t>
      </w:r>
      <w:r w:rsidR="0052344E">
        <w:rPr>
          <w:lang w:val="en-US"/>
        </w:rPr>
        <w:t xml:space="preserve"> of students</w:t>
      </w:r>
      <w:r w:rsidR="004019B5">
        <w:rPr>
          <w:lang w:val="en-US"/>
        </w:rPr>
        <w:t xml:space="preserve"> -</w:t>
      </w:r>
      <w:r w:rsidR="0052344E">
        <w:rPr>
          <w:lang w:val="en-US"/>
        </w:rPr>
        <w:t xml:space="preserve"> in particular critical analysis</w:t>
      </w:r>
      <w:r w:rsidR="004019B5">
        <w:rPr>
          <w:lang w:val="en-US"/>
        </w:rPr>
        <w:t xml:space="preserve">, </w:t>
      </w:r>
      <w:r w:rsidR="0052344E">
        <w:rPr>
          <w:lang w:val="en-US"/>
        </w:rPr>
        <w:t>a</w:t>
      </w:r>
      <w:r w:rsidR="004019B5">
        <w:rPr>
          <w:lang w:val="en-US"/>
        </w:rPr>
        <w:t xml:space="preserve">bility </w:t>
      </w:r>
      <w:r w:rsidR="0052344E">
        <w:rPr>
          <w:lang w:val="en-US"/>
        </w:rPr>
        <w:t xml:space="preserve">to deal with different cases and situations, </w:t>
      </w:r>
      <w:r w:rsidR="004019B5">
        <w:rPr>
          <w:lang w:val="en-US"/>
        </w:rPr>
        <w:t xml:space="preserve">and aptitude to financial communication in English - </w:t>
      </w:r>
      <w:r w:rsidR="0052344E">
        <w:rPr>
          <w:lang w:val="en-US"/>
        </w:rPr>
        <w:t>will also be enhanced</w:t>
      </w:r>
      <w:r w:rsidR="001D2DCB">
        <w:rPr>
          <w:lang w:val="en-US"/>
        </w:rPr>
        <w:t>.</w:t>
      </w:r>
    </w:p>
    <w:p w14:paraId="295E6973" w14:textId="77777777" w:rsidR="00342C6F" w:rsidRPr="00E51FB1" w:rsidRDefault="00342C6F" w:rsidP="00342C6F">
      <w:pPr>
        <w:spacing w:before="240" w:after="120"/>
        <w:rPr>
          <w:b/>
          <w:bCs/>
          <w:sz w:val="18"/>
          <w:szCs w:val="18"/>
          <w:lang w:val="en-GB"/>
        </w:rPr>
      </w:pPr>
      <w:r w:rsidRPr="00E51FB1">
        <w:rPr>
          <w:b/>
          <w:bCs/>
          <w:i/>
          <w:iCs/>
          <w:sz w:val="18"/>
          <w:szCs w:val="18"/>
          <w:lang w:val="en-GB"/>
        </w:rPr>
        <w:t>COURSE CONTENT</w:t>
      </w:r>
    </w:p>
    <w:p w14:paraId="260030F4" w14:textId="77777777" w:rsidR="00342C6F" w:rsidRPr="00A92F69" w:rsidRDefault="00342C6F" w:rsidP="00342C6F">
      <w:pPr>
        <w:ind w:left="284" w:hanging="284"/>
        <w:rPr>
          <w:i/>
          <w:szCs w:val="20"/>
          <w:lang w:val="en-US"/>
        </w:rPr>
      </w:pPr>
      <w:r w:rsidRPr="00A92F69">
        <w:rPr>
          <w:szCs w:val="20"/>
          <w:lang w:val="en-US"/>
        </w:rPr>
        <w:t>1.</w:t>
      </w:r>
      <w:r w:rsidRPr="00A92F69">
        <w:rPr>
          <w:szCs w:val="20"/>
          <w:lang w:val="en-US"/>
        </w:rPr>
        <w:tab/>
      </w:r>
      <w:r w:rsidRPr="00A92F69">
        <w:rPr>
          <w:i/>
          <w:szCs w:val="20"/>
          <w:lang w:val="en-US"/>
        </w:rPr>
        <w:t>The financial information system and its basic principles: an applied overview</w:t>
      </w:r>
    </w:p>
    <w:p w14:paraId="7062C1C0"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The relations connecting the statements of financial position, of income, of comprehensive income, of changes in equity and of cash flows.</w:t>
      </w:r>
    </w:p>
    <w:p w14:paraId="17AFDD09"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The statement of cash flows: operating, investing, and financing activities.</w:t>
      </w:r>
    </w:p>
    <w:p w14:paraId="50BF6687"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Comparing financial statements and using main financial ratios. </w:t>
      </w:r>
    </w:p>
    <w:p w14:paraId="59CD3517" w14:textId="77777777" w:rsidR="00342C6F" w:rsidRPr="00A92F69" w:rsidRDefault="00342C6F" w:rsidP="00342C6F">
      <w:pPr>
        <w:spacing w:before="120"/>
        <w:ind w:left="284" w:hanging="284"/>
        <w:rPr>
          <w:i/>
          <w:szCs w:val="20"/>
          <w:lang w:val="en-GB"/>
        </w:rPr>
      </w:pPr>
      <w:r w:rsidRPr="00A92F69">
        <w:rPr>
          <w:szCs w:val="20"/>
          <w:lang w:val="en-GB"/>
        </w:rPr>
        <w:t>2.</w:t>
      </w:r>
      <w:r w:rsidRPr="00A92F69">
        <w:rPr>
          <w:szCs w:val="20"/>
          <w:lang w:val="en-GB"/>
        </w:rPr>
        <w:tab/>
      </w:r>
      <w:r w:rsidRPr="00A92F69">
        <w:rPr>
          <w:i/>
          <w:szCs w:val="20"/>
          <w:lang w:val="en-GB"/>
        </w:rPr>
        <w:t>Equity and Earnings per Share (EPS)</w:t>
      </w:r>
    </w:p>
    <w:p w14:paraId="307A8A59"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Stockholders’ equity fundamentals.</w:t>
      </w:r>
    </w:p>
    <w:p w14:paraId="681A4DC0"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EPS in a simple and in a complex capital structure.</w:t>
      </w:r>
    </w:p>
    <w:p w14:paraId="54259B49"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From EPS to Price Earnings (P/E).</w:t>
      </w:r>
    </w:p>
    <w:p w14:paraId="41C325DF" w14:textId="77777777" w:rsidR="00342C6F" w:rsidRPr="00A92F69" w:rsidRDefault="00342C6F" w:rsidP="00342C6F">
      <w:pPr>
        <w:spacing w:before="120"/>
        <w:ind w:left="284" w:hanging="284"/>
        <w:rPr>
          <w:szCs w:val="20"/>
          <w:lang w:val="en-GB"/>
        </w:rPr>
      </w:pPr>
      <w:r w:rsidRPr="00A92F69">
        <w:rPr>
          <w:szCs w:val="20"/>
          <w:lang w:val="en-GB"/>
        </w:rPr>
        <w:t>3.</w:t>
      </w:r>
      <w:r w:rsidRPr="00A92F69">
        <w:rPr>
          <w:szCs w:val="20"/>
          <w:lang w:val="en-GB"/>
        </w:rPr>
        <w:tab/>
      </w:r>
      <w:r w:rsidRPr="00A92F69">
        <w:rPr>
          <w:i/>
          <w:szCs w:val="20"/>
          <w:lang w:val="en-GB"/>
        </w:rPr>
        <w:t>Impairment of tangible and of intangible fixed assets</w:t>
      </w:r>
    </w:p>
    <w:p w14:paraId="7690BA7E" w14:textId="4E5CFC61"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Impairment </w:t>
      </w:r>
      <w:r w:rsidR="00E64F84">
        <w:rPr>
          <w:szCs w:val="20"/>
          <w:lang w:val="en-US"/>
        </w:rPr>
        <w:t xml:space="preserve">of fixed assets </w:t>
      </w:r>
      <w:r w:rsidRPr="00A92F69">
        <w:rPr>
          <w:szCs w:val="20"/>
          <w:lang w:val="en-US"/>
        </w:rPr>
        <w:t>basics.</w:t>
      </w:r>
    </w:p>
    <w:p w14:paraId="294F75DA"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Impairment of property, </w:t>
      </w:r>
      <w:proofErr w:type="gramStart"/>
      <w:r w:rsidRPr="00A92F69">
        <w:rPr>
          <w:szCs w:val="20"/>
          <w:lang w:val="en-US"/>
        </w:rPr>
        <w:t>plant</w:t>
      </w:r>
      <w:proofErr w:type="gramEnd"/>
      <w:r w:rsidRPr="00A92F69">
        <w:rPr>
          <w:szCs w:val="20"/>
          <w:lang w:val="en-US"/>
        </w:rPr>
        <w:t xml:space="preserve"> and equipment, and of intangible assets.</w:t>
      </w:r>
    </w:p>
    <w:p w14:paraId="6868EC42" w14:textId="77777777" w:rsidR="00342C6F" w:rsidRPr="00A92F69" w:rsidRDefault="00342C6F" w:rsidP="00342C6F">
      <w:pPr>
        <w:spacing w:before="120"/>
        <w:ind w:left="284" w:hanging="284"/>
        <w:rPr>
          <w:szCs w:val="20"/>
          <w:lang w:val="en-GB"/>
        </w:rPr>
      </w:pPr>
      <w:r w:rsidRPr="00A92F69">
        <w:rPr>
          <w:szCs w:val="20"/>
          <w:lang w:val="en-GB"/>
        </w:rPr>
        <w:t>4.</w:t>
      </w:r>
      <w:r w:rsidRPr="00A92F69">
        <w:rPr>
          <w:szCs w:val="20"/>
          <w:lang w:val="en-GB"/>
        </w:rPr>
        <w:tab/>
      </w:r>
      <w:r w:rsidRPr="00A92F69">
        <w:rPr>
          <w:i/>
          <w:szCs w:val="20"/>
          <w:lang w:val="en-GB"/>
        </w:rPr>
        <w:t>Financial Instruments</w:t>
      </w:r>
      <w:r w:rsidRPr="00A92F69">
        <w:rPr>
          <w:szCs w:val="20"/>
          <w:lang w:val="en-GB"/>
        </w:rPr>
        <w:t xml:space="preserve"> </w:t>
      </w:r>
    </w:p>
    <w:p w14:paraId="56778CE0" w14:textId="77777777" w:rsidR="00077291" w:rsidRDefault="00342C6F" w:rsidP="00342C6F">
      <w:pPr>
        <w:ind w:left="284" w:hanging="284"/>
        <w:rPr>
          <w:szCs w:val="20"/>
          <w:lang w:val="en-US"/>
        </w:rPr>
      </w:pPr>
      <w:r w:rsidRPr="00A92F69">
        <w:rPr>
          <w:szCs w:val="20"/>
          <w:lang w:val="en-US"/>
        </w:rPr>
        <w:t>–</w:t>
      </w:r>
      <w:r w:rsidRPr="00A92F69">
        <w:rPr>
          <w:szCs w:val="20"/>
          <w:lang w:val="en-US"/>
        </w:rPr>
        <w:tab/>
      </w:r>
      <w:r w:rsidR="00077291">
        <w:rPr>
          <w:szCs w:val="20"/>
          <w:lang w:val="en-US"/>
        </w:rPr>
        <w:t>The complexity of accounting rules for Financial Instruments</w:t>
      </w:r>
    </w:p>
    <w:p w14:paraId="58D7A48D" w14:textId="10D96064" w:rsidR="00342C6F" w:rsidRPr="00A92F69" w:rsidRDefault="00077291" w:rsidP="00342C6F">
      <w:pPr>
        <w:ind w:left="284" w:hanging="284"/>
        <w:rPr>
          <w:szCs w:val="20"/>
          <w:lang w:val="en-US"/>
        </w:rPr>
      </w:pPr>
      <w:r w:rsidRPr="00A92F69">
        <w:rPr>
          <w:szCs w:val="20"/>
          <w:lang w:val="en-US"/>
        </w:rPr>
        <w:t>–</w:t>
      </w:r>
      <w:r w:rsidRPr="00A92F69">
        <w:rPr>
          <w:szCs w:val="20"/>
          <w:lang w:val="en-US"/>
        </w:rPr>
        <w:tab/>
      </w:r>
      <w:r w:rsidR="00342C6F" w:rsidRPr="00A92F69">
        <w:rPr>
          <w:szCs w:val="20"/>
          <w:lang w:val="en-US"/>
        </w:rPr>
        <w:t>Classification</w:t>
      </w:r>
      <w:r>
        <w:rPr>
          <w:szCs w:val="20"/>
          <w:lang w:val="en-US"/>
        </w:rPr>
        <w:t xml:space="preserve"> and </w:t>
      </w:r>
      <w:r w:rsidR="00342C6F" w:rsidRPr="00A92F69">
        <w:rPr>
          <w:szCs w:val="20"/>
          <w:lang w:val="en-US"/>
        </w:rPr>
        <w:t>Measurement.</w:t>
      </w:r>
    </w:p>
    <w:p w14:paraId="63D09C06" w14:textId="77777777" w:rsidR="00342C6F" w:rsidRPr="00A92F69" w:rsidRDefault="00342C6F" w:rsidP="00342C6F">
      <w:pPr>
        <w:spacing w:before="120"/>
        <w:ind w:left="284" w:hanging="284"/>
        <w:rPr>
          <w:szCs w:val="20"/>
          <w:lang w:val="en-GB"/>
        </w:rPr>
      </w:pPr>
      <w:r w:rsidRPr="00A92F69">
        <w:rPr>
          <w:szCs w:val="20"/>
          <w:lang w:val="en-GB"/>
        </w:rPr>
        <w:t>5.</w:t>
      </w:r>
      <w:r w:rsidRPr="00A92F69">
        <w:rPr>
          <w:szCs w:val="20"/>
          <w:lang w:val="en-GB"/>
        </w:rPr>
        <w:tab/>
      </w:r>
      <w:r w:rsidRPr="00A92F69">
        <w:rPr>
          <w:i/>
          <w:szCs w:val="20"/>
          <w:lang w:val="en-GB"/>
        </w:rPr>
        <w:t>Consolidated financial statements</w:t>
      </w:r>
    </w:p>
    <w:p w14:paraId="54FE741C"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Consolidated financial statements: principles.</w:t>
      </w:r>
    </w:p>
    <w:p w14:paraId="40B93F85"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Consolidated financial statements with non-controlling interest.</w:t>
      </w:r>
    </w:p>
    <w:p w14:paraId="1DC6B9FE"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Group financial analysis and ratios: basics.</w:t>
      </w:r>
    </w:p>
    <w:p w14:paraId="6BDA1598" w14:textId="77777777" w:rsidR="00342C6F" w:rsidRPr="00A92F69" w:rsidRDefault="00342C6F" w:rsidP="00342C6F">
      <w:pPr>
        <w:spacing w:before="120"/>
        <w:ind w:left="284" w:hanging="284"/>
        <w:rPr>
          <w:i/>
          <w:szCs w:val="20"/>
          <w:lang w:val="en-GB"/>
        </w:rPr>
      </w:pPr>
      <w:r w:rsidRPr="00A92F69">
        <w:rPr>
          <w:szCs w:val="20"/>
          <w:lang w:val="en-GB"/>
        </w:rPr>
        <w:t>6.</w:t>
      </w:r>
      <w:r w:rsidRPr="00A92F69">
        <w:rPr>
          <w:szCs w:val="20"/>
          <w:lang w:val="en-GB"/>
        </w:rPr>
        <w:tab/>
      </w:r>
      <w:r w:rsidRPr="00A92F69">
        <w:rPr>
          <w:i/>
          <w:szCs w:val="20"/>
          <w:lang w:val="en-GB"/>
        </w:rPr>
        <w:t>Management commentary and other public corporate financial information</w:t>
      </w:r>
    </w:p>
    <w:p w14:paraId="287B5DA2"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Shareholders letter and Management commentary to financial statements.</w:t>
      </w:r>
    </w:p>
    <w:p w14:paraId="1FC3DB9B"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Interim reporting.</w:t>
      </w:r>
    </w:p>
    <w:p w14:paraId="37CC9549" w14:textId="508C9E19"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Public information in </w:t>
      </w:r>
      <w:r w:rsidR="00E64F84">
        <w:rPr>
          <w:szCs w:val="20"/>
          <w:lang w:val="en-US"/>
        </w:rPr>
        <w:t>m</w:t>
      </w:r>
      <w:r w:rsidRPr="00A92F69">
        <w:rPr>
          <w:szCs w:val="20"/>
          <w:lang w:val="en-US"/>
        </w:rPr>
        <w:t xml:space="preserve">ergers, </w:t>
      </w:r>
      <w:r w:rsidR="00E64F84">
        <w:rPr>
          <w:szCs w:val="20"/>
          <w:lang w:val="en-US"/>
        </w:rPr>
        <w:t>a</w:t>
      </w:r>
      <w:r w:rsidRPr="00A92F69">
        <w:rPr>
          <w:szCs w:val="20"/>
          <w:lang w:val="en-US"/>
        </w:rPr>
        <w:t>cquisitions</w:t>
      </w:r>
      <w:r w:rsidR="00E64F84">
        <w:rPr>
          <w:szCs w:val="20"/>
          <w:lang w:val="en-US"/>
        </w:rPr>
        <w:t>, reorganizations,</w:t>
      </w:r>
      <w:r w:rsidRPr="00A92F69">
        <w:rPr>
          <w:szCs w:val="20"/>
          <w:lang w:val="en-US"/>
        </w:rPr>
        <w:t xml:space="preserve"> </w:t>
      </w:r>
      <w:r w:rsidR="00E64F84">
        <w:rPr>
          <w:szCs w:val="20"/>
          <w:lang w:val="en-US"/>
        </w:rPr>
        <w:t>and r</w:t>
      </w:r>
      <w:r w:rsidRPr="00A92F69">
        <w:rPr>
          <w:szCs w:val="20"/>
          <w:lang w:val="en-US"/>
        </w:rPr>
        <w:t xml:space="preserve">estructuring. </w:t>
      </w:r>
    </w:p>
    <w:p w14:paraId="3E87F267" w14:textId="77777777" w:rsidR="00342C6F" w:rsidRPr="00E51FB1" w:rsidRDefault="00342C6F" w:rsidP="00342C6F">
      <w:pPr>
        <w:spacing w:before="240" w:after="120" w:line="220" w:lineRule="atLeast"/>
        <w:rPr>
          <w:b/>
          <w:bCs/>
          <w:i/>
          <w:iCs/>
          <w:sz w:val="18"/>
          <w:szCs w:val="18"/>
          <w:lang w:val="en-GB"/>
        </w:rPr>
      </w:pPr>
      <w:r w:rsidRPr="00E51FB1">
        <w:rPr>
          <w:b/>
          <w:bCs/>
          <w:i/>
          <w:iCs/>
          <w:sz w:val="18"/>
          <w:szCs w:val="18"/>
          <w:lang w:val="en-GB"/>
        </w:rPr>
        <w:lastRenderedPageBreak/>
        <w:t>READING LIST</w:t>
      </w:r>
    </w:p>
    <w:p w14:paraId="006B2DF1" w14:textId="77777777" w:rsidR="00342C6F" w:rsidRPr="00E51FB1" w:rsidRDefault="00342C6F" w:rsidP="00627B59">
      <w:pPr>
        <w:pStyle w:val="Testo1"/>
        <w:spacing w:before="0"/>
        <w:rPr>
          <w:i/>
          <w:lang w:val="en-US"/>
        </w:rPr>
      </w:pPr>
      <w:r w:rsidRPr="00E51FB1">
        <w:rPr>
          <w:i/>
          <w:lang w:val="en-US"/>
        </w:rPr>
        <w:t xml:space="preserve">Basic textbook and for mandatory preliminary readings </w:t>
      </w:r>
    </w:p>
    <w:p w14:paraId="418E2775" w14:textId="082EF3B9" w:rsidR="00342C6F" w:rsidRPr="00627B59" w:rsidRDefault="00627B59" w:rsidP="00627B59">
      <w:pPr>
        <w:pStyle w:val="Testo1"/>
        <w:spacing w:before="0"/>
        <w:rPr>
          <w:lang w:val="en-US"/>
        </w:rPr>
      </w:pPr>
      <w:r w:rsidRPr="00627B59">
        <w:rPr>
          <w:lang w:val="en-US"/>
        </w:rPr>
        <w:t>S.</w:t>
      </w:r>
      <w:r w:rsidR="00342C6F" w:rsidRPr="00627B59">
        <w:rPr>
          <w:lang w:val="en-US"/>
        </w:rPr>
        <w:t>M. Bragg, IFRS Guidebook: 20</w:t>
      </w:r>
      <w:r w:rsidR="003B0C6C">
        <w:rPr>
          <w:lang w:val="en-US"/>
        </w:rPr>
        <w:t>2</w:t>
      </w:r>
      <w:r w:rsidR="00DD4783">
        <w:rPr>
          <w:lang w:val="en-US"/>
        </w:rPr>
        <w:t>2</w:t>
      </w:r>
      <w:r w:rsidR="00342C6F" w:rsidRPr="00627B59">
        <w:rPr>
          <w:lang w:val="en-US"/>
        </w:rPr>
        <w:t xml:space="preserve"> Edition, Accounting Tools Inc., 20</w:t>
      </w:r>
      <w:r w:rsidR="000F7B5D">
        <w:rPr>
          <w:lang w:val="en-US"/>
        </w:rPr>
        <w:t>2</w:t>
      </w:r>
      <w:r w:rsidR="00DD4783">
        <w:rPr>
          <w:lang w:val="en-US"/>
        </w:rPr>
        <w:t>1</w:t>
      </w:r>
      <w:r w:rsidR="004019B5">
        <w:rPr>
          <w:lang w:val="en-US"/>
        </w:rPr>
        <w:t>.</w:t>
      </w:r>
    </w:p>
    <w:p w14:paraId="7DD63690" w14:textId="6D357737" w:rsidR="00342C6F" w:rsidRPr="00E51FB1" w:rsidRDefault="00342C6F" w:rsidP="00627B59">
      <w:pPr>
        <w:pStyle w:val="Testo1"/>
        <w:rPr>
          <w:i/>
          <w:lang w:val="en-US"/>
        </w:rPr>
      </w:pPr>
      <w:r w:rsidRPr="00E51FB1">
        <w:rPr>
          <w:i/>
          <w:lang w:val="en-US"/>
        </w:rPr>
        <w:t xml:space="preserve">Further textbooks </w:t>
      </w:r>
      <w:r w:rsidR="00516AAF">
        <w:rPr>
          <w:i/>
          <w:lang w:val="en-US"/>
        </w:rPr>
        <w:t>and papers</w:t>
      </w:r>
    </w:p>
    <w:p w14:paraId="1DF840E7" w14:textId="59C13BD1" w:rsidR="00342C6F" w:rsidRPr="00E51FB1" w:rsidRDefault="00342C6F" w:rsidP="00627B59">
      <w:pPr>
        <w:pStyle w:val="Testo1"/>
        <w:spacing w:before="0"/>
        <w:rPr>
          <w:lang w:val="en-US"/>
        </w:rPr>
      </w:pPr>
      <w:r w:rsidRPr="00E51FB1">
        <w:rPr>
          <w:lang w:val="en-US"/>
        </w:rPr>
        <w:t xml:space="preserve">PKF International, Wiley Interpretation and </w:t>
      </w:r>
      <w:r w:rsidR="000F7B5D">
        <w:rPr>
          <w:lang w:val="en-US"/>
        </w:rPr>
        <w:t>A</w:t>
      </w:r>
      <w:r w:rsidRPr="00E51FB1">
        <w:rPr>
          <w:lang w:val="en-US"/>
        </w:rPr>
        <w:t>pplication of IFRS</w:t>
      </w:r>
      <w:r w:rsidR="00C3331C" w:rsidRPr="00E51FB1">
        <w:rPr>
          <w:lang w:val="en-US"/>
        </w:rPr>
        <w:t xml:space="preserve"> </w:t>
      </w:r>
      <w:r w:rsidR="000F7B5D">
        <w:rPr>
          <w:lang w:val="en-US"/>
        </w:rPr>
        <w:t>S</w:t>
      </w:r>
      <w:r w:rsidR="00C3331C" w:rsidRPr="00E51FB1">
        <w:rPr>
          <w:lang w:val="en-US"/>
        </w:rPr>
        <w:t>tandards 202</w:t>
      </w:r>
      <w:r w:rsidR="006C28B0">
        <w:rPr>
          <w:lang w:val="en-US"/>
        </w:rPr>
        <w:t>2</w:t>
      </w:r>
      <w:r w:rsidRPr="00E51FB1">
        <w:rPr>
          <w:lang w:val="en-US"/>
        </w:rPr>
        <w:t>, Wiley, 20</w:t>
      </w:r>
      <w:r w:rsidR="00C3331C" w:rsidRPr="00E51FB1">
        <w:rPr>
          <w:lang w:val="en-US"/>
        </w:rPr>
        <w:t>2</w:t>
      </w:r>
      <w:r w:rsidR="006C28B0">
        <w:rPr>
          <w:lang w:val="en-US"/>
        </w:rPr>
        <w:t>2</w:t>
      </w:r>
      <w:r w:rsidRPr="00E51FB1">
        <w:rPr>
          <w:lang w:val="en-US"/>
        </w:rPr>
        <w:t>.</w:t>
      </w:r>
    </w:p>
    <w:p w14:paraId="57DEAADE" w14:textId="77777777" w:rsidR="00342C6F" w:rsidRPr="00E51FB1" w:rsidRDefault="00342C6F" w:rsidP="00627B59">
      <w:pPr>
        <w:pStyle w:val="Testo1"/>
        <w:spacing w:before="0"/>
        <w:rPr>
          <w:lang w:val="en-US"/>
        </w:rPr>
      </w:pPr>
      <w:r w:rsidRPr="00E51FB1">
        <w:rPr>
          <w:lang w:val="en-US"/>
        </w:rPr>
        <w:t>J. Maynard, Financial Accounting, Reporting, and Analysis, Oxford University Press, 2017.</w:t>
      </w:r>
    </w:p>
    <w:p w14:paraId="144DF565" w14:textId="7A9EB90B" w:rsidR="00342C6F" w:rsidRPr="00E51FB1" w:rsidRDefault="00342C6F" w:rsidP="00627B59">
      <w:pPr>
        <w:pStyle w:val="Testo1"/>
        <w:spacing w:before="0"/>
        <w:rPr>
          <w:lang w:val="en-US"/>
        </w:rPr>
      </w:pPr>
      <w:r w:rsidRPr="00E51FB1">
        <w:rPr>
          <w:lang w:val="en-US"/>
        </w:rPr>
        <w:t>International Accounting Standards Board, IFRS Standards – Issued at 1 January 20</w:t>
      </w:r>
      <w:r w:rsidR="00C3331C" w:rsidRPr="00E51FB1">
        <w:rPr>
          <w:lang w:val="en-US"/>
        </w:rPr>
        <w:t>2</w:t>
      </w:r>
      <w:r w:rsidR="00AE0ECB">
        <w:rPr>
          <w:lang w:val="en-US"/>
        </w:rPr>
        <w:t>2</w:t>
      </w:r>
      <w:r w:rsidRPr="00E51FB1">
        <w:rPr>
          <w:lang w:val="en-US"/>
        </w:rPr>
        <w:t>, International Accounting Standards Board, 20</w:t>
      </w:r>
      <w:r w:rsidR="00C3331C" w:rsidRPr="00E51FB1">
        <w:rPr>
          <w:lang w:val="en-US"/>
        </w:rPr>
        <w:t>2</w:t>
      </w:r>
      <w:r w:rsidR="00AE0ECB">
        <w:rPr>
          <w:lang w:val="en-US"/>
        </w:rPr>
        <w:t>2</w:t>
      </w:r>
      <w:r w:rsidR="00162100">
        <w:rPr>
          <w:lang w:val="en-US"/>
        </w:rPr>
        <w:t>.</w:t>
      </w:r>
      <w:r w:rsidRPr="00E51FB1">
        <w:rPr>
          <w:lang w:val="en-US"/>
        </w:rPr>
        <w:t xml:space="preserve"> </w:t>
      </w:r>
      <w:r w:rsidR="00162100">
        <w:rPr>
          <w:lang w:val="en-US"/>
        </w:rPr>
        <w:t xml:space="preserve">It’s the </w:t>
      </w:r>
      <w:r w:rsidRPr="00E51FB1">
        <w:rPr>
          <w:lang w:val="en-US"/>
        </w:rPr>
        <w:t xml:space="preserve">“Red Book”, official english text of </w:t>
      </w:r>
      <w:r w:rsidR="00162100">
        <w:rPr>
          <w:lang w:val="en-US"/>
        </w:rPr>
        <w:t xml:space="preserve">current </w:t>
      </w:r>
      <w:r w:rsidRPr="00E51FB1">
        <w:rPr>
          <w:lang w:val="en-US"/>
        </w:rPr>
        <w:t>IFRSs and accompanying documents, three volumes</w:t>
      </w:r>
      <w:r w:rsidR="00162100">
        <w:rPr>
          <w:lang w:val="en-US"/>
        </w:rPr>
        <w:t>: Part A (standards and interpretatons); Part B (examples and implementation); Part C (bases for conclusions</w:t>
      </w:r>
      <w:r w:rsidR="001A5F8E">
        <w:rPr>
          <w:lang w:val="en-US"/>
        </w:rPr>
        <w:t xml:space="preserve"> and other materials</w:t>
      </w:r>
      <w:r w:rsidR="00162100">
        <w:rPr>
          <w:lang w:val="en-US"/>
        </w:rPr>
        <w:t xml:space="preserve">). </w:t>
      </w:r>
      <w:r w:rsidR="00E64F84">
        <w:rPr>
          <w:lang w:val="en-US"/>
        </w:rPr>
        <w:t>Also a</w:t>
      </w:r>
      <w:r w:rsidR="00162100">
        <w:rPr>
          <w:lang w:val="en-US"/>
        </w:rPr>
        <w:t xml:space="preserve">vailable on-line at </w:t>
      </w:r>
      <w:r w:rsidR="00162100" w:rsidRPr="00E51FB1">
        <w:rPr>
          <w:lang w:val="en-US"/>
        </w:rPr>
        <w:t>www.ifrs.org</w:t>
      </w:r>
      <w:r w:rsidRPr="00E51FB1">
        <w:rPr>
          <w:lang w:val="en-US"/>
        </w:rPr>
        <w:t>.</w:t>
      </w:r>
    </w:p>
    <w:p w14:paraId="0DCBE901" w14:textId="18674377" w:rsidR="00342C6F" w:rsidRDefault="00342C6F" w:rsidP="00627B59">
      <w:pPr>
        <w:pStyle w:val="Testo1"/>
        <w:spacing w:before="0"/>
        <w:rPr>
          <w:lang w:val="en-US"/>
        </w:rPr>
      </w:pPr>
      <w:r w:rsidRPr="00E51FB1">
        <w:rPr>
          <w:lang w:val="en-US"/>
        </w:rPr>
        <w:t xml:space="preserve">IFRS, </w:t>
      </w:r>
      <w:r w:rsidR="006A0AA8">
        <w:rPr>
          <w:lang w:val="en-US"/>
        </w:rPr>
        <w:t xml:space="preserve">Practice Statement 1 - </w:t>
      </w:r>
      <w:r w:rsidRPr="00E51FB1">
        <w:rPr>
          <w:lang w:val="en-US"/>
        </w:rPr>
        <w:t>Management commentary, March 2018</w:t>
      </w:r>
      <w:r w:rsidR="00E64F84">
        <w:rPr>
          <w:lang w:val="en-US"/>
        </w:rPr>
        <w:t>;</w:t>
      </w:r>
      <w:r w:rsidR="00B35519">
        <w:rPr>
          <w:lang w:val="en-US"/>
        </w:rPr>
        <w:t xml:space="preserve"> </w:t>
      </w:r>
      <w:r w:rsidR="00E64F84">
        <w:rPr>
          <w:lang w:val="en-US"/>
        </w:rPr>
        <w:t xml:space="preserve">also </w:t>
      </w:r>
      <w:r w:rsidR="00B35519">
        <w:rPr>
          <w:lang w:val="en-US"/>
        </w:rPr>
        <w:t xml:space="preserve">available on-line at </w:t>
      </w:r>
      <w:r w:rsidR="00B35519" w:rsidRPr="00E51FB1">
        <w:rPr>
          <w:lang w:val="en-US"/>
        </w:rPr>
        <w:t>www.ifrs.org.</w:t>
      </w:r>
    </w:p>
    <w:p w14:paraId="6A0EEBFF" w14:textId="6813D43F" w:rsidR="00516AAF" w:rsidRPr="00516AAF" w:rsidRDefault="00516AAF" w:rsidP="00627B59">
      <w:pPr>
        <w:pStyle w:val="Testo1"/>
        <w:spacing w:before="0"/>
        <w:rPr>
          <w:lang w:val="en-GB"/>
        </w:rPr>
      </w:pPr>
      <w:r w:rsidRPr="00B35519">
        <w:rPr>
          <w:lang w:val="en-GB"/>
        </w:rPr>
        <w:t>S. Pisano</w:t>
      </w:r>
      <w:r w:rsidR="00077291">
        <w:rPr>
          <w:lang w:val="en-GB"/>
        </w:rPr>
        <w:t xml:space="preserve"> </w:t>
      </w:r>
      <w:r w:rsidRPr="00B35519">
        <w:rPr>
          <w:lang w:val="en-GB"/>
        </w:rPr>
        <w:t>-</w:t>
      </w:r>
      <w:r w:rsidR="00077291">
        <w:rPr>
          <w:lang w:val="en-GB"/>
        </w:rPr>
        <w:t xml:space="preserve"> </w:t>
      </w:r>
      <w:r w:rsidRPr="00B35519">
        <w:rPr>
          <w:lang w:val="en-GB"/>
        </w:rPr>
        <w:t xml:space="preserve">F. </w:t>
      </w:r>
      <w:r w:rsidRPr="00516AAF">
        <w:rPr>
          <w:lang w:val="en-GB"/>
        </w:rPr>
        <w:t>Alvino, New European Union’s R</w:t>
      </w:r>
      <w:r>
        <w:rPr>
          <w:lang w:val="en-GB"/>
        </w:rPr>
        <w:t>equirements and IFRS Practice Statement “Management Commentary”: Does MD&amp;A Disclosure Qualit</w:t>
      </w:r>
      <w:r w:rsidR="00B35519">
        <w:rPr>
          <w:lang w:val="en-GB"/>
        </w:rPr>
        <w:t>y</w:t>
      </w:r>
      <w:r>
        <w:rPr>
          <w:lang w:val="en-GB"/>
        </w:rPr>
        <w:t xml:space="preserve"> Affect Analysts’ Forecasts?, Journal of Modern Accounting and Auditing , June 2015. </w:t>
      </w:r>
    </w:p>
    <w:p w14:paraId="62B67F83" w14:textId="65C7BC60" w:rsidR="00342C6F" w:rsidRPr="00E51FB1" w:rsidRDefault="00342C6F" w:rsidP="00627B59">
      <w:pPr>
        <w:pStyle w:val="Testo1"/>
        <w:rPr>
          <w:i/>
          <w:lang w:val="en-US"/>
        </w:rPr>
      </w:pPr>
      <w:r w:rsidRPr="00E51FB1">
        <w:rPr>
          <w:i/>
          <w:lang w:val="en-US"/>
        </w:rPr>
        <w:t xml:space="preserve">Textbooks </w:t>
      </w:r>
      <w:r w:rsidR="003C4CE8">
        <w:rPr>
          <w:i/>
          <w:lang w:val="en-US"/>
        </w:rPr>
        <w:t xml:space="preserve">and other marterials </w:t>
      </w:r>
      <w:r w:rsidRPr="00E51FB1">
        <w:rPr>
          <w:i/>
          <w:lang w:val="en-US"/>
        </w:rPr>
        <w:t>use: notes</w:t>
      </w:r>
    </w:p>
    <w:p w14:paraId="0E46AE9E" w14:textId="77777777" w:rsidR="00342C6F" w:rsidRPr="00E51FB1" w:rsidRDefault="00342C6F" w:rsidP="00627B59">
      <w:pPr>
        <w:pStyle w:val="Testo1"/>
        <w:spacing w:before="0"/>
        <w:rPr>
          <w:lang w:val="en-US"/>
        </w:rPr>
      </w:pPr>
      <w:r w:rsidRPr="00E51FB1">
        <w:rPr>
          <w:lang w:val="en-US"/>
        </w:rPr>
        <w:t>The list of the mandatory preliminary readings chapters is available on Blackboard.</w:t>
      </w:r>
    </w:p>
    <w:p w14:paraId="36C2C6F1" w14:textId="77777777" w:rsidR="00C3331C" w:rsidRPr="00E51FB1" w:rsidRDefault="003B0C6C" w:rsidP="00627B59">
      <w:pPr>
        <w:pStyle w:val="Testo1"/>
        <w:spacing w:before="0"/>
        <w:rPr>
          <w:lang w:val="en-US"/>
        </w:rPr>
      </w:pPr>
      <w:r w:rsidRPr="00E51FB1">
        <w:rPr>
          <w:i/>
          <w:iCs/>
          <w:lang w:val="en-US"/>
        </w:rPr>
        <w:t>B</w:t>
      </w:r>
      <w:r w:rsidR="00342C6F" w:rsidRPr="00E51FB1">
        <w:rPr>
          <w:i/>
          <w:iCs/>
          <w:lang w:val="en-US"/>
        </w:rPr>
        <w:t>asic textbook</w:t>
      </w:r>
      <w:r w:rsidR="00342C6F" w:rsidRPr="00E51FB1">
        <w:rPr>
          <w:lang w:val="en-US"/>
        </w:rPr>
        <w:t xml:space="preserve">, providing summaries of the accounting principles and examples, shall be the main reference both for mandatory preliminary readings and for the course. </w:t>
      </w:r>
    </w:p>
    <w:p w14:paraId="48A597B3" w14:textId="6BF34838" w:rsidR="00342C6F" w:rsidRPr="00E51FB1" w:rsidRDefault="00342C6F" w:rsidP="00627B59">
      <w:pPr>
        <w:pStyle w:val="Testo1"/>
        <w:spacing w:before="0"/>
        <w:rPr>
          <w:lang w:val="en-US"/>
        </w:rPr>
      </w:pPr>
      <w:r w:rsidRPr="00E51FB1">
        <w:rPr>
          <w:i/>
          <w:iCs/>
          <w:lang w:val="en-US"/>
        </w:rPr>
        <w:t>Further textbooks</w:t>
      </w:r>
      <w:r w:rsidR="00516AAF">
        <w:rPr>
          <w:i/>
          <w:iCs/>
          <w:lang w:val="en-US"/>
        </w:rPr>
        <w:t xml:space="preserve"> and papers</w:t>
      </w:r>
      <w:r w:rsidRPr="00E51FB1">
        <w:rPr>
          <w:lang w:val="en-US"/>
        </w:rPr>
        <w:t xml:space="preserve"> are suggested for specific needs of in-depth and updated study on particular topics.</w:t>
      </w:r>
    </w:p>
    <w:p w14:paraId="13B97FA1" w14:textId="5927DEB0" w:rsidR="00342C6F" w:rsidRPr="00E51FB1" w:rsidRDefault="00342C6F" w:rsidP="00627B59">
      <w:pPr>
        <w:pStyle w:val="Testo1"/>
        <w:spacing w:before="0"/>
        <w:rPr>
          <w:lang w:val="en-US"/>
        </w:rPr>
      </w:pPr>
      <w:r w:rsidRPr="00E51FB1">
        <w:rPr>
          <w:lang w:val="en-US"/>
        </w:rPr>
        <w:t>Due to the continual evolution process of IFRSs, differences in contents between current IFRSs and texbooks</w:t>
      </w:r>
      <w:r w:rsidR="003C4CE8">
        <w:rPr>
          <w:lang w:val="en-US"/>
        </w:rPr>
        <w:t xml:space="preserve">, </w:t>
      </w:r>
      <w:r w:rsidR="00516AAF">
        <w:rPr>
          <w:lang w:val="en-US"/>
        </w:rPr>
        <w:t>papers</w:t>
      </w:r>
      <w:r w:rsidR="003C4CE8">
        <w:rPr>
          <w:lang w:val="en-US"/>
        </w:rPr>
        <w:t>, business cases</w:t>
      </w:r>
      <w:r w:rsidRPr="00E51FB1">
        <w:rPr>
          <w:lang w:val="en-US"/>
        </w:rPr>
        <w:t xml:space="preserve"> are</w:t>
      </w:r>
      <w:r w:rsidR="003C4CE8">
        <w:rPr>
          <w:lang w:val="en-US"/>
        </w:rPr>
        <w:t>,</w:t>
      </w:r>
      <w:r w:rsidRPr="00E51FB1">
        <w:rPr>
          <w:lang w:val="en-US"/>
        </w:rPr>
        <w:t xml:space="preserve"> </w:t>
      </w:r>
      <w:r w:rsidR="003C4CE8">
        <w:rPr>
          <w:lang w:val="en-US"/>
        </w:rPr>
        <w:t xml:space="preserve">of course, </w:t>
      </w:r>
      <w:r w:rsidRPr="00E51FB1">
        <w:rPr>
          <w:lang w:val="en-US"/>
        </w:rPr>
        <w:t>common</w:t>
      </w:r>
      <w:r w:rsidR="003C4CE8">
        <w:rPr>
          <w:lang w:val="en-US"/>
        </w:rPr>
        <w:t xml:space="preserve"> and help to better understand and deal with the evolution process itself</w:t>
      </w:r>
      <w:r w:rsidRPr="00E51FB1">
        <w:rPr>
          <w:lang w:val="en-US"/>
        </w:rPr>
        <w:t xml:space="preserve">: additional </w:t>
      </w:r>
      <w:r w:rsidR="003C4CE8">
        <w:rPr>
          <w:lang w:val="en-US"/>
        </w:rPr>
        <w:t xml:space="preserve">suggestions and </w:t>
      </w:r>
      <w:r w:rsidRPr="00E51FB1">
        <w:rPr>
          <w:lang w:val="en-US"/>
        </w:rPr>
        <w:t>materials on current IFRSs discussed during lessons will be available for students.</w:t>
      </w:r>
    </w:p>
    <w:p w14:paraId="4E61EF8C" w14:textId="77777777" w:rsidR="00342C6F" w:rsidRPr="00E51FB1" w:rsidRDefault="00342C6F" w:rsidP="00627B59">
      <w:pPr>
        <w:pStyle w:val="Testo1"/>
        <w:spacing w:before="0"/>
        <w:rPr>
          <w:lang w:val="en-US"/>
        </w:rPr>
      </w:pPr>
      <w:r w:rsidRPr="00E51FB1">
        <w:rPr>
          <w:lang w:val="en-US"/>
        </w:rPr>
        <w:t>Indications on relevant chapters in textbooks and further readings suggestions will be given during lessons.</w:t>
      </w:r>
    </w:p>
    <w:p w14:paraId="1E2FA035" w14:textId="77777777" w:rsidR="00342C6F" w:rsidRPr="00E51FB1" w:rsidRDefault="00342C6F" w:rsidP="00627B59">
      <w:pPr>
        <w:pStyle w:val="Testo1"/>
        <w:spacing w:before="0"/>
        <w:rPr>
          <w:lang w:val="en-US"/>
        </w:rPr>
      </w:pPr>
      <w:r w:rsidRPr="00E51FB1">
        <w:rPr>
          <w:lang w:val="en-US"/>
        </w:rPr>
        <w:t>Additional materials (slides, business cases, papers, comments or schemes on current IFRSs, separate or consolidated financial statements of companies or groups, former exam questions and solution drafts, audio podcasts, etc.) are posted on the professor’s Blackboard page.</w:t>
      </w:r>
    </w:p>
    <w:p w14:paraId="2421DCA2" w14:textId="0AD78CE5" w:rsidR="00342C6F" w:rsidRPr="00E51FB1" w:rsidRDefault="00342C6F" w:rsidP="00627B59">
      <w:pPr>
        <w:pStyle w:val="Testo1"/>
        <w:spacing w:before="0"/>
        <w:rPr>
          <w:lang w:val="en-US"/>
        </w:rPr>
      </w:pPr>
      <w:r w:rsidRPr="00E51FB1">
        <w:rPr>
          <w:lang w:val="en-US"/>
        </w:rPr>
        <w:t>An integrated study of textbooks</w:t>
      </w:r>
      <w:r w:rsidR="003C4CE8">
        <w:rPr>
          <w:lang w:val="en-US"/>
        </w:rPr>
        <w:t>-papers</w:t>
      </w:r>
      <w:r w:rsidRPr="00E51FB1">
        <w:rPr>
          <w:lang w:val="en-US"/>
        </w:rPr>
        <w:t>, of the relevant parts of current IFRSs standards and interpretations, and of additional materials and financial statements discussed during lessons is recommended.</w:t>
      </w:r>
    </w:p>
    <w:p w14:paraId="421A025A" w14:textId="77777777" w:rsidR="00342C6F" w:rsidRPr="00E51FB1" w:rsidRDefault="00342C6F" w:rsidP="00342C6F">
      <w:pPr>
        <w:spacing w:before="240" w:after="120" w:line="220" w:lineRule="atLeast"/>
        <w:rPr>
          <w:b/>
          <w:bCs/>
          <w:i/>
          <w:iCs/>
          <w:sz w:val="18"/>
          <w:szCs w:val="18"/>
          <w:lang w:val="en-GB"/>
        </w:rPr>
      </w:pPr>
      <w:r w:rsidRPr="00E51FB1">
        <w:rPr>
          <w:b/>
          <w:bCs/>
          <w:i/>
          <w:iCs/>
          <w:sz w:val="18"/>
          <w:szCs w:val="18"/>
          <w:lang w:val="en-GB"/>
        </w:rPr>
        <w:t>TEACHING METHOD</w:t>
      </w:r>
    </w:p>
    <w:p w14:paraId="7AD905D1" w14:textId="54392DDD" w:rsidR="00342C6F" w:rsidRPr="00627B59" w:rsidRDefault="00342C6F" w:rsidP="00342C6F">
      <w:pPr>
        <w:pStyle w:val="Testo2"/>
        <w:rPr>
          <w:lang w:val="en-US"/>
        </w:rPr>
      </w:pPr>
      <w:r w:rsidRPr="00627B59">
        <w:rPr>
          <w:lang w:val="en-US"/>
        </w:rPr>
        <w:t>Individual mandatory preliminary readings are requested, in order to reach a uniform students’ entry level, concerning both basic contents and specific financial accounting vocabulary. An early start of preliminary readings is recommended</w:t>
      </w:r>
      <w:r w:rsidR="00B35519">
        <w:rPr>
          <w:lang w:val="en-US"/>
        </w:rPr>
        <w:t>, preferably during the first part of the course.</w:t>
      </w:r>
    </w:p>
    <w:p w14:paraId="72C11BEF" w14:textId="77777777" w:rsidR="00342C6F" w:rsidRPr="00627B59" w:rsidRDefault="00342C6F" w:rsidP="00342C6F">
      <w:pPr>
        <w:pStyle w:val="Testo2"/>
        <w:rPr>
          <w:lang w:val="en-US"/>
        </w:rPr>
      </w:pPr>
      <w:r w:rsidRPr="00627B59">
        <w:rPr>
          <w:lang w:val="en-US"/>
        </w:rPr>
        <w:lastRenderedPageBreak/>
        <w:t xml:space="preserve">Lessons will combine theory with case studies, discussion of financial statements of listed entities, and related financial analyses: an active participation by students is encouraged and recommended. </w:t>
      </w:r>
    </w:p>
    <w:p w14:paraId="75598726" w14:textId="77777777" w:rsidR="00342C6F" w:rsidRPr="00627B59" w:rsidRDefault="00342C6F" w:rsidP="00342C6F">
      <w:pPr>
        <w:pStyle w:val="Testo2"/>
        <w:rPr>
          <w:lang w:val="en-US"/>
        </w:rPr>
      </w:pPr>
      <w:r w:rsidRPr="00627B59">
        <w:rPr>
          <w:lang w:val="en-US"/>
        </w:rPr>
        <w:t>Additional materials are aimed at helping students to develop a critical and applied approach to financial accounting and financial analysis problems, as well as to enhance their communication skills on the subject.</w:t>
      </w:r>
    </w:p>
    <w:p w14:paraId="06A2A93B" w14:textId="5402D910" w:rsidR="00342C6F" w:rsidRPr="00E51FB1" w:rsidRDefault="00E51FB1" w:rsidP="00342C6F">
      <w:pPr>
        <w:spacing w:before="240" w:after="120" w:line="220" w:lineRule="atLeast"/>
        <w:rPr>
          <w:b/>
          <w:bCs/>
          <w:i/>
          <w:iCs/>
          <w:sz w:val="18"/>
          <w:szCs w:val="18"/>
          <w:lang w:val="en-GB"/>
        </w:rPr>
      </w:pPr>
      <w:r w:rsidRPr="00E51FB1">
        <w:rPr>
          <w:b/>
          <w:bCs/>
          <w:i/>
          <w:iCs/>
          <w:sz w:val="18"/>
          <w:szCs w:val="18"/>
          <w:lang w:val="en-GB"/>
        </w:rPr>
        <w:t>ASSESSMENT METHOD AND CRIT</w:t>
      </w:r>
      <w:r w:rsidR="00342C6F" w:rsidRPr="00E51FB1">
        <w:rPr>
          <w:b/>
          <w:bCs/>
          <w:i/>
          <w:iCs/>
          <w:sz w:val="18"/>
          <w:szCs w:val="18"/>
          <w:lang w:val="en-GB"/>
        </w:rPr>
        <w:t>ERIA</w:t>
      </w:r>
    </w:p>
    <w:p w14:paraId="253FD737" w14:textId="0246012A" w:rsidR="008364D1" w:rsidRPr="008364D1" w:rsidRDefault="001D2DCB" w:rsidP="008364D1">
      <w:pPr>
        <w:pStyle w:val="Testo2"/>
        <w:ind w:firstLine="0"/>
        <w:rPr>
          <w:i/>
          <w:iCs/>
          <w:lang w:val="en-US"/>
        </w:rPr>
      </w:pPr>
      <w:r>
        <w:rPr>
          <w:i/>
          <w:iCs/>
          <w:lang w:val="en-US"/>
        </w:rPr>
        <w:t xml:space="preserve">a) </w:t>
      </w:r>
      <w:r w:rsidR="008364D1" w:rsidRPr="008364D1">
        <w:rPr>
          <w:i/>
          <w:iCs/>
          <w:lang w:val="en-US"/>
        </w:rPr>
        <w:t>Exam structure and contents</w:t>
      </w:r>
    </w:p>
    <w:p w14:paraId="2942E99E" w14:textId="5F61F368" w:rsidR="00342C6F" w:rsidRPr="00627B59" w:rsidRDefault="00342C6F" w:rsidP="00342C6F">
      <w:pPr>
        <w:pStyle w:val="Testo2"/>
        <w:rPr>
          <w:lang w:val="en-US"/>
        </w:rPr>
      </w:pPr>
      <w:r w:rsidRPr="00627B59">
        <w:rPr>
          <w:lang w:val="en-US"/>
        </w:rPr>
        <w:t>Written exam. Time allowed: approximately 120 minutes.</w:t>
      </w:r>
    </w:p>
    <w:p w14:paraId="07091A2F" w14:textId="77777777" w:rsidR="00342C6F" w:rsidRPr="00627B59" w:rsidRDefault="00342C6F" w:rsidP="00342C6F">
      <w:pPr>
        <w:pStyle w:val="Testo2"/>
        <w:rPr>
          <w:lang w:val="en-US"/>
        </w:rPr>
      </w:pPr>
      <w:r w:rsidRPr="00627B59">
        <w:rPr>
          <w:lang w:val="en-US"/>
        </w:rPr>
        <w:t>Assessment combines theory issues and application problems, with a particular attention to problems discussed during lessons and to materials provided.</w:t>
      </w:r>
    </w:p>
    <w:p w14:paraId="4B15D75B" w14:textId="18C8E8B6" w:rsidR="008364D1" w:rsidRPr="008364D1" w:rsidRDefault="001D2DCB" w:rsidP="001D2DCB">
      <w:pPr>
        <w:rPr>
          <w:i/>
          <w:iCs/>
          <w:lang w:val="en-US"/>
        </w:rPr>
      </w:pPr>
      <w:r>
        <w:rPr>
          <w:i/>
          <w:sz w:val="18"/>
          <w:szCs w:val="18"/>
          <w:lang w:val="en-US"/>
        </w:rPr>
        <w:t xml:space="preserve">b) </w:t>
      </w:r>
      <w:r w:rsidR="008364D1" w:rsidRPr="008364D1">
        <w:rPr>
          <w:i/>
          <w:sz w:val="18"/>
          <w:szCs w:val="18"/>
          <w:lang w:val="en-US"/>
        </w:rPr>
        <w:t>Assessment</w:t>
      </w:r>
    </w:p>
    <w:p w14:paraId="033E3101" w14:textId="0C79774B" w:rsidR="00342C6F" w:rsidRPr="00627B59" w:rsidRDefault="00342C6F" w:rsidP="00342C6F">
      <w:pPr>
        <w:pStyle w:val="Testo2"/>
        <w:rPr>
          <w:lang w:val="en-US"/>
        </w:rPr>
      </w:pPr>
      <w:r w:rsidRPr="00627B59">
        <w:rPr>
          <w:lang w:val="en-US"/>
        </w:rPr>
        <w:t xml:space="preserve">Assessment covers several topics of the course through a set of questions (varying from </w:t>
      </w:r>
      <w:r w:rsidR="003B0C6C">
        <w:rPr>
          <w:lang w:val="en-US"/>
        </w:rPr>
        <w:t>4</w:t>
      </w:r>
      <w:r w:rsidRPr="00627B59">
        <w:rPr>
          <w:lang w:val="en-US"/>
        </w:rPr>
        <w:t xml:space="preserve"> to </w:t>
      </w:r>
      <w:r w:rsidR="00B35519">
        <w:rPr>
          <w:lang w:val="en-US"/>
        </w:rPr>
        <w:t>6</w:t>
      </w:r>
      <w:r w:rsidRPr="00627B59">
        <w:rPr>
          <w:lang w:val="en-US"/>
        </w:rPr>
        <w:t>, depending on the length and complexity of the answer</w:t>
      </w:r>
      <w:r w:rsidR="00C3331C">
        <w:rPr>
          <w:lang w:val="en-US"/>
        </w:rPr>
        <w:t>s</w:t>
      </w:r>
      <w:r w:rsidRPr="00627B59">
        <w:rPr>
          <w:lang w:val="en-US"/>
        </w:rPr>
        <w:t xml:space="preserve"> required), structured in subquestions in order to draw a logical path for the student’s answer. In some cases schemes are provided as a further guid</w:t>
      </w:r>
      <w:r w:rsidR="004019B5">
        <w:rPr>
          <w:lang w:val="en-US"/>
        </w:rPr>
        <w:t>ance</w:t>
      </w:r>
      <w:r w:rsidRPr="00627B59">
        <w:rPr>
          <w:lang w:val="en-US"/>
        </w:rPr>
        <w:t xml:space="preserve"> to answer applied </w:t>
      </w:r>
      <w:r w:rsidR="003B0C6C">
        <w:rPr>
          <w:lang w:val="en-US"/>
        </w:rPr>
        <w:t xml:space="preserve">parts of </w:t>
      </w:r>
      <w:r w:rsidRPr="00627B59">
        <w:rPr>
          <w:lang w:val="en-US"/>
        </w:rPr>
        <w:t>questions.</w:t>
      </w:r>
    </w:p>
    <w:p w14:paraId="4A37173A" w14:textId="617D8834" w:rsidR="00D74585" w:rsidRDefault="00342C6F" w:rsidP="00D74585">
      <w:pPr>
        <w:pStyle w:val="Testo2"/>
        <w:rPr>
          <w:lang w:val="en-US"/>
        </w:rPr>
      </w:pPr>
      <w:r w:rsidRPr="00627B59">
        <w:rPr>
          <w:lang w:val="en-US"/>
        </w:rPr>
        <w:t>Usually each question has a similar weight in total valuation.</w:t>
      </w:r>
      <w:r w:rsidR="00D74585">
        <w:rPr>
          <w:lang w:val="en-US"/>
        </w:rPr>
        <w:t xml:space="preserve"> For instance: in the case of 5 questions, each question usually weighs 1/5 of total valuation, that is 6/30 of total maximum valuation of 30/30; in the case of  5 questions having equal weight, valuation </w:t>
      </w:r>
      <w:r w:rsidR="003B0C6C">
        <w:rPr>
          <w:lang w:val="en-US"/>
        </w:rPr>
        <w:t xml:space="preserve">for the answer to the single question </w:t>
      </w:r>
      <w:r w:rsidR="00D74585">
        <w:rPr>
          <w:lang w:val="en-US"/>
        </w:rPr>
        <w:t xml:space="preserve">will vary from 0 (in case of missing, or of strongly not acceptable, or of totally not pertinent answer) to 6 (in case of excellent answer). </w:t>
      </w:r>
      <w:r w:rsidR="003B0C6C">
        <w:rPr>
          <w:lang w:val="en-US"/>
        </w:rPr>
        <w:t>P</w:t>
      </w:r>
      <w:r w:rsidR="003B0C6C" w:rsidRPr="00627B59">
        <w:rPr>
          <w:lang w:val="en-US"/>
        </w:rPr>
        <w:t>ossible relevant differences in weight</w:t>
      </w:r>
      <w:r w:rsidR="004019B5">
        <w:rPr>
          <w:lang w:val="en-US"/>
        </w:rPr>
        <w:t xml:space="preserve"> assigned to questions</w:t>
      </w:r>
      <w:r w:rsidR="003B0C6C">
        <w:rPr>
          <w:lang w:val="en-US"/>
        </w:rPr>
        <w:t>, if any,</w:t>
      </w:r>
      <w:r w:rsidR="003B0C6C" w:rsidRPr="00627B59">
        <w:rPr>
          <w:lang w:val="en-US"/>
        </w:rPr>
        <w:t xml:space="preserve"> are communicated at the beginning of the written exam</w:t>
      </w:r>
      <w:r w:rsidR="003B0C6C">
        <w:rPr>
          <w:lang w:val="en-US"/>
        </w:rPr>
        <w:t>.</w:t>
      </w:r>
    </w:p>
    <w:p w14:paraId="5B5A3FED" w14:textId="20B0D244" w:rsidR="00342C6F" w:rsidRPr="00627B59" w:rsidRDefault="00342C6F" w:rsidP="00261E79">
      <w:pPr>
        <w:pStyle w:val="Testo2"/>
        <w:rPr>
          <w:lang w:val="en-US"/>
        </w:rPr>
      </w:pPr>
      <w:r w:rsidRPr="00627B59">
        <w:rPr>
          <w:lang w:val="en-US"/>
        </w:rPr>
        <w:t xml:space="preserve">Valuation of the exam papers will consider with particular interest: pertinence and depth of answers, correct use of concepts and specific terms, quality and coherence of applied solutions and </w:t>
      </w:r>
      <w:r w:rsidR="00B35519">
        <w:rPr>
          <w:lang w:val="en-US"/>
        </w:rPr>
        <w:t xml:space="preserve">of their </w:t>
      </w:r>
      <w:r w:rsidRPr="00627B59">
        <w:rPr>
          <w:lang w:val="en-US"/>
        </w:rPr>
        <w:t>interpretations</w:t>
      </w:r>
      <w:r w:rsidR="00D74585">
        <w:rPr>
          <w:lang w:val="en-US"/>
        </w:rPr>
        <w:t>.</w:t>
      </w:r>
      <w:r w:rsidR="002462A3">
        <w:rPr>
          <w:lang w:val="en-US"/>
        </w:rPr>
        <w:t xml:space="preserve"> </w:t>
      </w:r>
      <w:r w:rsidR="00261E79">
        <w:rPr>
          <w:lang w:val="en-US"/>
        </w:rPr>
        <w:t xml:space="preserve">These </w:t>
      </w:r>
      <w:r w:rsidR="00D74585">
        <w:rPr>
          <w:lang w:val="en-US"/>
        </w:rPr>
        <w:t>issues</w:t>
      </w:r>
      <w:r w:rsidR="00261E79">
        <w:rPr>
          <w:lang w:val="en-US"/>
        </w:rPr>
        <w:t xml:space="preserve"> might influence final valuation in a range approximately between 30% and </w:t>
      </w:r>
      <w:r w:rsidR="000C5EBC">
        <w:rPr>
          <w:lang w:val="en-US"/>
        </w:rPr>
        <w:t>4</w:t>
      </w:r>
      <w:r w:rsidR="00261E79">
        <w:rPr>
          <w:lang w:val="en-US"/>
        </w:rPr>
        <w:t>0%.</w:t>
      </w:r>
      <w:r w:rsidR="00D74585">
        <w:rPr>
          <w:lang w:val="en-US"/>
        </w:rPr>
        <w:t xml:space="preserve"> </w:t>
      </w:r>
    </w:p>
    <w:p w14:paraId="4D9F014D" w14:textId="618C831E" w:rsidR="008364D1" w:rsidRPr="008364D1" w:rsidRDefault="001D2DCB" w:rsidP="001D2DCB">
      <w:pPr>
        <w:rPr>
          <w:i/>
          <w:sz w:val="18"/>
          <w:szCs w:val="18"/>
          <w:lang w:val="en-US"/>
        </w:rPr>
      </w:pPr>
      <w:r>
        <w:rPr>
          <w:i/>
          <w:sz w:val="18"/>
          <w:szCs w:val="18"/>
          <w:lang w:val="en-US"/>
        </w:rPr>
        <w:t xml:space="preserve">c) </w:t>
      </w:r>
      <w:r w:rsidR="008364D1" w:rsidRPr="008364D1">
        <w:rPr>
          <w:i/>
          <w:sz w:val="18"/>
          <w:szCs w:val="18"/>
          <w:lang w:val="en-US"/>
        </w:rPr>
        <w:t>Previous exam texts and solution drafts</w:t>
      </w:r>
    </w:p>
    <w:p w14:paraId="5EA40A9B" w14:textId="3347226D" w:rsidR="001A5F8E" w:rsidRDefault="00342C6F" w:rsidP="00342C6F">
      <w:pPr>
        <w:pStyle w:val="Testo2"/>
        <w:rPr>
          <w:lang w:val="en-US"/>
        </w:rPr>
      </w:pPr>
      <w:r w:rsidRPr="00627B59">
        <w:rPr>
          <w:lang w:val="en-US"/>
        </w:rPr>
        <w:t xml:space="preserve">A wide collection of former exam texts and of solution drafts for the applied questions is available on the professor’s Blackboard page and should be used as exercise book (of course paying attention to changes </w:t>
      </w:r>
      <w:r w:rsidR="00EC338F">
        <w:rPr>
          <w:lang w:val="en-US"/>
        </w:rPr>
        <w:t xml:space="preserve">during time </w:t>
      </w:r>
      <w:r w:rsidRPr="00627B59">
        <w:rPr>
          <w:lang w:val="en-US"/>
        </w:rPr>
        <w:t>in IFRSs).</w:t>
      </w:r>
      <w:r w:rsidR="008D5495">
        <w:rPr>
          <w:lang w:val="en-US"/>
        </w:rPr>
        <w:t xml:space="preserve"> </w:t>
      </w:r>
    </w:p>
    <w:p w14:paraId="30534E91" w14:textId="229C6758" w:rsidR="00342C6F" w:rsidRPr="00627B59" w:rsidRDefault="008D5495" w:rsidP="00342C6F">
      <w:pPr>
        <w:pStyle w:val="Testo2"/>
        <w:rPr>
          <w:lang w:val="en-US"/>
        </w:rPr>
      </w:pPr>
      <w:r>
        <w:rPr>
          <w:lang w:val="en-US"/>
        </w:rPr>
        <w:t>Please note that some of the more recent exam texts are shorter (with time allowed approximately 60 minutes), due to on</w:t>
      </w:r>
      <w:r w:rsidR="001A5F8E">
        <w:rPr>
          <w:lang w:val="en-US"/>
        </w:rPr>
        <w:t>-</w:t>
      </w:r>
      <w:r>
        <w:rPr>
          <w:lang w:val="en-US"/>
        </w:rPr>
        <w:t xml:space="preserve">line exam procedures </w:t>
      </w:r>
      <w:r w:rsidR="009113AC">
        <w:rPr>
          <w:lang w:val="en-US"/>
        </w:rPr>
        <w:t xml:space="preserve">applied </w:t>
      </w:r>
      <w:r>
        <w:rPr>
          <w:lang w:val="en-US"/>
        </w:rPr>
        <w:t xml:space="preserve">during the pandemic restrictions period, but </w:t>
      </w:r>
      <w:r w:rsidR="001A5F8E">
        <w:rPr>
          <w:lang w:val="en-US"/>
        </w:rPr>
        <w:t xml:space="preserve">methodological </w:t>
      </w:r>
      <w:r>
        <w:rPr>
          <w:lang w:val="en-US"/>
        </w:rPr>
        <w:t xml:space="preserve">approach and contents are </w:t>
      </w:r>
      <w:r w:rsidR="001A5F8E">
        <w:rPr>
          <w:lang w:val="en-US"/>
        </w:rPr>
        <w:t>unchanged</w:t>
      </w:r>
      <w:r>
        <w:rPr>
          <w:lang w:val="en-US"/>
        </w:rPr>
        <w:t>.</w:t>
      </w:r>
    </w:p>
    <w:p w14:paraId="06F9D550" w14:textId="65CC548D" w:rsidR="00627B59" w:rsidRPr="00627B59" w:rsidRDefault="00627B59" w:rsidP="00627B59">
      <w:pPr>
        <w:spacing w:before="240" w:after="120" w:line="220" w:lineRule="atLeast"/>
        <w:rPr>
          <w:b/>
          <w:bCs/>
          <w:i/>
          <w:iCs/>
          <w:szCs w:val="20"/>
          <w:lang w:val="en-GB"/>
        </w:rPr>
      </w:pPr>
      <w:r w:rsidRPr="00627B59">
        <w:rPr>
          <w:b/>
          <w:bCs/>
          <w:i/>
          <w:iCs/>
          <w:szCs w:val="20"/>
          <w:lang w:val="en-GB"/>
        </w:rPr>
        <w:t>NOTES</w:t>
      </w:r>
      <w:r w:rsidR="00E51FB1">
        <w:rPr>
          <w:b/>
          <w:bCs/>
          <w:i/>
          <w:iCs/>
          <w:szCs w:val="20"/>
          <w:lang w:val="en-GB"/>
        </w:rPr>
        <w:t xml:space="preserve"> </w:t>
      </w:r>
      <w:r w:rsidRPr="00627B59">
        <w:rPr>
          <w:b/>
          <w:bCs/>
          <w:i/>
          <w:iCs/>
          <w:szCs w:val="20"/>
          <w:lang w:val="en-GB"/>
        </w:rPr>
        <w:t>AND PREREQUISITES</w:t>
      </w:r>
    </w:p>
    <w:p w14:paraId="3979203A" w14:textId="2A27A120" w:rsidR="00342C6F" w:rsidRPr="00342C6F" w:rsidRDefault="00342C6F" w:rsidP="008364D1">
      <w:pPr>
        <w:spacing w:before="120"/>
        <w:rPr>
          <w:i/>
          <w:sz w:val="18"/>
          <w:szCs w:val="18"/>
          <w:lang w:val="en-US"/>
        </w:rPr>
      </w:pPr>
      <w:r w:rsidRPr="00342C6F">
        <w:rPr>
          <w:i/>
          <w:sz w:val="18"/>
          <w:szCs w:val="18"/>
          <w:lang w:val="en-US"/>
        </w:rPr>
        <w:t>Notes</w:t>
      </w:r>
      <w:r w:rsidR="004019B5">
        <w:rPr>
          <w:i/>
          <w:sz w:val="18"/>
          <w:szCs w:val="18"/>
          <w:lang w:val="en-US"/>
        </w:rPr>
        <w:t xml:space="preserve"> and warnings</w:t>
      </w:r>
    </w:p>
    <w:p w14:paraId="776EFD5C" w14:textId="38CC5DB5" w:rsidR="005F4108" w:rsidRPr="00342C6F" w:rsidRDefault="000C5EBC" w:rsidP="005F4108">
      <w:pPr>
        <w:pStyle w:val="Testo2"/>
        <w:rPr>
          <w:i/>
          <w:szCs w:val="18"/>
          <w:lang w:val="en-US"/>
        </w:rPr>
      </w:pPr>
      <w:r>
        <w:rPr>
          <w:szCs w:val="18"/>
          <w:lang w:val="en-US"/>
        </w:rPr>
        <w:t>All f</w:t>
      </w:r>
      <w:r w:rsidR="005F4108" w:rsidRPr="00342C6F">
        <w:rPr>
          <w:szCs w:val="18"/>
          <w:lang w:val="en-US"/>
        </w:rPr>
        <w:t xml:space="preserve">urther information and news </w:t>
      </w:r>
      <w:r>
        <w:rPr>
          <w:szCs w:val="18"/>
          <w:lang w:val="en-US"/>
        </w:rPr>
        <w:t xml:space="preserve">are posted </w:t>
      </w:r>
      <w:r w:rsidR="005F4108" w:rsidRPr="00342C6F">
        <w:rPr>
          <w:szCs w:val="18"/>
          <w:lang w:val="en-US"/>
        </w:rPr>
        <w:t>on the professor’s Blackboard page</w:t>
      </w:r>
      <w:r w:rsidR="00B35519">
        <w:rPr>
          <w:szCs w:val="18"/>
          <w:lang w:val="en-US"/>
        </w:rPr>
        <w:t xml:space="preserve">. Some </w:t>
      </w:r>
      <w:r>
        <w:rPr>
          <w:szCs w:val="18"/>
          <w:lang w:val="en-US"/>
        </w:rPr>
        <w:t xml:space="preserve">of the </w:t>
      </w:r>
      <w:r w:rsidR="00077291">
        <w:rPr>
          <w:szCs w:val="18"/>
          <w:lang w:val="en-US"/>
        </w:rPr>
        <w:t xml:space="preserve">most important of them </w:t>
      </w:r>
      <w:r w:rsidR="00B35519">
        <w:rPr>
          <w:szCs w:val="18"/>
          <w:lang w:val="en-US"/>
        </w:rPr>
        <w:t xml:space="preserve">are </w:t>
      </w:r>
      <w:r>
        <w:rPr>
          <w:szCs w:val="18"/>
          <w:lang w:val="en-US"/>
        </w:rPr>
        <w:t xml:space="preserve">also </w:t>
      </w:r>
      <w:r w:rsidR="00B35519">
        <w:rPr>
          <w:szCs w:val="18"/>
          <w:lang w:val="en-US"/>
        </w:rPr>
        <w:t xml:space="preserve">posted </w:t>
      </w:r>
      <w:r w:rsidR="005F4108" w:rsidRPr="00342C6F">
        <w:rPr>
          <w:szCs w:val="18"/>
          <w:lang w:val="en-US"/>
        </w:rPr>
        <w:t xml:space="preserve">on </w:t>
      </w:r>
      <w:r w:rsidR="005F4108">
        <w:rPr>
          <w:szCs w:val="18"/>
          <w:lang w:val="en-US"/>
        </w:rPr>
        <w:t xml:space="preserve">instructor’s </w:t>
      </w:r>
      <w:r w:rsidR="005F4108" w:rsidRPr="00342C6F">
        <w:rPr>
          <w:szCs w:val="18"/>
          <w:lang w:val="en-US"/>
        </w:rPr>
        <w:t xml:space="preserve">University </w:t>
      </w:r>
      <w:r w:rsidR="00B35519">
        <w:rPr>
          <w:szCs w:val="18"/>
          <w:lang w:val="en-US"/>
        </w:rPr>
        <w:t xml:space="preserve">open </w:t>
      </w:r>
      <w:r w:rsidR="005F4108" w:rsidRPr="00342C6F">
        <w:rPr>
          <w:szCs w:val="18"/>
          <w:lang w:val="en-US"/>
        </w:rPr>
        <w:t xml:space="preserve">webpage (English section) at </w:t>
      </w:r>
      <w:r w:rsidR="005F4108" w:rsidRPr="00627B59">
        <w:rPr>
          <w:i/>
          <w:szCs w:val="18"/>
          <w:lang w:val="en-US"/>
        </w:rPr>
        <w:t>https://docenti.unicatt.it</w:t>
      </w:r>
      <w:r w:rsidR="005F4108" w:rsidRPr="00342C6F">
        <w:rPr>
          <w:i/>
          <w:szCs w:val="18"/>
          <w:lang w:val="en-US"/>
        </w:rPr>
        <w:t>.</w:t>
      </w:r>
    </w:p>
    <w:p w14:paraId="7848D5E2" w14:textId="6F1719F8" w:rsidR="00E51FB1" w:rsidRPr="006C2684" w:rsidRDefault="005F4108" w:rsidP="00E51FB1">
      <w:pPr>
        <w:pStyle w:val="Testo2"/>
        <w:rPr>
          <w:lang w:val="en-US"/>
        </w:rPr>
      </w:pPr>
      <w:r>
        <w:rPr>
          <w:lang w:val="en-US"/>
        </w:rPr>
        <w:lastRenderedPageBreak/>
        <w:t>Please Note: i</w:t>
      </w:r>
      <w:r w:rsidR="00E51FB1" w:rsidRPr="006C2684">
        <w:rPr>
          <w:lang w:val="en-US"/>
        </w:rPr>
        <w:t xml:space="preserve">n case the </w:t>
      </w:r>
      <w:r>
        <w:rPr>
          <w:lang w:val="en-US"/>
        </w:rPr>
        <w:t xml:space="preserve">restrictions due to </w:t>
      </w:r>
      <w:r w:rsidR="00E51FB1" w:rsidRPr="006C2684">
        <w:rPr>
          <w:lang w:val="en-US"/>
        </w:rPr>
        <w:t xml:space="preserve">Covid-19 </w:t>
      </w:r>
      <w:r>
        <w:rPr>
          <w:lang w:val="en-US"/>
        </w:rPr>
        <w:t>pandemic should continue</w:t>
      </w:r>
      <w:r w:rsidR="00E51FB1" w:rsidRPr="006C2684">
        <w:rPr>
          <w:lang w:val="en-US"/>
        </w:rPr>
        <w:t xml:space="preserve">, </w:t>
      </w:r>
      <w:r>
        <w:rPr>
          <w:lang w:val="en-US"/>
        </w:rPr>
        <w:t xml:space="preserve">the </w:t>
      </w:r>
      <w:r w:rsidR="00E51FB1" w:rsidRPr="006C2684">
        <w:rPr>
          <w:lang w:val="en-US"/>
        </w:rPr>
        <w:t xml:space="preserve">teaching </w:t>
      </w:r>
      <w:r>
        <w:rPr>
          <w:lang w:val="en-US"/>
        </w:rPr>
        <w:t xml:space="preserve">of the course will be guaranteed, if necessary also by remote lessons; in </w:t>
      </w:r>
      <w:r w:rsidR="009113AC">
        <w:rPr>
          <w:lang w:val="en-US"/>
        </w:rPr>
        <w:t xml:space="preserve">this </w:t>
      </w:r>
      <w:r>
        <w:rPr>
          <w:lang w:val="en-US"/>
        </w:rPr>
        <w:t xml:space="preserve">case, teaching </w:t>
      </w:r>
      <w:r w:rsidR="00E51FB1" w:rsidRPr="006C2684">
        <w:rPr>
          <w:lang w:val="en-US"/>
        </w:rPr>
        <w:t>procedures will be promptly notified to students</w:t>
      </w:r>
      <w:r w:rsidR="00E51FB1">
        <w:rPr>
          <w:lang w:val="en-US"/>
        </w:rPr>
        <w:t>.</w:t>
      </w:r>
    </w:p>
    <w:p w14:paraId="0DB546CC" w14:textId="77777777" w:rsidR="00342C6F" w:rsidRPr="00342C6F" w:rsidRDefault="00342C6F" w:rsidP="008364D1">
      <w:pPr>
        <w:spacing w:before="120"/>
        <w:rPr>
          <w:i/>
          <w:sz w:val="18"/>
          <w:szCs w:val="18"/>
          <w:lang w:val="en-US"/>
        </w:rPr>
      </w:pPr>
      <w:r w:rsidRPr="00342C6F">
        <w:rPr>
          <w:i/>
          <w:sz w:val="18"/>
          <w:szCs w:val="18"/>
          <w:lang w:val="en-US"/>
        </w:rPr>
        <w:t>Preliminary requirements</w:t>
      </w:r>
    </w:p>
    <w:p w14:paraId="7E69CB1C" w14:textId="562BF08D" w:rsidR="00342C6F" w:rsidRPr="00342C6F" w:rsidRDefault="00342C6F" w:rsidP="00342C6F">
      <w:pPr>
        <w:pStyle w:val="Testo2"/>
        <w:rPr>
          <w:szCs w:val="18"/>
          <w:lang w:val="en-US"/>
        </w:rPr>
      </w:pPr>
      <w:r w:rsidRPr="00342C6F">
        <w:rPr>
          <w:szCs w:val="18"/>
          <w:lang w:val="en-US"/>
        </w:rPr>
        <w:t>Students are required to have, as e</w:t>
      </w:r>
      <w:r w:rsidRPr="00342C6F">
        <w:rPr>
          <w:bCs/>
          <w:szCs w:val="18"/>
          <w:lang w:val="en-US"/>
        </w:rPr>
        <w:t>ntry level, a basic knowledge</w:t>
      </w:r>
      <w:r w:rsidRPr="00342C6F">
        <w:rPr>
          <w:szCs w:val="18"/>
          <w:lang w:val="en-US"/>
        </w:rPr>
        <w:t xml:space="preserve"> of the ma</w:t>
      </w:r>
      <w:r w:rsidR="008D5495">
        <w:rPr>
          <w:szCs w:val="18"/>
          <w:lang w:val="en-US"/>
        </w:rPr>
        <w:t xml:space="preserve">jor </w:t>
      </w:r>
      <w:r w:rsidRPr="00342C6F">
        <w:rPr>
          <w:szCs w:val="18"/>
          <w:lang w:val="en-US"/>
        </w:rPr>
        <w:t>issues in General management, Financial accounting, Corporate finance, Financial analysis, Corporate</w:t>
      </w:r>
      <w:r w:rsidR="005F4108">
        <w:rPr>
          <w:szCs w:val="18"/>
          <w:lang w:val="en-US"/>
        </w:rPr>
        <w:t xml:space="preserve"> L</w:t>
      </w:r>
      <w:r w:rsidR="005F4108" w:rsidRPr="00342C6F">
        <w:rPr>
          <w:szCs w:val="18"/>
          <w:lang w:val="en-US"/>
        </w:rPr>
        <w:t>aw</w:t>
      </w:r>
      <w:r w:rsidRPr="00342C6F">
        <w:rPr>
          <w:szCs w:val="18"/>
          <w:lang w:val="en-US"/>
        </w:rPr>
        <w:t xml:space="preserve"> </w:t>
      </w:r>
      <w:r w:rsidR="005F4108">
        <w:rPr>
          <w:szCs w:val="18"/>
          <w:lang w:val="en-US"/>
        </w:rPr>
        <w:t xml:space="preserve">and </w:t>
      </w:r>
      <w:r w:rsidR="005F4108" w:rsidRPr="00342C6F">
        <w:rPr>
          <w:szCs w:val="18"/>
          <w:lang w:val="en-US"/>
        </w:rPr>
        <w:t>Corporate</w:t>
      </w:r>
      <w:r w:rsidR="005F4108">
        <w:rPr>
          <w:szCs w:val="18"/>
          <w:lang w:val="en-US"/>
        </w:rPr>
        <w:t xml:space="preserve"> Tax</w:t>
      </w:r>
      <w:r w:rsidRPr="00342C6F">
        <w:rPr>
          <w:szCs w:val="18"/>
          <w:lang w:val="en-US"/>
        </w:rPr>
        <w:t>.</w:t>
      </w:r>
    </w:p>
    <w:p w14:paraId="3BA1EA8E" w14:textId="77777777" w:rsidR="00342C6F" w:rsidRPr="00342C6F" w:rsidRDefault="00342C6F" w:rsidP="008364D1">
      <w:pPr>
        <w:spacing w:before="120"/>
        <w:rPr>
          <w:i/>
          <w:sz w:val="18"/>
          <w:szCs w:val="18"/>
          <w:lang w:val="en-US"/>
        </w:rPr>
      </w:pPr>
      <w:r w:rsidRPr="00342C6F">
        <w:rPr>
          <w:i/>
          <w:sz w:val="18"/>
          <w:szCs w:val="18"/>
          <w:lang w:val="en-US"/>
        </w:rPr>
        <w:t>Office hours</w:t>
      </w:r>
    </w:p>
    <w:p w14:paraId="4DB02D51" w14:textId="77777777" w:rsidR="00342C6F" w:rsidRPr="00342C6F" w:rsidRDefault="00342C6F" w:rsidP="00342C6F">
      <w:pPr>
        <w:pStyle w:val="Testo2"/>
        <w:rPr>
          <w:szCs w:val="18"/>
          <w:lang w:val="en-US"/>
        </w:rPr>
      </w:pPr>
      <w:r w:rsidRPr="00342C6F">
        <w:rPr>
          <w:szCs w:val="18"/>
          <w:lang w:val="en-US"/>
        </w:rPr>
        <w:t>Office hours (if not differently specified) take place at Dipartimento di Scienze dell’economia e della gestione aziendale, nr. 7 via Necchi, Milano, first floor:</w:t>
      </w:r>
    </w:p>
    <w:p w14:paraId="7AC74D32" w14:textId="2B74AF26" w:rsidR="00342C6F" w:rsidRPr="00342C6F" w:rsidRDefault="00342C6F" w:rsidP="00342C6F">
      <w:pPr>
        <w:pStyle w:val="Testo2"/>
        <w:tabs>
          <w:tab w:val="left" w:pos="567"/>
        </w:tabs>
        <w:ind w:left="567" w:hanging="283"/>
        <w:rPr>
          <w:szCs w:val="18"/>
          <w:lang w:val="en-US"/>
        </w:rPr>
      </w:pPr>
      <w:r w:rsidRPr="00342C6F">
        <w:rPr>
          <w:szCs w:val="18"/>
          <w:lang w:val="en-US"/>
        </w:rPr>
        <w:t>–</w:t>
      </w:r>
      <w:r w:rsidRPr="00342C6F">
        <w:rPr>
          <w:szCs w:val="18"/>
          <w:lang w:val="en-US"/>
        </w:rPr>
        <w:tab/>
        <w:t xml:space="preserve">either at the dates announced both on Blackboard and on the News of the professor’s University </w:t>
      </w:r>
      <w:r w:rsidR="000C5EBC">
        <w:rPr>
          <w:szCs w:val="18"/>
          <w:lang w:val="en-US"/>
        </w:rPr>
        <w:t xml:space="preserve">open </w:t>
      </w:r>
      <w:r w:rsidRPr="00342C6F">
        <w:rPr>
          <w:szCs w:val="18"/>
          <w:lang w:val="en-US"/>
        </w:rPr>
        <w:t xml:space="preserve">webpage; </w:t>
      </w:r>
    </w:p>
    <w:p w14:paraId="4AE97006" w14:textId="5CA7B660" w:rsidR="002D5E17" w:rsidRDefault="00342C6F" w:rsidP="00342C6F">
      <w:pPr>
        <w:pStyle w:val="Testo2"/>
        <w:tabs>
          <w:tab w:val="left" w:pos="567"/>
        </w:tabs>
        <w:ind w:left="567" w:hanging="283"/>
        <w:rPr>
          <w:szCs w:val="18"/>
          <w:lang w:val="en-US"/>
        </w:rPr>
      </w:pPr>
      <w:r w:rsidRPr="00342C6F">
        <w:rPr>
          <w:szCs w:val="18"/>
          <w:lang w:val="en-US"/>
        </w:rPr>
        <w:t>–</w:t>
      </w:r>
      <w:r w:rsidRPr="00342C6F">
        <w:rPr>
          <w:szCs w:val="18"/>
          <w:lang w:val="en-US"/>
        </w:rPr>
        <w:tab/>
        <w:t>or by specific meeting</w:t>
      </w:r>
      <w:r w:rsidR="00261E79">
        <w:rPr>
          <w:szCs w:val="18"/>
          <w:lang w:val="en-US"/>
        </w:rPr>
        <w:t xml:space="preserve"> (in person or remotely)</w:t>
      </w:r>
      <w:r w:rsidR="000C5EBC">
        <w:rPr>
          <w:szCs w:val="18"/>
          <w:lang w:val="en-US"/>
        </w:rPr>
        <w:t>,</w:t>
      </w:r>
      <w:r w:rsidRPr="00342C6F">
        <w:rPr>
          <w:szCs w:val="18"/>
          <w:lang w:val="en-US"/>
        </w:rPr>
        <w:t xml:space="preserve"> to be requested by e-mail to </w:t>
      </w:r>
      <w:hyperlink r:id="rId6" w:history="1">
        <w:r w:rsidR="00B35519" w:rsidRPr="002C15F7">
          <w:rPr>
            <w:rStyle w:val="Collegamentoipertestuale"/>
            <w:i/>
            <w:szCs w:val="18"/>
            <w:lang w:val="en-US"/>
          </w:rPr>
          <w:t>alberto.marchesi@unicatt.it</w:t>
        </w:r>
      </w:hyperlink>
      <w:r w:rsidRPr="00342C6F">
        <w:rPr>
          <w:szCs w:val="18"/>
          <w:lang w:val="en-US"/>
        </w:rPr>
        <w:t>.</w:t>
      </w:r>
    </w:p>
    <w:p w14:paraId="6488B8F9" w14:textId="79F08BFB" w:rsidR="00B35519" w:rsidRPr="00342C6F" w:rsidRDefault="00B35519" w:rsidP="00B35519">
      <w:pPr>
        <w:pStyle w:val="Testo2"/>
        <w:tabs>
          <w:tab w:val="left" w:pos="567"/>
        </w:tabs>
        <w:ind w:firstLine="0"/>
        <w:rPr>
          <w:szCs w:val="18"/>
          <w:lang w:val="en-US"/>
        </w:rPr>
      </w:pPr>
      <w:r>
        <w:rPr>
          <w:szCs w:val="18"/>
          <w:lang w:val="en-US"/>
        </w:rPr>
        <w:t xml:space="preserve">Please </w:t>
      </w:r>
      <w:r w:rsidR="001B6432">
        <w:rPr>
          <w:szCs w:val="18"/>
          <w:lang w:val="en-US"/>
        </w:rPr>
        <w:t>N</w:t>
      </w:r>
      <w:r>
        <w:rPr>
          <w:szCs w:val="18"/>
          <w:lang w:val="en-US"/>
        </w:rPr>
        <w:t>ote</w:t>
      </w:r>
      <w:r w:rsidR="001B6432">
        <w:rPr>
          <w:szCs w:val="18"/>
          <w:lang w:val="en-US"/>
        </w:rPr>
        <w:t xml:space="preserve">: </w:t>
      </w:r>
      <w:r w:rsidR="001B6432">
        <w:rPr>
          <w:lang w:val="en-US"/>
        </w:rPr>
        <w:t>i</w:t>
      </w:r>
      <w:r w:rsidR="001B6432" w:rsidRPr="006C2684">
        <w:rPr>
          <w:lang w:val="en-US"/>
        </w:rPr>
        <w:t xml:space="preserve">n case the </w:t>
      </w:r>
      <w:r w:rsidR="001B6432">
        <w:rPr>
          <w:lang w:val="en-US"/>
        </w:rPr>
        <w:t xml:space="preserve">restrictions due to </w:t>
      </w:r>
      <w:r w:rsidR="001B6432" w:rsidRPr="006C2684">
        <w:rPr>
          <w:lang w:val="en-US"/>
        </w:rPr>
        <w:t xml:space="preserve">Covid-19 </w:t>
      </w:r>
      <w:r w:rsidR="001B6432">
        <w:rPr>
          <w:lang w:val="en-US"/>
        </w:rPr>
        <w:t xml:space="preserve">pandemic should continue, the remote mode </w:t>
      </w:r>
      <w:r w:rsidR="000C5EBC">
        <w:rPr>
          <w:lang w:val="en-US"/>
        </w:rPr>
        <w:t xml:space="preserve">for office hours </w:t>
      </w:r>
      <w:r w:rsidR="001B6432">
        <w:rPr>
          <w:lang w:val="en-US"/>
        </w:rPr>
        <w:t>will be adopted.</w:t>
      </w:r>
    </w:p>
    <w:sectPr w:rsidR="00B35519" w:rsidRPr="00342C6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8280C"/>
    <w:multiLevelType w:val="hybridMultilevel"/>
    <w:tmpl w:val="E92861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076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C6F"/>
    <w:rsid w:val="00065B3B"/>
    <w:rsid w:val="00077291"/>
    <w:rsid w:val="000C5EBC"/>
    <w:rsid w:val="000F7B5D"/>
    <w:rsid w:val="00162100"/>
    <w:rsid w:val="00187B99"/>
    <w:rsid w:val="001A3671"/>
    <w:rsid w:val="001A5F8E"/>
    <w:rsid w:val="001B6432"/>
    <w:rsid w:val="001D2DCB"/>
    <w:rsid w:val="002014DD"/>
    <w:rsid w:val="002462A3"/>
    <w:rsid w:val="00261E79"/>
    <w:rsid w:val="002D5E17"/>
    <w:rsid w:val="00342C6F"/>
    <w:rsid w:val="003B0C6C"/>
    <w:rsid w:val="003C4CE8"/>
    <w:rsid w:val="004019B5"/>
    <w:rsid w:val="004B1422"/>
    <w:rsid w:val="004D1217"/>
    <w:rsid w:val="004D6008"/>
    <w:rsid w:val="00516AAF"/>
    <w:rsid w:val="0052344E"/>
    <w:rsid w:val="005F4108"/>
    <w:rsid w:val="00627B59"/>
    <w:rsid w:val="00640794"/>
    <w:rsid w:val="006A0AA8"/>
    <w:rsid w:val="006C28B0"/>
    <w:rsid w:val="006F1772"/>
    <w:rsid w:val="00741E55"/>
    <w:rsid w:val="0077624F"/>
    <w:rsid w:val="007A3404"/>
    <w:rsid w:val="008364D1"/>
    <w:rsid w:val="00886EB0"/>
    <w:rsid w:val="008942E7"/>
    <w:rsid w:val="008A1204"/>
    <w:rsid w:val="008D5495"/>
    <w:rsid w:val="00900CCA"/>
    <w:rsid w:val="009113AC"/>
    <w:rsid w:val="00924B77"/>
    <w:rsid w:val="00940DA2"/>
    <w:rsid w:val="009E055C"/>
    <w:rsid w:val="00A74F6F"/>
    <w:rsid w:val="00AD7557"/>
    <w:rsid w:val="00AD790F"/>
    <w:rsid w:val="00AE0ECB"/>
    <w:rsid w:val="00B35519"/>
    <w:rsid w:val="00B50C5D"/>
    <w:rsid w:val="00B51253"/>
    <w:rsid w:val="00B525CC"/>
    <w:rsid w:val="00C3331C"/>
    <w:rsid w:val="00CF5EAB"/>
    <w:rsid w:val="00D404F2"/>
    <w:rsid w:val="00D74585"/>
    <w:rsid w:val="00DD0C14"/>
    <w:rsid w:val="00DD4783"/>
    <w:rsid w:val="00E51FB1"/>
    <w:rsid w:val="00E607E6"/>
    <w:rsid w:val="00E64F84"/>
    <w:rsid w:val="00EB3B51"/>
    <w:rsid w:val="00EC338F"/>
    <w:rsid w:val="00F0398F"/>
    <w:rsid w:val="00FA7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40244"/>
  <w15:chartTrackingRefBased/>
  <w15:docId w15:val="{BBE64F20-7833-4EC1-9CC5-4D6C9551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42C6F"/>
    <w:pPr>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342C6F"/>
    <w:rPr>
      <w:rFonts w:cs="Times New Roman"/>
      <w:color w:val="0000FF"/>
      <w:u w:val="single"/>
    </w:rPr>
  </w:style>
  <w:style w:type="paragraph" w:styleId="Paragrafoelenco">
    <w:name w:val="List Paragraph"/>
    <w:basedOn w:val="Normale"/>
    <w:uiPriority w:val="34"/>
    <w:qFormat/>
    <w:rsid w:val="00342C6F"/>
    <w:pPr>
      <w:ind w:left="720"/>
      <w:contextualSpacing/>
    </w:pPr>
  </w:style>
  <w:style w:type="character" w:styleId="Menzionenonrisolta">
    <w:name w:val="Unresolved Mention"/>
    <w:basedOn w:val="Carpredefinitoparagrafo"/>
    <w:uiPriority w:val="99"/>
    <w:semiHidden/>
    <w:unhideWhenUsed/>
    <w:rsid w:val="00B35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berto.marches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39CA-EF7C-4287-B531-27297942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5</Pages>
  <Words>1613</Words>
  <Characters>9195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2022-04-25T07:24:00Z</cp:lastPrinted>
  <dcterms:created xsi:type="dcterms:W3CDTF">2022-04-25T14:49:00Z</dcterms:created>
  <dcterms:modified xsi:type="dcterms:W3CDTF">2022-04-25T14:49:00Z</dcterms:modified>
</cp:coreProperties>
</file>