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78783" w14:textId="77777777" w:rsidR="00FB7B45" w:rsidRPr="008C0EB8" w:rsidRDefault="00E24B01">
      <w:pPr>
        <w:tabs>
          <w:tab w:val="clear" w:pos="284"/>
        </w:tabs>
        <w:jc w:val="left"/>
        <w:outlineLvl w:val="1"/>
        <w:rPr>
          <w:rFonts w:ascii="Times" w:hAnsi="Times"/>
          <w:b/>
          <w:lang w:val="it-IT"/>
        </w:rPr>
      </w:pPr>
      <w:proofErr w:type="spellStart"/>
      <w:r w:rsidRPr="008C0EB8">
        <w:rPr>
          <w:rFonts w:ascii="Times" w:hAnsi="Times"/>
          <w:b/>
          <w:lang w:val="it-IT"/>
        </w:rPr>
        <w:t>Psychology</w:t>
      </w:r>
      <w:proofErr w:type="spellEnd"/>
      <w:r w:rsidRPr="008C0EB8">
        <w:rPr>
          <w:rFonts w:ascii="Times" w:hAnsi="Times"/>
          <w:b/>
          <w:lang w:val="it-IT"/>
        </w:rPr>
        <w:t xml:space="preserve"> of Communication</w:t>
      </w:r>
    </w:p>
    <w:p w14:paraId="7A86756B" w14:textId="3EA5CB10" w:rsidR="00FB7B45" w:rsidRPr="008C0EB8" w:rsidRDefault="00E24B01">
      <w:pPr>
        <w:tabs>
          <w:tab w:val="clear" w:pos="284"/>
        </w:tabs>
        <w:jc w:val="left"/>
        <w:outlineLvl w:val="1"/>
        <w:rPr>
          <w:rFonts w:ascii="Times" w:hAnsi="Times"/>
          <w:smallCaps/>
          <w:sz w:val="18"/>
          <w:lang w:val="it-IT"/>
        </w:rPr>
      </w:pPr>
      <w:r w:rsidRPr="008C0EB8">
        <w:rPr>
          <w:rFonts w:ascii="Times" w:hAnsi="Times"/>
          <w:smallCaps/>
          <w:sz w:val="18"/>
          <w:lang w:val="it-IT"/>
        </w:rPr>
        <w:t>Prof. Gi</w:t>
      </w:r>
      <w:r w:rsidR="00393DE1" w:rsidRPr="008C0EB8">
        <w:rPr>
          <w:rFonts w:ascii="Times" w:hAnsi="Times"/>
          <w:smallCaps/>
          <w:sz w:val="18"/>
          <w:lang w:val="it-IT"/>
        </w:rPr>
        <w:t>useppe Riva; Prof. Daniele Di Lernia</w:t>
      </w:r>
    </w:p>
    <w:p w14:paraId="135378FE" w14:textId="77777777" w:rsidR="00FB7B45" w:rsidRPr="008C0EB8" w:rsidRDefault="00E24B01">
      <w:pPr>
        <w:spacing w:before="240" w:after="120"/>
        <w:rPr>
          <w:b/>
          <w:sz w:val="18"/>
        </w:rPr>
      </w:pPr>
      <w:bookmarkStart w:id="0" w:name="_GoBack"/>
      <w:bookmarkEnd w:id="0"/>
      <w:r w:rsidRPr="008C0EB8">
        <w:rPr>
          <w:b/>
          <w:i/>
          <w:sz w:val="18"/>
        </w:rPr>
        <w:t>COURSE AIMS AND INTENDED LEARNING OUTCOMES</w:t>
      </w:r>
    </w:p>
    <w:p w14:paraId="1A84C4B2" w14:textId="77777777" w:rsidR="005C5B3A" w:rsidRPr="008C0EB8" w:rsidRDefault="005C5B3A" w:rsidP="005C5B3A">
      <w:pPr>
        <w:tabs>
          <w:tab w:val="clear" w:pos="284"/>
        </w:tabs>
        <w:spacing w:line="220" w:lineRule="exact"/>
        <w:rPr>
          <w:smallCaps/>
          <w:szCs w:val="20"/>
        </w:rPr>
      </w:pPr>
      <w:r w:rsidRPr="008C0EB8">
        <w:rPr>
          <w:smallCaps/>
          <w:szCs w:val="20"/>
        </w:rPr>
        <w:t>Knowledge and understanding</w:t>
      </w:r>
    </w:p>
    <w:p w14:paraId="5BD58D97" w14:textId="77777777" w:rsidR="00FB7B45" w:rsidRPr="008C0EB8" w:rsidRDefault="00E24B01">
      <w:pPr>
        <w:tabs>
          <w:tab w:val="clear" w:pos="284"/>
        </w:tabs>
        <w:spacing w:line="220" w:lineRule="exact"/>
        <w:rPr>
          <w:rFonts w:ascii="Times" w:hAnsi="Times"/>
        </w:rPr>
      </w:pPr>
      <w:r w:rsidRPr="008C0EB8">
        <w:rPr>
          <w:rFonts w:ascii="Times" w:hAnsi="Times"/>
        </w:rPr>
        <w:t>The general objective of the course is to provide students with a theoretical and practical understanding of the basic processes underlying human communication. More precisely, the course aims to:</w:t>
      </w:r>
    </w:p>
    <w:p w14:paraId="2AA5C1A2" w14:textId="77777777" w:rsidR="00FB7B45" w:rsidRPr="008C0EB8" w:rsidRDefault="00E24B01">
      <w:pPr>
        <w:pStyle w:val="Paragrafoelenco"/>
        <w:numPr>
          <w:ilvl w:val="0"/>
          <w:numId w:val="1"/>
        </w:numPr>
        <w:tabs>
          <w:tab w:val="clear" w:pos="284"/>
        </w:tabs>
        <w:spacing w:line="220" w:lineRule="exact"/>
        <w:ind w:left="284" w:hanging="284"/>
        <w:rPr>
          <w:rFonts w:ascii="Times" w:hAnsi="Times"/>
        </w:rPr>
      </w:pPr>
      <w:r w:rsidRPr="008C0EB8">
        <w:rPr>
          <w:rFonts w:ascii="Times" w:hAnsi="Times"/>
        </w:rPr>
        <w:t>Provide a theoretical framework within which to conceptualise the communication process, with particular attention to its verbal and non-verbal dimensions.</w:t>
      </w:r>
    </w:p>
    <w:p w14:paraId="34022D48" w14:textId="77777777" w:rsidR="00FB7B45" w:rsidRPr="008C0EB8" w:rsidRDefault="00E24B01">
      <w:pPr>
        <w:pStyle w:val="Paragrafoelenco"/>
        <w:numPr>
          <w:ilvl w:val="0"/>
          <w:numId w:val="1"/>
        </w:numPr>
        <w:tabs>
          <w:tab w:val="clear" w:pos="284"/>
        </w:tabs>
        <w:spacing w:line="220" w:lineRule="exact"/>
        <w:ind w:left="284" w:hanging="284"/>
        <w:rPr>
          <w:rFonts w:ascii="Times" w:hAnsi="Times"/>
        </w:rPr>
      </w:pPr>
      <w:r w:rsidRPr="008C0EB8">
        <w:rPr>
          <w:rFonts w:ascii="Times" w:hAnsi="Times"/>
        </w:rPr>
        <w:t>Provide the basic categories for analysing the communication process, focusing on the definition of the concept of "presence" and on the relationship of this concept with those of "action" and "situation".</w:t>
      </w:r>
    </w:p>
    <w:p w14:paraId="528FFD4B" w14:textId="77777777" w:rsidR="00DA5812" w:rsidRPr="008C0EB8" w:rsidRDefault="00DA5812" w:rsidP="00DA5812">
      <w:pPr>
        <w:tabs>
          <w:tab w:val="clear" w:pos="284"/>
        </w:tabs>
        <w:spacing w:line="220" w:lineRule="exact"/>
        <w:rPr>
          <w:rFonts w:ascii="Times" w:hAnsi="Times"/>
        </w:rPr>
      </w:pPr>
    </w:p>
    <w:p w14:paraId="78F513CA" w14:textId="77777777" w:rsidR="00DA5812" w:rsidRPr="008C0EB8" w:rsidRDefault="00543432" w:rsidP="00DA5812">
      <w:pPr>
        <w:tabs>
          <w:tab w:val="clear" w:pos="284"/>
        </w:tabs>
        <w:autoSpaceDE w:val="0"/>
        <w:autoSpaceDN w:val="0"/>
        <w:adjustRightInd w:val="0"/>
        <w:spacing w:line="240" w:lineRule="auto"/>
        <w:jc w:val="left"/>
        <w:rPr>
          <w:smallCaps/>
          <w:szCs w:val="20"/>
        </w:rPr>
      </w:pPr>
      <w:r w:rsidRPr="008C0EB8">
        <w:rPr>
          <w:smallCaps/>
          <w:szCs w:val="20"/>
        </w:rPr>
        <w:t xml:space="preserve">Abilities to apply knowledge and understanding </w:t>
      </w:r>
    </w:p>
    <w:p w14:paraId="6D051BA6" w14:textId="77777777" w:rsidR="00FB7B45" w:rsidRPr="008C0EB8" w:rsidRDefault="00E24B01">
      <w:pPr>
        <w:tabs>
          <w:tab w:val="clear" w:pos="284"/>
        </w:tabs>
        <w:spacing w:before="120" w:line="220" w:lineRule="exact"/>
        <w:rPr>
          <w:rFonts w:ascii="Times" w:hAnsi="Times"/>
        </w:rPr>
      </w:pPr>
      <w:r w:rsidRPr="008C0EB8">
        <w:t xml:space="preserve">At the end of the course, students will be able </w:t>
      </w:r>
      <w:r w:rsidRPr="008C0EB8">
        <w:rPr>
          <w:rFonts w:ascii="Times" w:hAnsi="Times"/>
        </w:rPr>
        <w:t xml:space="preserve">to recognise and analyse the structure and intentional processes that characterise a communication process. In particular, </w:t>
      </w:r>
      <w:r w:rsidRPr="008C0EB8">
        <w:t>they will know the main methods for analysing non-verbal communication and the processes that characterise communication. And finally, they will be able to understand the processes generated by the spread of digital communication, with particular reference to the impact of social media.</w:t>
      </w:r>
    </w:p>
    <w:p w14:paraId="7802A577" w14:textId="77777777" w:rsidR="00FB7B45" w:rsidRPr="008C0EB8" w:rsidRDefault="00E24B01">
      <w:pPr>
        <w:spacing w:before="240" w:after="120"/>
        <w:rPr>
          <w:b/>
          <w:sz w:val="18"/>
        </w:rPr>
      </w:pPr>
      <w:r w:rsidRPr="008C0EB8">
        <w:rPr>
          <w:b/>
          <w:i/>
          <w:sz w:val="18"/>
        </w:rPr>
        <w:t>COURSE CONTENT</w:t>
      </w:r>
    </w:p>
    <w:p w14:paraId="1892B14E" w14:textId="77777777" w:rsidR="00FB7B45" w:rsidRPr="008C0EB8" w:rsidRDefault="00E24B01">
      <w:pPr>
        <w:tabs>
          <w:tab w:val="clear" w:pos="284"/>
        </w:tabs>
        <w:ind w:left="284" w:hanging="284"/>
        <w:rPr>
          <w:rFonts w:eastAsia="MS Mincho"/>
          <w:i/>
        </w:rPr>
      </w:pPr>
      <w:r w:rsidRPr="008C0EB8">
        <w:rPr>
          <w:rFonts w:ascii="Times" w:eastAsia="MS Mincho" w:hAnsi="Times"/>
          <w:smallCaps/>
          <w:sz w:val="18"/>
        </w:rPr>
        <w:t>Module 1</w:t>
      </w:r>
      <w:r w:rsidRPr="008C0EB8">
        <w:rPr>
          <w:rFonts w:eastAsia="MS Mincho"/>
        </w:rPr>
        <w:t xml:space="preserve">: </w:t>
      </w:r>
      <w:r w:rsidRPr="008C0EB8">
        <w:rPr>
          <w:rFonts w:eastAsia="MS Mincho"/>
          <w:i/>
        </w:rPr>
        <w:t>Foundations of Psychology of Communication</w:t>
      </w:r>
    </w:p>
    <w:p w14:paraId="4EA8C68A" w14:textId="77777777" w:rsidR="00393DE1" w:rsidRPr="008C0EB8" w:rsidRDefault="00393DE1" w:rsidP="00393DE1">
      <w:pPr>
        <w:tabs>
          <w:tab w:val="clear" w:pos="284"/>
        </w:tabs>
        <w:spacing w:before="120"/>
        <w:ind w:left="284" w:hanging="284"/>
        <w:rPr>
          <w:rFonts w:eastAsia="MS Mincho"/>
          <w:i/>
        </w:rPr>
      </w:pPr>
      <w:r w:rsidRPr="008C0EB8">
        <w:rPr>
          <w:rFonts w:ascii="Times" w:hAnsi="Times"/>
          <w:szCs w:val="20"/>
        </w:rPr>
        <w:t>Unit 1: Prof</w:t>
      </w:r>
      <w:r w:rsidRPr="008C0EB8">
        <w:rPr>
          <w:rFonts w:eastAsia="MS Mincho"/>
        </w:rPr>
        <w:t>. Giuseppe Riva</w:t>
      </w:r>
    </w:p>
    <w:p w14:paraId="3BD587BB" w14:textId="77777777" w:rsidR="00FB7B45" w:rsidRPr="008C0EB8" w:rsidRDefault="00E24B01">
      <w:pPr>
        <w:tabs>
          <w:tab w:val="clear" w:pos="284"/>
        </w:tabs>
        <w:rPr>
          <w:rFonts w:ascii="Times" w:hAnsi="Times"/>
        </w:rPr>
      </w:pPr>
      <w:r w:rsidRPr="008C0EB8">
        <w:rPr>
          <w:rFonts w:ascii="Times" w:hAnsi="Times"/>
        </w:rPr>
        <w:t xml:space="preserve">The first </w:t>
      </w:r>
      <w:r w:rsidR="00393DE1" w:rsidRPr="008C0EB8">
        <w:rPr>
          <w:rFonts w:ascii="Times" w:hAnsi="Times"/>
        </w:rPr>
        <w:t>unit</w:t>
      </w:r>
      <w:r w:rsidRPr="008C0EB8">
        <w:rPr>
          <w:rFonts w:ascii="Times" w:hAnsi="Times"/>
        </w:rPr>
        <w:t xml:space="preserve"> of the course provides a theoretical framework for the scientific domain of communication psychology by presenting the main paradigms developed so far (mathematical model, semiotic and semantic approach, pragmatic and psychological perspective).</w:t>
      </w:r>
    </w:p>
    <w:p w14:paraId="09C4E47B" w14:textId="77777777" w:rsidR="00FB7B45" w:rsidRPr="008C0EB8" w:rsidRDefault="00E24B01">
      <w:pPr>
        <w:tabs>
          <w:tab w:val="clear" w:pos="284"/>
        </w:tabs>
        <w:rPr>
          <w:rFonts w:ascii="Times" w:hAnsi="Times"/>
        </w:rPr>
      </w:pPr>
      <w:r w:rsidRPr="008C0EB8">
        <w:rPr>
          <w:rFonts w:ascii="Times" w:hAnsi="Times"/>
        </w:rPr>
        <w:t>Following this, the main phenomena involved in communication exchange will be considered.</w:t>
      </w:r>
    </w:p>
    <w:p w14:paraId="617E0A77" w14:textId="77777777" w:rsidR="00FB7B45" w:rsidRPr="008C0EB8" w:rsidRDefault="00E24B01">
      <w:pPr>
        <w:tabs>
          <w:tab w:val="clear" w:pos="284"/>
        </w:tabs>
        <w:rPr>
          <w:rFonts w:ascii="Times" w:hAnsi="Times"/>
        </w:rPr>
      </w:pPr>
      <w:r w:rsidRPr="008C0EB8">
        <w:rPr>
          <w:rFonts w:ascii="Times" w:hAnsi="Times"/>
        </w:rPr>
        <w:t xml:space="preserve">Along this itinerary, the differences between face-to-face communication and mediated communication will be explored in depth, focusing on the concept of "presence" and analysing the close link that exists between action, situation, communication, and change. </w:t>
      </w:r>
    </w:p>
    <w:p w14:paraId="3B645185" w14:textId="77777777" w:rsidR="00393DE1" w:rsidRPr="008C0EB8" w:rsidRDefault="00393DE1" w:rsidP="00393DE1">
      <w:pPr>
        <w:tabs>
          <w:tab w:val="clear" w:pos="284"/>
        </w:tabs>
        <w:spacing w:before="120"/>
        <w:rPr>
          <w:rFonts w:ascii="Times" w:hAnsi="Times"/>
          <w:szCs w:val="20"/>
        </w:rPr>
      </w:pPr>
      <w:r w:rsidRPr="008C0EB8">
        <w:rPr>
          <w:rFonts w:ascii="Times" w:hAnsi="Times"/>
          <w:szCs w:val="20"/>
        </w:rPr>
        <w:t xml:space="preserve">Unit 2: Prof. Daniele Di </w:t>
      </w:r>
      <w:proofErr w:type="spellStart"/>
      <w:r w:rsidRPr="008C0EB8">
        <w:rPr>
          <w:rFonts w:ascii="Times" w:hAnsi="Times"/>
          <w:szCs w:val="20"/>
        </w:rPr>
        <w:t>Lernia</w:t>
      </w:r>
      <w:proofErr w:type="spellEnd"/>
    </w:p>
    <w:p w14:paraId="6E1382E9" w14:textId="77777777" w:rsidR="005C5B3A" w:rsidRPr="008C0EB8" w:rsidRDefault="005C5B3A" w:rsidP="005C5B3A">
      <w:pPr>
        <w:tabs>
          <w:tab w:val="clear" w:pos="284"/>
        </w:tabs>
        <w:ind w:left="284" w:hanging="284"/>
        <w:rPr>
          <w:rFonts w:ascii="Times" w:hAnsi="Times"/>
          <w:szCs w:val="20"/>
        </w:rPr>
      </w:pPr>
      <w:r w:rsidRPr="008C0EB8">
        <w:rPr>
          <w:rFonts w:ascii="Times" w:hAnsi="Times"/>
          <w:szCs w:val="20"/>
        </w:rPr>
        <w:t xml:space="preserve">In the second module unit, the aspects of non-verbal communication will be studied in-depth, with an analysis of vocalics, kinesics, proxemics, haptics and </w:t>
      </w:r>
      <w:r w:rsidRPr="008C0EB8">
        <w:rPr>
          <w:rFonts w:ascii="Times" w:hAnsi="Times"/>
          <w:szCs w:val="20"/>
        </w:rPr>
        <w:lastRenderedPageBreak/>
        <w:t xml:space="preserve">chronemics. A critical analysis of discourse and communication will then be introduced, which will lead to further exploration of the topics of </w:t>
      </w:r>
      <w:proofErr w:type="spellStart"/>
      <w:r w:rsidRPr="008C0EB8">
        <w:rPr>
          <w:rFonts w:ascii="Times" w:hAnsi="Times"/>
          <w:szCs w:val="20"/>
        </w:rPr>
        <w:t>discommunication</w:t>
      </w:r>
      <w:proofErr w:type="spellEnd"/>
      <w:r w:rsidRPr="008C0EB8">
        <w:rPr>
          <w:rFonts w:ascii="Times" w:hAnsi="Times"/>
          <w:szCs w:val="20"/>
        </w:rPr>
        <w:t xml:space="preserve"> of pathological communication.</w:t>
      </w:r>
    </w:p>
    <w:p w14:paraId="7D922930" w14:textId="77777777" w:rsidR="005C5B3A" w:rsidRPr="008C0EB8" w:rsidRDefault="005C5B3A" w:rsidP="005C5B3A">
      <w:pPr>
        <w:tabs>
          <w:tab w:val="clear" w:pos="284"/>
        </w:tabs>
        <w:ind w:left="284" w:hanging="284"/>
        <w:rPr>
          <w:rFonts w:ascii="Times" w:hAnsi="Times"/>
          <w:szCs w:val="20"/>
        </w:rPr>
      </w:pPr>
      <w:r w:rsidRPr="008C0EB8">
        <w:rPr>
          <w:rFonts w:ascii="Times" w:hAnsi="Times"/>
          <w:szCs w:val="20"/>
        </w:rPr>
        <w:t>At the end of this unit, the topics of communication between groups and organisations will be addressed, and the module will then be completed with an introduction to communication, from mass media to new media, which will act as an introductory framework for the contents of the second module.</w:t>
      </w:r>
    </w:p>
    <w:p w14:paraId="6B432313" w14:textId="77777777" w:rsidR="005C5B3A" w:rsidRPr="008C0EB8" w:rsidRDefault="005C5B3A" w:rsidP="005C5B3A">
      <w:pPr>
        <w:tabs>
          <w:tab w:val="clear" w:pos="284"/>
        </w:tabs>
        <w:ind w:left="284" w:hanging="284"/>
        <w:rPr>
          <w:rFonts w:ascii="Times" w:hAnsi="Times"/>
          <w:szCs w:val="20"/>
        </w:rPr>
      </w:pPr>
      <w:r w:rsidRPr="008C0EB8">
        <w:rPr>
          <w:rFonts w:ascii="Times" w:hAnsi="Times"/>
          <w:szCs w:val="20"/>
        </w:rPr>
        <w:t>The lectures will be supplemented with interventions to further examine the role of positive technologies in communication processes. In particular, the role of non-verbal communication will be explored, with references to body perception, emotional communication, and how positive technologies can be used to increase the effectiveness of communication and the emotional experience of communicational content.</w:t>
      </w:r>
    </w:p>
    <w:p w14:paraId="7CDDC8C1" w14:textId="77777777" w:rsidR="00FB7B45" w:rsidRPr="008C0EB8" w:rsidRDefault="00E24B01">
      <w:pPr>
        <w:tabs>
          <w:tab w:val="clear" w:pos="284"/>
        </w:tabs>
        <w:spacing w:before="120"/>
        <w:ind w:left="284" w:hanging="284"/>
        <w:rPr>
          <w:rFonts w:eastAsia="MS Mincho"/>
          <w:i/>
        </w:rPr>
      </w:pPr>
      <w:r w:rsidRPr="008C0EB8">
        <w:rPr>
          <w:rFonts w:ascii="Times" w:eastAsia="MS Mincho" w:hAnsi="Times"/>
          <w:smallCaps/>
          <w:sz w:val="18"/>
        </w:rPr>
        <w:t>Module 2</w:t>
      </w:r>
      <w:r w:rsidRPr="008C0EB8">
        <w:rPr>
          <w:rFonts w:eastAsia="MS Mincho"/>
        </w:rPr>
        <w:t xml:space="preserve">: </w:t>
      </w:r>
      <w:r w:rsidRPr="008C0EB8">
        <w:rPr>
          <w:rFonts w:eastAsia="MS Mincho"/>
          <w:i/>
        </w:rPr>
        <w:t>Communication and New Media</w:t>
      </w:r>
      <w:r w:rsidR="00393DE1" w:rsidRPr="008C0EB8">
        <w:rPr>
          <w:rFonts w:eastAsia="MS Mincho"/>
          <w:i/>
        </w:rPr>
        <w:t xml:space="preserve"> </w:t>
      </w:r>
    </w:p>
    <w:p w14:paraId="636B8BD9" w14:textId="77777777" w:rsidR="00393DE1" w:rsidRPr="008C0EB8" w:rsidRDefault="00393DE1" w:rsidP="00393DE1">
      <w:pPr>
        <w:tabs>
          <w:tab w:val="clear" w:pos="284"/>
        </w:tabs>
        <w:spacing w:before="120"/>
        <w:ind w:left="284" w:hanging="284"/>
        <w:rPr>
          <w:rFonts w:eastAsia="MS Mincho"/>
          <w:i/>
        </w:rPr>
      </w:pPr>
      <w:r w:rsidRPr="008C0EB8">
        <w:rPr>
          <w:rFonts w:ascii="Times" w:hAnsi="Times"/>
          <w:szCs w:val="20"/>
        </w:rPr>
        <w:t>Unit 1: Prof</w:t>
      </w:r>
      <w:r w:rsidRPr="008C0EB8">
        <w:rPr>
          <w:rFonts w:eastAsia="MS Mincho"/>
        </w:rPr>
        <w:t>. Giuseppe Riva</w:t>
      </w:r>
    </w:p>
    <w:p w14:paraId="2FE0E7DD" w14:textId="77777777" w:rsidR="00FB7B45" w:rsidRPr="008C0EB8" w:rsidRDefault="00E24B01">
      <w:pPr>
        <w:tabs>
          <w:tab w:val="clear" w:pos="284"/>
        </w:tabs>
        <w:rPr>
          <w:rFonts w:ascii="Times" w:hAnsi="Times"/>
        </w:rPr>
      </w:pPr>
      <w:r w:rsidRPr="008C0EB8">
        <w:rPr>
          <w:rFonts w:ascii="Times" w:hAnsi="Times"/>
        </w:rPr>
        <w:t xml:space="preserve">The </w:t>
      </w:r>
      <w:r w:rsidR="00393DE1" w:rsidRPr="008C0EB8">
        <w:rPr>
          <w:rFonts w:ascii="Times" w:hAnsi="Times"/>
        </w:rPr>
        <w:t>first unit</w:t>
      </w:r>
      <w:r w:rsidRPr="008C0EB8">
        <w:rPr>
          <w:rFonts w:ascii="Times" w:hAnsi="Times"/>
        </w:rPr>
        <w:t xml:space="preserve"> of the </w:t>
      </w:r>
      <w:r w:rsidR="00393DE1" w:rsidRPr="008C0EB8">
        <w:rPr>
          <w:rFonts w:ascii="Times" w:hAnsi="Times"/>
        </w:rPr>
        <w:t>module</w:t>
      </w:r>
      <w:r w:rsidRPr="008C0EB8">
        <w:rPr>
          <w:rFonts w:ascii="Times" w:hAnsi="Times"/>
        </w:rPr>
        <w:t xml:space="preserve"> provides a theoretical framework for the scientific domain of new media psychology by analysing a series of tools and paradigms that are influencing the communication processes of the new generations.</w:t>
      </w:r>
    </w:p>
    <w:p w14:paraId="622BCF91" w14:textId="77777777" w:rsidR="00393DE1" w:rsidRPr="008C0EB8" w:rsidRDefault="00393DE1" w:rsidP="00393DE1">
      <w:pPr>
        <w:tabs>
          <w:tab w:val="clear" w:pos="284"/>
        </w:tabs>
        <w:rPr>
          <w:rFonts w:ascii="Times" w:hAnsi="Times"/>
          <w:szCs w:val="20"/>
        </w:rPr>
      </w:pPr>
      <w:r w:rsidRPr="008C0EB8">
        <w:rPr>
          <w:rFonts w:ascii="Times" w:hAnsi="Times"/>
          <w:szCs w:val="20"/>
        </w:rPr>
        <w:t xml:space="preserve">Unit 2: Prof. Daniele Di </w:t>
      </w:r>
      <w:proofErr w:type="spellStart"/>
      <w:r w:rsidRPr="008C0EB8">
        <w:rPr>
          <w:rFonts w:ascii="Times" w:hAnsi="Times"/>
          <w:szCs w:val="20"/>
        </w:rPr>
        <w:t>Lernia</w:t>
      </w:r>
      <w:proofErr w:type="spellEnd"/>
    </w:p>
    <w:p w14:paraId="45C6D60D" w14:textId="0ADDBD03" w:rsidR="00393DE1" w:rsidRPr="008C0EB8" w:rsidRDefault="00DA23DD" w:rsidP="00393DE1">
      <w:pPr>
        <w:tabs>
          <w:tab w:val="clear" w:pos="284"/>
        </w:tabs>
        <w:rPr>
          <w:rFonts w:ascii="Times" w:hAnsi="Times"/>
          <w:szCs w:val="20"/>
        </w:rPr>
      </w:pPr>
      <w:r w:rsidRPr="008C0EB8">
        <w:t>The second module unit will explore in-depth the role of new media and social networks (e.g. Instagram) in communication processes, the construction of identity and one's image</w:t>
      </w:r>
      <w:r w:rsidR="00393DE1" w:rsidRPr="008C0EB8">
        <w:rPr>
          <w:rFonts w:ascii="Times" w:hAnsi="Times"/>
          <w:szCs w:val="20"/>
        </w:rPr>
        <w:t>.</w:t>
      </w:r>
    </w:p>
    <w:p w14:paraId="780E8B88" w14:textId="77777777" w:rsidR="00FB7B45" w:rsidRPr="008C0EB8" w:rsidRDefault="00E24B01">
      <w:pPr>
        <w:tabs>
          <w:tab w:val="clear" w:pos="284"/>
        </w:tabs>
        <w:rPr>
          <w:rFonts w:ascii="Times" w:hAnsi="Times"/>
        </w:rPr>
      </w:pPr>
      <w:r w:rsidRPr="008C0EB8">
        <w:rPr>
          <w:rFonts w:ascii="Times" w:hAnsi="Times"/>
        </w:rPr>
        <w:t>The final objective is the definition of a model that allows students to frame, in practical terms, the transformations in communication processes introduced by the new technologies and the impact these have on individual and social processes.</w:t>
      </w:r>
    </w:p>
    <w:p w14:paraId="610BE64D" w14:textId="77777777" w:rsidR="00FB7B45" w:rsidRPr="008C0EB8" w:rsidRDefault="00E24B01">
      <w:pPr>
        <w:spacing w:before="240" w:after="120" w:line="220" w:lineRule="exact"/>
        <w:rPr>
          <w:b/>
          <w:i/>
          <w:sz w:val="18"/>
        </w:rPr>
      </w:pPr>
      <w:r w:rsidRPr="008C0EB8">
        <w:rPr>
          <w:b/>
          <w:i/>
          <w:sz w:val="18"/>
        </w:rPr>
        <w:t>READING LIST</w:t>
      </w:r>
    </w:p>
    <w:p w14:paraId="208F0898" w14:textId="77777777" w:rsidR="00FB7B45" w:rsidRPr="008C0EB8" w:rsidRDefault="00E24B01">
      <w:pPr>
        <w:tabs>
          <w:tab w:val="clear" w:pos="284"/>
        </w:tabs>
        <w:spacing w:line="220" w:lineRule="exact"/>
        <w:rPr>
          <w:rFonts w:ascii="Times" w:hAnsi="Times"/>
          <w:sz w:val="18"/>
        </w:rPr>
      </w:pPr>
      <w:r w:rsidRPr="008C0EB8">
        <w:rPr>
          <w:rFonts w:ascii="Times" w:hAnsi="Times"/>
          <w:sz w:val="18"/>
        </w:rPr>
        <w:t>The exam texts include two compulsory texts and other texts differentiated by degree of origin:</w:t>
      </w:r>
    </w:p>
    <w:p w14:paraId="2A4962EC" w14:textId="77777777" w:rsidR="00FB7B45" w:rsidRPr="008C0EB8" w:rsidRDefault="00E24B01">
      <w:pPr>
        <w:tabs>
          <w:tab w:val="clear" w:pos="284"/>
        </w:tabs>
        <w:spacing w:line="220" w:lineRule="exact"/>
        <w:ind w:left="284" w:hanging="284"/>
        <w:rPr>
          <w:rFonts w:ascii="Times" w:hAnsi="Times"/>
          <w:sz w:val="18"/>
          <w:lang w:val="it-IT"/>
        </w:rPr>
      </w:pPr>
      <w:r w:rsidRPr="008C0EB8">
        <w:rPr>
          <w:rFonts w:ascii="Times" w:hAnsi="Times"/>
          <w:sz w:val="18"/>
          <w:lang w:val="it-IT"/>
        </w:rPr>
        <w:t xml:space="preserve">For </w:t>
      </w:r>
      <w:proofErr w:type="spellStart"/>
      <w:r w:rsidRPr="008C0EB8">
        <w:rPr>
          <w:rFonts w:ascii="Times" w:hAnsi="Times"/>
          <w:sz w:val="18"/>
          <w:lang w:val="it-IT"/>
        </w:rPr>
        <w:t>all</w:t>
      </w:r>
      <w:proofErr w:type="spellEnd"/>
      <w:r w:rsidRPr="008C0EB8">
        <w:rPr>
          <w:rFonts w:ascii="Times" w:hAnsi="Times"/>
          <w:sz w:val="18"/>
          <w:lang w:val="it-IT"/>
        </w:rPr>
        <w:t xml:space="preserve"> </w:t>
      </w:r>
      <w:proofErr w:type="spellStart"/>
      <w:r w:rsidRPr="008C0EB8">
        <w:rPr>
          <w:rFonts w:ascii="Times" w:hAnsi="Times"/>
          <w:sz w:val="18"/>
          <w:lang w:val="it-IT"/>
        </w:rPr>
        <w:t>students</w:t>
      </w:r>
      <w:proofErr w:type="spellEnd"/>
    </w:p>
    <w:p w14:paraId="5C64B7F2" w14:textId="77777777" w:rsidR="00FB7B45" w:rsidRPr="008C0EB8" w:rsidRDefault="00E24B01">
      <w:pPr>
        <w:tabs>
          <w:tab w:val="clear" w:pos="284"/>
        </w:tabs>
        <w:spacing w:line="240" w:lineRule="atLeast"/>
        <w:ind w:left="284" w:hanging="284"/>
        <w:rPr>
          <w:rFonts w:ascii="Times" w:hAnsi="Times"/>
          <w:sz w:val="18"/>
          <w:lang w:val="it-IT"/>
        </w:rPr>
      </w:pPr>
      <w:r w:rsidRPr="008C0EB8">
        <w:rPr>
          <w:rFonts w:ascii="Times" w:hAnsi="Times"/>
          <w:smallCaps/>
          <w:sz w:val="16"/>
          <w:lang w:val="it-IT"/>
        </w:rPr>
        <w:t xml:space="preserve">L. </w:t>
      </w:r>
      <w:proofErr w:type="spellStart"/>
      <w:r w:rsidRPr="008C0EB8">
        <w:rPr>
          <w:rFonts w:ascii="Times" w:hAnsi="Times"/>
          <w:smallCaps/>
          <w:sz w:val="16"/>
          <w:lang w:val="it-IT"/>
        </w:rPr>
        <w:t>Anolli</w:t>
      </w:r>
      <w:proofErr w:type="spellEnd"/>
      <w:r w:rsidRPr="008C0EB8">
        <w:rPr>
          <w:rFonts w:ascii="Times" w:hAnsi="Times"/>
          <w:smallCaps/>
          <w:sz w:val="16"/>
          <w:lang w:val="it-IT"/>
        </w:rPr>
        <w:t>,</w:t>
      </w:r>
      <w:r w:rsidRPr="008C0EB8">
        <w:rPr>
          <w:rFonts w:ascii="Times" w:hAnsi="Times"/>
          <w:i/>
          <w:sz w:val="18"/>
          <w:lang w:val="it-IT"/>
        </w:rPr>
        <w:t xml:space="preserve"> Fondamenti di Psicologia della Comunicazione,</w:t>
      </w:r>
      <w:r w:rsidRPr="008C0EB8">
        <w:rPr>
          <w:rFonts w:ascii="Times" w:hAnsi="Times"/>
          <w:sz w:val="18"/>
          <w:lang w:val="it-IT"/>
        </w:rPr>
        <w:t xml:space="preserve"> Il Mulino, Bologna, 2012, 2nd ed.</w:t>
      </w:r>
      <w:r w:rsidRPr="008C0EB8">
        <w:rPr>
          <w:lang w:val="it-IT"/>
        </w:rPr>
        <w:t xml:space="preserve"> </w:t>
      </w:r>
    </w:p>
    <w:p w14:paraId="1EF1B24E" w14:textId="77777777" w:rsidR="00FB7B45" w:rsidRPr="008C0EB8" w:rsidRDefault="00E24B01">
      <w:pPr>
        <w:tabs>
          <w:tab w:val="clear" w:pos="284"/>
        </w:tabs>
        <w:spacing w:line="240" w:lineRule="atLeast"/>
        <w:ind w:left="284" w:hanging="284"/>
        <w:rPr>
          <w:rFonts w:ascii="Times" w:hAnsi="Times"/>
          <w:sz w:val="18"/>
          <w:lang w:val="it-IT"/>
        </w:rPr>
      </w:pPr>
      <w:r w:rsidRPr="008C0EB8">
        <w:rPr>
          <w:rFonts w:ascii="Times" w:hAnsi="Times"/>
          <w:smallCaps/>
          <w:sz w:val="16"/>
          <w:lang w:val="it-IT"/>
        </w:rPr>
        <w:t>G. Riva,</w:t>
      </w:r>
      <w:r w:rsidRPr="008C0EB8">
        <w:rPr>
          <w:rFonts w:ascii="Times" w:hAnsi="Times"/>
          <w:i/>
          <w:sz w:val="18"/>
          <w:lang w:val="it-IT"/>
        </w:rPr>
        <w:t xml:space="preserve"> Psicologia dei Nuovi Media: Azione, Presenza, Identità e Relazioni nei Media Digitali e nei Social Media,</w:t>
      </w:r>
      <w:r w:rsidRPr="008C0EB8">
        <w:rPr>
          <w:rFonts w:ascii="Times" w:hAnsi="Times"/>
          <w:sz w:val="18"/>
          <w:lang w:val="it-IT"/>
        </w:rPr>
        <w:t xml:space="preserve"> Il Mulino, Bologna, 2012 (</w:t>
      </w:r>
      <w:proofErr w:type="spellStart"/>
      <w:r w:rsidRPr="008C0EB8">
        <w:rPr>
          <w:rFonts w:ascii="Times" w:hAnsi="Times"/>
          <w:sz w:val="18"/>
          <w:lang w:val="it-IT"/>
        </w:rPr>
        <w:t>chapters</w:t>
      </w:r>
      <w:proofErr w:type="spellEnd"/>
      <w:r w:rsidRPr="008C0EB8">
        <w:rPr>
          <w:rFonts w:ascii="Times" w:hAnsi="Times"/>
          <w:sz w:val="18"/>
          <w:lang w:val="it-IT"/>
        </w:rPr>
        <w:t xml:space="preserve"> 4-5-6-7-8).</w:t>
      </w:r>
    </w:p>
    <w:p w14:paraId="395229B0" w14:textId="77777777" w:rsidR="00393DE1" w:rsidRPr="008C0EB8" w:rsidRDefault="00393DE1" w:rsidP="00393DE1">
      <w:pPr>
        <w:tabs>
          <w:tab w:val="clear" w:pos="284"/>
        </w:tabs>
        <w:spacing w:line="240" w:lineRule="atLeast"/>
        <w:ind w:left="284" w:hanging="284"/>
        <w:rPr>
          <w:rFonts w:ascii="Times" w:hAnsi="Times"/>
          <w:spacing w:val="-5"/>
          <w:szCs w:val="20"/>
          <w:lang w:val="it-IT"/>
        </w:rPr>
      </w:pPr>
      <w:proofErr w:type="spellStart"/>
      <w:r w:rsidRPr="008C0EB8">
        <w:rPr>
          <w:rFonts w:ascii="Times" w:hAnsi="Times"/>
          <w:smallCaps/>
          <w:spacing w:val="-5"/>
          <w:sz w:val="16"/>
          <w:szCs w:val="20"/>
          <w:lang w:val="it-IT"/>
        </w:rPr>
        <w:t>G.Riva</w:t>
      </w:r>
      <w:proofErr w:type="spellEnd"/>
      <w:r w:rsidRPr="008C0EB8">
        <w:rPr>
          <w:rFonts w:ascii="Times" w:hAnsi="Times"/>
          <w:smallCaps/>
          <w:spacing w:val="-5"/>
          <w:sz w:val="16"/>
          <w:szCs w:val="20"/>
          <w:lang w:val="it-IT"/>
        </w:rPr>
        <w:t xml:space="preserve">, C. </w:t>
      </w:r>
      <w:proofErr w:type="spellStart"/>
      <w:r w:rsidRPr="008C0EB8">
        <w:rPr>
          <w:rFonts w:ascii="Times" w:hAnsi="Times"/>
          <w:smallCaps/>
          <w:spacing w:val="-5"/>
          <w:sz w:val="16"/>
          <w:szCs w:val="20"/>
          <w:lang w:val="it-IT"/>
        </w:rPr>
        <w:t>Malighetti</w:t>
      </w:r>
      <w:proofErr w:type="spellEnd"/>
      <w:r w:rsidRPr="008C0EB8">
        <w:rPr>
          <w:rFonts w:ascii="Times" w:hAnsi="Times"/>
          <w:smallCaps/>
          <w:spacing w:val="-5"/>
          <w:sz w:val="16"/>
          <w:szCs w:val="20"/>
          <w:lang w:val="it-IT"/>
        </w:rPr>
        <w:t xml:space="preserve">, </w:t>
      </w:r>
      <w:r w:rsidRPr="008C0EB8">
        <w:rPr>
          <w:rFonts w:ascii="Times" w:hAnsi="Times"/>
          <w:spacing w:val="-5"/>
          <w:sz w:val="18"/>
          <w:szCs w:val="20"/>
          <w:lang w:val="it-IT"/>
        </w:rPr>
        <w:t>Psicologia di Instagram, San Paolo Edizioni, Milano, 2020.</w:t>
      </w:r>
    </w:p>
    <w:p w14:paraId="20160621" w14:textId="77777777" w:rsidR="00FB7B45" w:rsidRPr="008C0EB8" w:rsidRDefault="00E24B01">
      <w:pPr>
        <w:tabs>
          <w:tab w:val="clear" w:pos="284"/>
        </w:tabs>
        <w:spacing w:line="220" w:lineRule="exact"/>
        <w:rPr>
          <w:rFonts w:ascii="Times" w:hAnsi="Times"/>
          <w:sz w:val="18"/>
        </w:rPr>
      </w:pPr>
      <w:r w:rsidRPr="008C0EB8">
        <w:rPr>
          <w:rFonts w:ascii="Times" w:hAnsi="Times"/>
          <w:sz w:val="18"/>
        </w:rPr>
        <w:t>For students from the Faculty of Psychology</w:t>
      </w:r>
    </w:p>
    <w:p w14:paraId="07F5D484" w14:textId="77777777" w:rsidR="00FB7B45" w:rsidRPr="008C0EB8" w:rsidRDefault="00E24B01">
      <w:pPr>
        <w:tabs>
          <w:tab w:val="clear" w:pos="284"/>
        </w:tabs>
        <w:spacing w:line="240" w:lineRule="atLeast"/>
        <w:ind w:left="284" w:hanging="284"/>
        <w:rPr>
          <w:rFonts w:ascii="Times" w:hAnsi="Times"/>
          <w:sz w:val="18"/>
          <w:lang w:val="it-IT"/>
        </w:rPr>
      </w:pPr>
      <w:r w:rsidRPr="008C0EB8">
        <w:rPr>
          <w:rFonts w:ascii="Times" w:hAnsi="Times"/>
          <w:smallCaps/>
          <w:sz w:val="16"/>
          <w:lang w:val="it-IT"/>
        </w:rPr>
        <w:t xml:space="preserve">G. </w:t>
      </w:r>
      <w:r w:rsidR="00DA32AE" w:rsidRPr="008C0EB8">
        <w:rPr>
          <w:rFonts w:ascii="Times" w:hAnsi="Times"/>
          <w:smallCaps/>
          <w:sz w:val="16"/>
          <w:lang w:val="it-IT"/>
        </w:rPr>
        <w:t xml:space="preserve">RIVA, </w:t>
      </w:r>
      <w:r w:rsidR="00DA32AE" w:rsidRPr="008C0EB8">
        <w:rPr>
          <w:rFonts w:ascii="Times" w:hAnsi="Times"/>
          <w:i/>
          <w:sz w:val="18"/>
          <w:lang w:val="it-IT"/>
        </w:rPr>
        <w:t>Nativi</w:t>
      </w:r>
      <w:r w:rsidRPr="008C0EB8">
        <w:rPr>
          <w:rFonts w:ascii="Times" w:hAnsi="Times"/>
          <w:i/>
          <w:sz w:val="18"/>
          <w:lang w:val="it-IT"/>
        </w:rPr>
        <w:t xml:space="preserve"> Digitali, Crescere ed Apprendere nel mondo dei Nuovi Media</w:t>
      </w:r>
      <w:r w:rsidRPr="008C0EB8">
        <w:rPr>
          <w:rFonts w:ascii="Times" w:hAnsi="Times"/>
          <w:sz w:val="18"/>
          <w:lang w:val="it-IT"/>
        </w:rPr>
        <w:t>, Il Mulino, Bologna, 2019.</w:t>
      </w:r>
      <w:r w:rsidRPr="008C0EB8">
        <w:rPr>
          <w:lang w:val="it-IT"/>
        </w:rPr>
        <w:t xml:space="preserve"> </w:t>
      </w:r>
    </w:p>
    <w:p w14:paraId="7CE68C17" w14:textId="77777777" w:rsidR="00FB7B45" w:rsidRPr="008C0EB8" w:rsidRDefault="00E24B01">
      <w:pPr>
        <w:tabs>
          <w:tab w:val="clear" w:pos="284"/>
        </w:tabs>
        <w:spacing w:line="220" w:lineRule="exact"/>
        <w:ind w:left="284" w:hanging="284"/>
        <w:rPr>
          <w:rFonts w:ascii="Times" w:hAnsi="Times"/>
          <w:sz w:val="18"/>
        </w:rPr>
      </w:pPr>
      <w:r w:rsidRPr="008C0EB8">
        <w:rPr>
          <w:rFonts w:ascii="Times" w:hAnsi="Times"/>
          <w:sz w:val="18"/>
        </w:rPr>
        <w:t>For students from other degree courses</w:t>
      </w:r>
    </w:p>
    <w:p w14:paraId="33993AC7" w14:textId="77777777" w:rsidR="00FB7B45" w:rsidRPr="008C0EB8" w:rsidRDefault="00E24B01">
      <w:pPr>
        <w:tabs>
          <w:tab w:val="clear" w:pos="284"/>
        </w:tabs>
        <w:spacing w:line="240" w:lineRule="atLeast"/>
        <w:ind w:left="284" w:hanging="284"/>
        <w:rPr>
          <w:lang w:val="it-IT"/>
        </w:rPr>
      </w:pPr>
      <w:r w:rsidRPr="008C0EB8">
        <w:rPr>
          <w:rFonts w:ascii="Times" w:hAnsi="Times"/>
          <w:smallCaps/>
          <w:sz w:val="16"/>
          <w:lang w:val="it-IT"/>
        </w:rPr>
        <w:t xml:space="preserve">R. </w:t>
      </w:r>
      <w:proofErr w:type="spellStart"/>
      <w:r w:rsidRPr="008C0EB8">
        <w:rPr>
          <w:rFonts w:ascii="Times" w:hAnsi="Times"/>
          <w:smallCaps/>
          <w:sz w:val="16"/>
          <w:lang w:val="it-IT"/>
        </w:rPr>
        <w:t>Gerrig</w:t>
      </w:r>
      <w:proofErr w:type="spellEnd"/>
      <w:r w:rsidRPr="008C0EB8">
        <w:rPr>
          <w:rFonts w:ascii="Times" w:hAnsi="Times"/>
          <w:smallCaps/>
          <w:sz w:val="16"/>
          <w:lang w:val="it-IT"/>
        </w:rPr>
        <w:t xml:space="preserve">-P. </w:t>
      </w:r>
      <w:proofErr w:type="spellStart"/>
      <w:r w:rsidRPr="008C0EB8">
        <w:rPr>
          <w:rFonts w:ascii="Times" w:hAnsi="Times"/>
          <w:smallCaps/>
          <w:sz w:val="16"/>
          <w:lang w:val="it-IT"/>
        </w:rPr>
        <w:t>Zimbardo</w:t>
      </w:r>
      <w:proofErr w:type="spellEnd"/>
      <w:r w:rsidRPr="008C0EB8">
        <w:rPr>
          <w:rFonts w:ascii="Times" w:hAnsi="Times"/>
          <w:smallCaps/>
          <w:sz w:val="16"/>
          <w:lang w:val="it-IT"/>
        </w:rPr>
        <w:t xml:space="preserve">-L. </w:t>
      </w:r>
      <w:proofErr w:type="spellStart"/>
      <w:r w:rsidRPr="008C0EB8">
        <w:rPr>
          <w:rFonts w:ascii="Times" w:hAnsi="Times"/>
          <w:smallCaps/>
          <w:sz w:val="16"/>
          <w:lang w:val="it-IT"/>
        </w:rPr>
        <w:t>Anolli</w:t>
      </w:r>
      <w:proofErr w:type="spellEnd"/>
      <w:r w:rsidRPr="008C0EB8">
        <w:rPr>
          <w:rFonts w:ascii="Times" w:hAnsi="Times"/>
          <w:smallCaps/>
          <w:sz w:val="16"/>
          <w:lang w:val="it-IT"/>
        </w:rPr>
        <w:t>,</w:t>
      </w:r>
      <w:r w:rsidRPr="008C0EB8">
        <w:rPr>
          <w:rFonts w:ascii="Times" w:hAnsi="Times"/>
          <w:i/>
          <w:sz w:val="18"/>
          <w:lang w:val="it-IT"/>
        </w:rPr>
        <w:t xml:space="preserve"> Psicologia Generale,</w:t>
      </w:r>
      <w:r w:rsidRPr="008C0EB8">
        <w:rPr>
          <w:rFonts w:ascii="Times" w:hAnsi="Times"/>
          <w:sz w:val="18"/>
          <w:lang w:val="it-IT"/>
        </w:rPr>
        <w:t xml:space="preserve"> </w:t>
      </w:r>
      <w:proofErr w:type="spellStart"/>
      <w:r w:rsidRPr="008C0EB8">
        <w:rPr>
          <w:rFonts w:ascii="Times" w:hAnsi="Times"/>
          <w:sz w:val="18"/>
          <w:lang w:val="it-IT"/>
        </w:rPr>
        <w:t>Pearson</w:t>
      </w:r>
      <w:proofErr w:type="spellEnd"/>
      <w:r w:rsidRPr="008C0EB8">
        <w:rPr>
          <w:rFonts w:ascii="Times" w:hAnsi="Times"/>
          <w:sz w:val="18"/>
          <w:lang w:val="it-IT"/>
        </w:rPr>
        <w:t>, Milan, 2012.</w:t>
      </w:r>
      <w:r w:rsidRPr="008C0EB8">
        <w:rPr>
          <w:lang w:val="it-IT"/>
        </w:rPr>
        <w:t xml:space="preserve"> </w:t>
      </w:r>
    </w:p>
    <w:p w14:paraId="1870B7D7" w14:textId="77777777" w:rsidR="00FB7B45" w:rsidRPr="008C0EB8" w:rsidRDefault="00E24B01">
      <w:pPr>
        <w:spacing w:before="240" w:after="120" w:line="220" w:lineRule="exact"/>
        <w:rPr>
          <w:b/>
          <w:i/>
          <w:sz w:val="18"/>
        </w:rPr>
      </w:pPr>
      <w:r w:rsidRPr="008C0EB8">
        <w:rPr>
          <w:b/>
          <w:i/>
          <w:sz w:val="18"/>
        </w:rPr>
        <w:lastRenderedPageBreak/>
        <w:t>TEACHING METHOD</w:t>
      </w:r>
    </w:p>
    <w:p w14:paraId="37497AE3" w14:textId="77777777" w:rsidR="00FB7B45" w:rsidRPr="008C0EB8" w:rsidRDefault="00E24B01">
      <w:pPr>
        <w:tabs>
          <w:tab w:val="clear" w:pos="284"/>
        </w:tabs>
        <w:spacing w:line="220" w:lineRule="exact"/>
        <w:ind w:firstLine="284"/>
        <w:rPr>
          <w:rFonts w:ascii="Times" w:hAnsi="Times"/>
          <w:sz w:val="18"/>
        </w:rPr>
      </w:pPr>
      <w:r w:rsidRPr="008C0EB8">
        <w:rPr>
          <w:rFonts w:ascii="Times" w:hAnsi="Times"/>
          <w:sz w:val="18"/>
        </w:rPr>
        <w:t>Lectures supplemented by multimedia presentations and material made available online, tutorials and simulations.</w:t>
      </w:r>
    </w:p>
    <w:p w14:paraId="18FC30C2" w14:textId="77777777" w:rsidR="00FB7B45" w:rsidRPr="008C0EB8" w:rsidRDefault="00E24B01">
      <w:pPr>
        <w:spacing w:before="240" w:after="120" w:line="220" w:lineRule="exact"/>
        <w:rPr>
          <w:b/>
          <w:i/>
          <w:sz w:val="18"/>
        </w:rPr>
      </w:pPr>
      <w:r w:rsidRPr="008C0EB8">
        <w:rPr>
          <w:b/>
          <w:i/>
          <w:sz w:val="18"/>
        </w:rPr>
        <w:t>ASSESSMENT METHOD AND CRITERIA</w:t>
      </w:r>
    </w:p>
    <w:p w14:paraId="1DE7313C" w14:textId="77777777" w:rsidR="00FB7B45" w:rsidRPr="008C0EB8" w:rsidRDefault="00E24B01">
      <w:pPr>
        <w:tabs>
          <w:tab w:val="clear" w:pos="284"/>
        </w:tabs>
        <w:spacing w:line="220" w:lineRule="exact"/>
        <w:ind w:firstLine="284"/>
        <w:rPr>
          <w:rFonts w:ascii="Times" w:hAnsi="Times"/>
          <w:sz w:val="18"/>
        </w:rPr>
      </w:pPr>
      <w:r w:rsidRPr="008C0EB8">
        <w:rPr>
          <w:rFonts w:ascii="Times" w:hAnsi="Times"/>
          <w:sz w:val="18"/>
        </w:rPr>
        <w:t xml:space="preserve">A single written exam on the topics discussed in the two modules, and an oral interview. Passing the written test (which comprises closed-ended questions, with correct answers earning </w:t>
      </w:r>
      <w:proofErr w:type="gramStart"/>
      <w:r w:rsidRPr="008C0EB8">
        <w:rPr>
          <w:rFonts w:ascii="Times" w:hAnsi="Times"/>
          <w:sz w:val="18"/>
        </w:rPr>
        <w:t>one mark</w:t>
      </w:r>
      <w:proofErr w:type="gramEnd"/>
      <w:r w:rsidRPr="008C0EB8">
        <w:rPr>
          <w:rFonts w:ascii="Times" w:hAnsi="Times"/>
          <w:sz w:val="18"/>
        </w:rPr>
        <w:t>, missing answers earning zero marks, and incorrect answers earning a negative mark) will allow student</w:t>
      </w:r>
      <w:r w:rsidR="00AD6E8F" w:rsidRPr="008C0EB8">
        <w:rPr>
          <w:rFonts w:ascii="Times" w:hAnsi="Times"/>
          <w:sz w:val="18"/>
        </w:rPr>
        <w:t>s</w:t>
      </w:r>
      <w:r w:rsidRPr="008C0EB8">
        <w:rPr>
          <w:rFonts w:ascii="Times" w:hAnsi="Times"/>
          <w:sz w:val="18"/>
        </w:rPr>
        <w:t xml:space="preserve"> to take the oral exam; if possible, this will be held on the same day and will involve both lecturers. The oral assessment will focus on the relevance of student</w:t>
      </w:r>
      <w:r w:rsidR="00AD6E8F" w:rsidRPr="008C0EB8">
        <w:rPr>
          <w:rFonts w:ascii="Times" w:hAnsi="Times"/>
          <w:sz w:val="18"/>
        </w:rPr>
        <w:t>s</w:t>
      </w:r>
      <w:r w:rsidRPr="008C0EB8">
        <w:rPr>
          <w:rFonts w:ascii="Times" w:hAnsi="Times"/>
          <w:sz w:val="18"/>
        </w:rPr>
        <w:t>' answers, their appropriate use of specific terminology, reasoned and coherent structuring of discourse, and their ability to identify conceptual links and open questions. There is one final mark which takes only the oral interview into account.</w:t>
      </w:r>
    </w:p>
    <w:p w14:paraId="49588B76" w14:textId="77777777" w:rsidR="00FB7B45" w:rsidRPr="008C0EB8" w:rsidRDefault="00E24B01">
      <w:pPr>
        <w:spacing w:before="240" w:after="120"/>
        <w:rPr>
          <w:b/>
          <w:i/>
          <w:sz w:val="18"/>
        </w:rPr>
      </w:pPr>
      <w:r w:rsidRPr="008C0EB8">
        <w:rPr>
          <w:b/>
          <w:i/>
          <w:sz w:val="18"/>
        </w:rPr>
        <w:t>NOTES AND PREREQUISITES</w:t>
      </w:r>
    </w:p>
    <w:p w14:paraId="64EAFE57" w14:textId="77777777" w:rsidR="00FB7B45" w:rsidRPr="008C0EB8" w:rsidRDefault="00E24B01">
      <w:pPr>
        <w:tabs>
          <w:tab w:val="clear" w:pos="284"/>
        </w:tabs>
        <w:spacing w:line="220" w:lineRule="exact"/>
        <w:ind w:firstLine="284"/>
        <w:rPr>
          <w:rFonts w:ascii="Times" w:hAnsi="Times"/>
          <w:sz w:val="18"/>
        </w:rPr>
      </w:pPr>
      <w:r w:rsidRPr="008C0EB8">
        <w:rPr>
          <w:rFonts w:ascii="Times" w:hAnsi="Times"/>
          <w:sz w:val="18"/>
        </w:rPr>
        <w:t>Students must possess a basic knowledge of the concepts of General Psychology. Given the theoretical and practical nature of the course, which includes various classroom tutorials, attendance at lectures is fundamental for exam preparation.</w:t>
      </w:r>
    </w:p>
    <w:p w14:paraId="07B786A8" w14:textId="5F01C90B" w:rsidR="00DA5812" w:rsidRPr="008C0EB8" w:rsidRDefault="00DA5812" w:rsidP="008C0EB8">
      <w:pPr>
        <w:spacing w:before="120"/>
        <w:ind w:firstLine="284"/>
        <w:rPr>
          <w:sz w:val="18"/>
          <w:szCs w:val="18"/>
        </w:rPr>
      </w:pPr>
      <w:r w:rsidRPr="008C0EB8">
        <w:rPr>
          <w:sz w:val="18"/>
          <w:szCs w:val="18"/>
        </w:rPr>
        <w:t>In case the current Covid-19 health emergency does not allow frontal teaching, remote teaching will be carried out following procedures that will be promptly notified to students.</w:t>
      </w:r>
    </w:p>
    <w:p w14:paraId="26B5A0CB" w14:textId="77777777" w:rsidR="00F327C4" w:rsidRPr="00752538" w:rsidRDefault="00F327C4" w:rsidP="00F327C4">
      <w:pPr>
        <w:pStyle w:val="Testo2"/>
        <w:spacing w:before="120"/>
        <w:rPr>
          <w:noProof w:val="0"/>
        </w:rPr>
      </w:pPr>
      <w:r w:rsidRPr="008C0EB8">
        <w:rPr>
          <w:noProof w:val="0"/>
        </w:rPr>
        <w:t xml:space="preserve">Further information can be found on the lecturer's webpage at </w:t>
      </w:r>
      <w:r w:rsidRPr="008C0EB8">
        <w:rPr>
          <w:rStyle w:val="Hyperlink0"/>
          <w:noProof w:val="0"/>
          <w:color w:val="auto"/>
          <w:u w:val="none"/>
          <w:lang w:val="en-GB"/>
        </w:rPr>
        <w:t>http://docenti.unicatt.it/web/searchByName.do?language=ENG</w:t>
      </w:r>
      <w:r w:rsidRPr="008C0EB8">
        <w:rPr>
          <w:rStyle w:val="Nessuno"/>
          <w:noProof w:val="0"/>
        </w:rPr>
        <w:t xml:space="preserve"> </w:t>
      </w:r>
      <w:r w:rsidRPr="008C0EB8">
        <w:rPr>
          <w:rStyle w:val="Nessuno"/>
          <w:noProof w:val="0"/>
          <w:shd w:val="clear" w:color="auto" w:fill="FFFFFF"/>
        </w:rPr>
        <w:t>or on the Faculty notice board.</w:t>
      </w:r>
    </w:p>
    <w:p w14:paraId="20E64358" w14:textId="77777777" w:rsidR="00FB7B45" w:rsidRPr="00DA32AE" w:rsidRDefault="00FB7B45" w:rsidP="00F327C4">
      <w:pPr>
        <w:tabs>
          <w:tab w:val="clear" w:pos="284"/>
        </w:tabs>
        <w:spacing w:before="120" w:line="220" w:lineRule="exact"/>
        <w:ind w:firstLine="284"/>
      </w:pPr>
    </w:p>
    <w:sectPr w:rsidR="00FB7B45" w:rsidRPr="00DA32AE">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FA775" w14:textId="77777777" w:rsidR="0031455B" w:rsidRDefault="0031455B">
      <w:pPr>
        <w:spacing w:line="240" w:lineRule="auto"/>
      </w:pPr>
      <w:r>
        <w:separator/>
      </w:r>
    </w:p>
  </w:endnote>
  <w:endnote w:type="continuationSeparator" w:id="0">
    <w:p w14:paraId="4BA147C3" w14:textId="77777777" w:rsidR="0031455B" w:rsidRDefault="00314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C9F74" w14:textId="77777777" w:rsidR="0031455B" w:rsidRDefault="0031455B">
      <w:pPr>
        <w:spacing w:line="240" w:lineRule="auto"/>
      </w:pPr>
      <w:r>
        <w:separator/>
      </w:r>
    </w:p>
  </w:footnote>
  <w:footnote w:type="continuationSeparator" w:id="0">
    <w:p w14:paraId="0F014AFD" w14:textId="77777777" w:rsidR="0031455B" w:rsidRDefault="003145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7691A"/>
    <w:multiLevelType w:val="hybridMultilevel"/>
    <w:tmpl w:val="75A838EE"/>
    <w:lvl w:ilvl="0" w:tplc="C7A6BFB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5332A"/>
    <w:rsid w:val="0006194D"/>
    <w:rsid w:val="00101E5D"/>
    <w:rsid w:val="00155CE7"/>
    <w:rsid w:val="00162522"/>
    <w:rsid w:val="00187B99"/>
    <w:rsid w:val="00191836"/>
    <w:rsid w:val="0019720C"/>
    <w:rsid w:val="002014DD"/>
    <w:rsid w:val="00204C8D"/>
    <w:rsid w:val="0031455B"/>
    <w:rsid w:val="00393DE1"/>
    <w:rsid w:val="003F44FD"/>
    <w:rsid w:val="00444612"/>
    <w:rsid w:val="00497E6A"/>
    <w:rsid w:val="004D1217"/>
    <w:rsid w:val="004D6008"/>
    <w:rsid w:val="005027BA"/>
    <w:rsid w:val="00543432"/>
    <w:rsid w:val="005C5B3A"/>
    <w:rsid w:val="00683965"/>
    <w:rsid w:val="006E6BA8"/>
    <w:rsid w:val="006F1772"/>
    <w:rsid w:val="00752538"/>
    <w:rsid w:val="00821693"/>
    <w:rsid w:val="008A105F"/>
    <w:rsid w:val="008A1204"/>
    <w:rsid w:val="008C0EB8"/>
    <w:rsid w:val="008E3B51"/>
    <w:rsid w:val="00900CCA"/>
    <w:rsid w:val="00912471"/>
    <w:rsid w:val="00924B77"/>
    <w:rsid w:val="00940DA2"/>
    <w:rsid w:val="0099157D"/>
    <w:rsid w:val="009E055C"/>
    <w:rsid w:val="00A51EF8"/>
    <w:rsid w:val="00A54DB6"/>
    <w:rsid w:val="00A74F6F"/>
    <w:rsid w:val="00A91619"/>
    <w:rsid w:val="00AD6E8F"/>
    <w:rsid w:val="00AD7557"/>
    <w:rsid w:val="00AF58DF"/>
    <w:rsid w:val="00B03841"/>
    <w:rsid w:val="00B51253"/>
    <w:rsid w:val="00B525CC"/>
    <w:rsid w:val="00B81BF4"/>
    <w:rsid w:val="00BC43B5"/>
    <w:rsid w:val="00BF5EA4"/>
    <w:rsid w:val="00CB1E7C"/>
    <w:rsid w:val="00D404F2"/>
    <w:rsid w:val="00D4584B"/>
    <w:rsid w:val="00DA23DD"/>
    <w:rsid w:val="00DA32AE"/>
    <w:rsid w:val="00DA5812"/>
    <w:rsid w:val="00E20B8A"/>
    <w:rsid w:val="00E24B01"/>
    <w:rsid w:val="00E607E6"/>
    <w:rsid w:val="00F327C4"/>
    <w:rsid w:val="00FB0AA3"/>
    <w:rsid w:val="00FB1055"/>
    <w:rsid w:val="00FB7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8C4E5"/>
  <w15:docId w15:val="{A2654E37-83EF-40E2-A836-066DF209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16252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2522"/>
    <w:rPr>
      <w:rFonts w:ascii="Segoe UI" w:hAnsi="Segoe UI" w:cs="Segoe UI"/>
      <w:sz w:val="18"/>
      <w:szCs w:val="18"/>
    </w:rPr>
  </w:style>
  <w:style w:type="paragraph" w:styleId="Paragrafoelenco">
    <w:name w:val="List Paragraph"/>
    <w:basedOn w:val="Normale"/>
    <w:uiPriority w:val="34"/>
    <w:qFormat/>
    <w:rsid w:val="008A105F"/>
    <w:pPr>
      <w:ind w:left="720"/>
      <w:contextualSpacing/>
    </w:pPr>
  </w:style>
  <w:style w:type="paragraph" w:styleId="Intestazione">
    <w:name w:val="header"/>
    <w:basedOn w:val="Normale"/>
    <w:link w:val="IntestazioneCarattere"/>
    <w:uiPriority w:val="99"/>
    <w:unhideWhenUsed/>
    <w:rsid w:val="00E20B8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0B8A"/>
    <w:rPr>
      <w:szCs w:val="24"/>
    </w:rPr>
  </w:style>
  <w:style w:type="paragraph" w:styleId="Pidipagina">
    <w:name w:val="footer"/>
    <w:basedOn w:val="Normale"/>
    <w:link w:val="PidipaginaCarattere"/>
    <w:unhideWhenUsed/>
    <w:rsid w:val="00E20B8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20B8A"/>
    <w:rPr>
      <w:szCs w:val="24"/>
    </w:rPr>
  </w:style>
  <w:style w:type="character" w:customStyle="1" w:styleId="Nessuno">
    <w:name w:val="Nessuno"/>
    <w:rsid w:val="00F327C4"/>
  </w:style>
  <w:style w:type="character" w:customStyle="1" w:styleId="Hyperlink0">
    <w:name w:val="Hyperlink.0"/>
    <w:basedOn w:val="Nessuno"/>
    <w:rsid w:val="00F327C4"/>
    <w:rPr>
      <w:color w:val="0000FF"/>
      <w:u w:val="single" w:color="0000FF"/>
      <w:lang w:val="en-US"/>
    </w:rPr>
  </w:style>
  <w:style w:type="character" w:customStyle="1" w:styleId="Testo2Carattere">
    <w:name w:val="Testo 2 Carattere"/>
    <w:link w:val="Testo2"/>
    <w:locked/>
    <w:rsid w:val="00F327C4"/>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862</Words>
  <Characters>5084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2018-05-16T11:27:00Z</cp:lastPrinted>
  <dcterms:created xsi:type="dcterms:W3CDTF">2021-06-14T07:59:00Z</dcterms:created>
  <dcterms:modified xsi:type="dcterms:W3CDTF">2021-11-10T09:20:00Z</dcterms:modified>
</cp:coreProperties>
</file>