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3D0" w:rsidRPr="00D36ADA" w:rsidRDefault="009B63D0" w:rsidP="0011329C">
      <w:pPr>
        <w:pStyle w:val="Titolo1"/>
        <w:jc w:val="both"/>
        <w:rPr>
          <w:lang w:val="en-GB"/>
        </w:rPr>
      </w:pPr>
      <w:r w:rsidRPr="00D36ADA">
        <w:rPr>
          <w:lang w:val="en-GB"/>
        </w:rPr>
        <w:t>Specialist Module with Workshop: Mind and Body: Techniques for Relaxation and Mindfullness</w:t>
      </w:r>
    </w:p>
    <w:p w:rsidR="009B63D0" w:rsidRPr="00D36ADA" w:rsidRDefault="009B63D0" w:rsidP="00EF3AFB">
      <w:pPr>
        <w:pStyle w:val="Titolo2"/>
        <w:rPr>
          <w:lang w:val="en-GB"/>
        </w:rPr>
      </w:pPr>
      <w:r w:rsidRPr="00D36ADA">
        <w:rPr>
          <w:lang w:val="en-GB"/>
        </w:rPr>
        <w:t>Prof. Francesco Pagnini</w:t>
      </w:r>
    </w:p>
    <w:p w:rsidR="000D39CA" w:rsidRPr="00D36ADA" w:rsidRDefault="000D39CA" w:rsidP="000D39CA">
      <w:pPr>
        <w:spacing w:before="240" w:after="120"/>
        <w:rPr>
          <w:b/>
          <w:i/>
          <w:sz w:val="18"/>
          <w:lang w:val="en-US"/>
        </w:rPr>
      </w:pPr>
      <w:bookmarkStart w:id="0" w:name="_GoBack"/>
      <w:bookmarkEnd w:id="0"/>
      <w:r w:rsidRPr="00D36ADA">
        <w:rPr>
          <w:b/>
          <w:i/>
          <w:sz w:val="18"/>
          <w:lang w:val="en-US"/>
        </w:rPr>
        <w:t>COURSE AIMS AND</w:t>
      </w:r>
      <w:r w:rsidR="00137794" w:rsidRPr="00D36ADA">
        <w:rPr>
          <w:b/>
          <w:i/>
          <w:sz w:val="18"/>
          <w:lang w:val="en-US"/>
        </w:rPr>
        <w:t xml:space="preserve"> </w:t>
      </w:r>
      <w:r w:rsidRPr="00D36ADA">
        <w:rPr>
          <w:b/>
          <w:i/>
          <w:sz w:val="18"/>
          <w:lang w:val="en-US"/>
        </w:rPr>
        <w:t xml:space="preserve">INTENDED LEARNING OUTCOMES </w:t>
      </w:r>
    </w:p>
    <w:p w:rsidR="009B63D0" w:rsidRPr="00D36ADA" w:rsidRDefault="009B63D0" w:rsidP="00EF3AFB">
      <w:pPr>
        <w:rPr>
          <w:lang w:val="en-GB"/>
        </w:rPr>
      </w:pPr>
      <w:r w:rsidRPr="00D36ADA">
        <w:rPr>
          <w:lang w:val="en-GB"/>
        </w:rPr>
        <w:t xml:space="preserve">The aim of the workshop is to provide a theoretical overview and practical experience of the techniques for relaxation and mindfulness, according to the various perspectives found in the international panorama. </w:t>
      </w:r>
    </w:p>
    <w:p w:rsidR="00441FEF" w:rsidRPr="00441FEF" w:rsidRDefault="00441FEF" w:rsidP="00EF3AFB">
      <w:pPr>
        <w:rPr>
          <w:i/>
          <w:lang w:val="en-GB"/>
        </w:rPr>
      </w:pPr>
      <w:r>
        <w:rPr>
          <w:i/>
          <w:lang w:val="en-GB"/>
        </w:rPr>
        <w:t>Intended learning outcomes</w:t>
      </w:r>
    </w:p>
    <w:p w:rsidR="009B63D0" w:rsidRPr="00D36ADA" w:rsidRDefault="009B63D0" w:rsidP="00EF3AFB">
      <w:pPr>
        <w:rPr>
          <w:lang w:val="en-GB"/>
        </w:rPr>
      </w:pPr>
      <w:r w:rsidRPr="00D36ADA">
        <w:rPr>
          <w:lang w:val="en-GB"/>
        </w:rPr>
        <w:t xml:space="preserve">As well as in-depth study of the theory behind these concepts, the participants will be given the opportunity to carry out practical exercises and experiences that will hinge on listening to their own physical and mental reactions, together with guided relaxation exercises. </w:t>
      </w:r>
    </w:p>
    <w:p w:rsidR="000D39CA" w:rsidRPr="00D36ADA" w:rsidRDefault="000D39CA" w:rsidP="00EF3AFB">
      <w:pPr>
        <w:rPr>
          <w:lang w:val="en-GB"/>
        </w:rPr>
      </w:pPr>
      <w:r w:rsidRPr="00D36ADA">
        <w:rPr>
          <w:lang w:val="en-GB"/>
        </w:rPr>
        <w:t>A</w:t>
      </w:r>
      <w:r w:rsidR="00137794" w:rsidRPr="00D36ADA">
        <w:rPr>
          <w:lang w:val="en-GB"/>
        </w:rPr>
        <w:t>t the end of the course, students will be able to understand and utilise mind and body intervention techniques and strategies</w:t>
      </w:r>
      <w:r w:rsidRPr="00D36ADA">
        <w:rPr>
          <w:lang w:val="en-GB"/>
        </w:rPr>
        <w:t>.</w:t>
      </w:r>
    </w:p>
    <w:p w:rsidR="009B63D0" w:rsidRPr="00D36ADA" w:rsidRDefault="009B63D0" w:rsidP="00EF3AFB">
      <w:pPr>
        <w:spacing w:before="240" w:after="120"/>
        <w:rPr>
          <w:b/>
          <w:bCs/>
          <w:sz w:val="18"/>
          <w:szCs w:val="18"/>
          <w:lang w:val="en-GB"/>
        </w:rPr>
      </w:pPr>
      <w:r w:rsidRPr="00D36ADA">
        <w:rPr>
          <w:b/>
          <w:bCs/>
          <w:i/>
          <w:iCs/>
          <w:sz w:val="18"/>
          <w:szCs w:val="18"/>
          <w:lang w:val="en-GB"/>
        </w:rPr>
        <w:t xml:space="preserve">COURSE CONTENT </w:t>
      </w:r>
    </w:p>
    <w:p w:rsidR="009B63D0" w:rsidRPr="00D36ADA" w:rsidRDefault="00441FEF" w:rsidP="00AB4B1E">
      <w:pPr>
        <w:ind w:left="284" w:hanging="284"/>
        <w:rPr>
          <w:lang w:val="en-GB"/>
        </w:rPr>
      </w:pPr>
      <w:r>
        <w:rPr>
          <w:lang w:val="en-GB"/>
        </w:rPr>
        <w:t xml:space="preserve">Unit 1. </w:t>
      </w:r>
      <w:r w:rsidR="009B63D0" w:rsidRPr="00D36ADA">
        <w:rPr>
          <w:lang w:val="en-GB"/>
        </w:rPr>
        <w:t>Relaxation techniques: theoretical introduction and analysis of the effectiveness starting from scientific literature.</w:t>
      </w:r>
    </w:p>
    <w:p w:rsidR="009B63D0" w:rsidRPr="00D36ADA" w:rsidRDefault="00441FEF" w:rsidP="00AB4B1E">
      <w:pPr>
        <w:ind w:left="284" w:hanging="284"/>
        <w:rPr>
          <w:lang w:val="en-GB"/>
        </w:rPr>
      </w:pPr>
      <w:r>
        <w:rPr>
          <w:lang w:val="en-GB"/>
        </w:rPr>
        <w:t xml:space="preserve">Unit 2. </w:t>
      </w:r>
      <w:r w:rsidR="009B63D0" w:rsidRPr="00D36ADA">
        <w:rPr>
          <w:lang w:val="en-GB"/>
        </w:rPr>
        <w:t xml:space="preserve">Somatic approaches to relaxation (respiration through the diaphragm, progressive relaxation, etc.).  </w:t>
      </w:r>
    </w:p>
    <w:p w:rsidR="009B63D0" w:rsidRPr="00D36ADA" w:rsidRDefault="00441FEF" w:rsidP="00AB4B1E">
      <w:pPr>
        <w:ind w:left="284" w:hanging="284"/>
        <w:rPr>
          <w:lang w:val="en-GB"/>
        </w:rPr>
      </w:pPr>
      <w:r>
        <w:rPr>
          <w:lang w:val="en-GB"/>
        </w:rPr>
        <w:t xml:space="preserve">Unit 3. </w:t>
      </w:r>
      <w:r w:rsidR="009B63D0" w:rsidRPr="00D36ADA">
        <w:rPr>
          <w:lang w:val="en-GB"/>
        </w:rPr>
        <w:t>Cognitive approaches to relaxation (autogenic training, creative visualisation, etc.).</w:t>
      </w:r>
    </w:p>
    <w:p w:rsidR="009B63D0" w:rsidRPr="00D36ADA" w:rsidRDefault="00441FEF" w:rsidP="00AB4B1E">
      <w:pPr>
        <w:ind w:left="284" w:hanging="284"/>
        <w:rPr>
          <w:lang w:val="en-GB"/>
        </w:rPr>
      </w:pPr>
      <w:r>
        <w:rPr>
          <w:lang w:val="en-GB"/>
        </w:rPr>
        <w:t xml:space="preserve">Unit 4. </w:t>
      </w:r>
      <w:r w:rsidR="009B63D0" w:rsidRPr="00D36ADA">
        <w:rPr>
          <w:lang w:val="en-GB"/>
        </w:rPr>
        <w:t>Principals and theories of mindfulness, with practical exercises.</w:t>
      </w:r>
    </w:p>
    <w:p w:rsidR="009B63D0" w:rsidRPr="00D36ADA" w:rsidRDefault="009B63D0" w:rsidP="0011329C">
      <w:pPr>
        <w:spacing w:before="240" w:after="120"/>
        <w:rPr>
          <w:b/>
          <w:bCs/>
          <w:i/>
          <w:iCs/>
          <w:sz w:val="18"/>
          <w:szCs w:val="18"/>
          <w:lang w:val="en-GB"/>
        </w:rPr>
      </w:pPr>
      <w:r w:rsidRPr="00D36ADA">
        <w:rPr>
          <w:b/>
          <w:bCs/>
          <w:i/>
          <w:iCs/>
          <w:sz w:val="18"/>
          <w:szCs w:val="18"/>
          <w:lang w:val="en-GB"/>
        </w:rPr>
        <w:t xml:space="preserve">READING LIST </w:t>
      </w:r>
    </w:p>
    <w:p w:rsidR="00383246" w:rsidRPr="00D36ADA" w:rsidRDefault="00383246" w:rsidP="00383246">
      <w:pPr>
        <w:spacing w:before="240" w:after="120" w:line="220" w:lineRule="exact"/>
        <w:rPr>
          <w:noProof/>
          <w:sz w:val="18"/>
          <w:lang w:val="en-US"/>
        </w:rPr>
      </w:pPr>
      <w:r w:rsidRPr="00D36ADA">
        <w:rPr>
          <w:smallCaps/>
          <w:noProof/>
          <w:sz w:val="16"/>
          <w:lang w:val="en-US"/>
        </w:rPr>
        <w:t>R.A. Payne-M. Donaghy</w:t>
      </w:r>
      <w:r w:rsidRPr="00D36ADA">
        <w:rPr>
          <w:noProof/>
          <w:lang w:val="en-US"/>
        </w:rPr>
        <w:t>,</w:t>
      </w:r>
      <w:r w:rsidRPr="00D36ADA">
        <w:rPr>
          <w:i/>
          <w:noProof/>
          <w:sz w:val="18"/>
          <w:lang w:val="en-US"/>
        </w:rPr>
        <w:t>Relaxation techniques: A practical handbook for the health care professional</w:t>
      </w:r>
      <w:r w:rsidRPr="00D36ADA">
        <w:rPr>
          <w:noProof/>
          <w:sz w:val="18"/>
          <w:lang w:val="en-US"/>
        </w:rPr>
        <w:t xml:space="preserve">. Elsevier Health Sciences, 2010. </w:t>
      </w:r>
    </w:p>
    <w:p w:rsidR="009B63D0" w:rsidRPr="00D36ADA" w:rsidRDefault="009B63D0" w:rsidP="00AB4B1E">
      <w:pPr>
        <w:spacing w:before="240" w:after="120" w:line="220" w:lineRule="exact"/>
        <w:rPr>
          <w:b/>
          <w:bCs/>
          <w:i/>
          <w:iCs/>
          <w:sz w:val="18"/>
          <w:szCs w:val="18"/>
          <w:lang w:val="en-GB"/>
        </w:rPr>
      </w:pPr>
      <w:r w:rsidRPr="00D36ADA">
        <w:rPr>
          <w:b/>
          <w:bCs/>
          <w:i/>
          <w:iCs/>
          <w:sz w:val="18"/>
          <w:szCs w:val="18"/>
          <w:lang w:val="en-GB"/>
        </w:rPr>
        <w:t xml:space="preserve">TEACHING METHOD </w:t>
      </w:r>
    </w:p>
    <w:p w:rsidR="009B63D0" w:rsidRPr="00D36ADA" w:rsidRDefault="009B63D0" w:rsidP="00AB4B1E">
      <w:pPr>
        <w:pStyle w:val="Testo2"/>
        <w:rPr>
          <w:lang w:val="en-GB"/>
        </w:rPr>
      </w:pPr>
      <w:r w:rsidRPr="00D36ADA">
        <w:rPr>
          <w:lang w:val="en-GB"/>
        </w:rPr>
        <w:t xml:space="preserve">The workshop will consist of twenty-four hours of work, including theoretical explanations, group discussions and practical experiential activities. </w:t>
      </w:r>
    </w:p>
    <w:p w:rsidR="000D39CA" w:rsidRPr="00D36ADA" w:rsidRDefault="000D39CA" w:rsidP="000D39CA">
      <w:pPr>
        <w:spacing w:before="240" w:after="120" w:line="220" w:lineRule="exact"/>
        <w:rPr>
          <w:b/>
          <w:i/>
          <w:sz w:val="18"/>
          <w:lang w:val="en-US"/>
        </w:rPr>
      </w:pPr>
      <w:r w:rsidRPr="00D36ADA">
        <w:rPr>
          <w:b/>
          <w:i/>
          <w:sz w:val="18"/>
          <w:lang w:val="en-US"/>
        </w:rPr>
        <w:t>ASSESSMENT METHOD AND CRITERIA</w:t>
      </w:r>
    </w:p>
    <w:p w:rsidR="009B63D0" w:rsidRPr="001653C1" w:rsidRDefault="009B63D0" w:rsidP="00441FEF">
      <w:pPr>
        <w:pStyle w:val="Testo2"/>
        <w:rPr>
          <w:rFonts w:cs="Times New Roman"/>
          <w:lang w:val="en-GB"/>
        </w:rPr>
      </w:pPr>
      <w:r w:rsidRPr="00D36ADA">
        <w:rPr>
          <w:lang w:val="en-GB"/>
        </w:rPr>
        <w:lastRenderedPageBreak/>
        <w:t xml:space="preserve">The assessment will be based on attendance at lectures, together with an oral assessment at the end of the course. </w:t>
      </w:r>
      <w:r w:rsidR="001653C1" w:rsidRPr="001653C1">
        <w:rPr>
          <w:lang w:val="en-GB"/>
        </w:rPr>
        <w:t xml:space="preserve">The final grade is unique </w:t>
      </w:r>
      <w:r w:rsidR="001653C1">
        <w:rPr>
          <w:lang w:val="en-GB"/>
        </w:rPr>
        <w:t>and is expressed by the opt</w:t>
      </w:r>
      <w:r w:rsidR="001653C1" w:rsidRPr="001653C1">
        <w:rPr>
          <w:lang w:val="en-GB"/>
        </w:rPr>
        <w:t xml:space="preserve">ions APPROVED or </w:t>
      </w:r>
      <w:r w:rsidR="001653C1">
        <w:rPr>
          <w:lang w:val="en-GB"/>
        </w:rPr>
        <w:t>NOT APPROVED.</w:t>
      </w:r>
    </w:p>
    <w:p w:rsidR="000D39CA" w:rsidRPr="00D36ADA" w:rsidRDefault="000D39CA" w:rsidP="000D39CA">
      <w:pPr>
        <w:spacing w:before="240" w:after="120"/>
        <w:rPr>
          <w:b/>
          <w:i/>
          <w:sz w:val="18"/>
          <w:lang w:val="en-US"/>
        </w:rPr>
      </w:pPr>
      <w:r w:rsidRPr="00D36ADA">
        <w:rPr>
          <w:b/>
          <w:i/>
          <w:sz w:val="18"/>
          <w:lang w:val="en-US"/>
        </w:rPr>
        <w:t>NOTES AND PREREQUISITES</w:t>
      </w:r>
    </w:p>
    <w:p w:rsidR="000D39CA" w:rsidRPr="00D36ADA" w:rsidRDefault="00137794" w:rsidP="000D39CA">
      <w:pPr>
        <w:pStyle w:val="Testo2"/>
        <w:rPr>
          <w:lang w:val="en-US"/>
        </w:rPr>
      </w:pPr>
      <w:r w:rsidRPr="00D36ADA">
        <w:rPr>
          <w:lang w:val="en-US"/>
        </w:rPr>
        <w:t>There are no prerequisites for attending the course</w:t>
      </w:r>
      <w:r w:rsidR="000D39CA" w:rsidRPr="00D36ADA">
        <w:rPr>
          <w:lang w:val="en-US"/>
        </w:rPr>
        <w:t xml:space="preserve">. </w:t>
      </w:r>
      <w:r w:rsidRPr="00D36ADA">
        <w:rPr>
          <w:lang w:val="en-US"/>
        </w:rPr>
        <w:t>However, students are expected to be intellectually curious about the course topics, as well as willing to participate in the various exercises</w:t>
      </w:r>
      <w:r w:rsidR="000D39CA" w:rsidRPr="00D36ADA">
        <w:rPr>
          <w:lang w:val="en-US"/>
        </w:rPr>
        <w:t>.</w:t>
      </w:r>
    </w:p>
    <w:p w:rsidR="00441FEF" w:rsidRPr="00441FEF" w:rsidRDefault="00441FEF" w:rsidP="00441FEF">
      <w:pPr>
        <w:tabs>
          <w:tab w:val="clear" w:pos="284"/>
        </w:tabs>
        <w:spacing w:before="120" w:line="259" w:lineRule="auto"/>
        <w:ind w:firstLine="284"/>
        <w:jc w:val="left"/>
        <w:rPr>
          <w:rFonts w:ascii="Times New Roman" w:eastAsia="Calibri" w:hAnsi="Times New Roman" w:cs="Times New Roman"/>
          <w:sz w:val="18"/>
          <w:szCs w:val="18"/>
          <w:lang w:val="en-US" w:eastAsia="en-US"/>
        </w:rPr>
      </w:pPr>
      <w:r w:rsidRPr="00441FEF">
        <w:rPr>
          <w:rFonts w:ascii="Times New Roman" w:eastAsia="Calibri" w:hAnsi="Times New Roman" w:cs="Times New Roman"/>
          <w:sz w:val="18"/>
          <w:szCs w:val="18"/>
          <w:lang w:val="en-US" w:eastAsia="en-US"/>
        </w:rPr>
        <w:t>In case the current Covid-19 health emergency does not allow frontal teaching, remote teaching will be carried out following procedures that will be promptly notified to students.</w:t>
      </w:r>
    </w:p>
    <w:p w:rsidR="009B63D0" w:rsidRDefault="009B63D0" w:rsidP="000D39CA">
      <w:pPr>
        <w:pStyle w:val="Testo2"/>
        <w:spacing w:before="120"/>
        <w:rPr>
          <w:noProof w:val="0"/>
          <w:lang w:val="en-GB"/>
        </w:rPr>
      </w:pPr>
      <w:r w:rsidRPr="00D36ADA">
        <w:rPr>
          <w:noProof w:val="0"/>
          <w:lang w:val="en-GB"/>
        </w:rPr>
        <w:t>Further information can be found on the lecturer's webpage at http://docenti.unicatt.it/web/searchByName.do?language=ENG or on the Faculty notice board.</w:t>
      </w:r>
    </w:p>
    <w:p w:rsidR="009B63D0" w:rsidRDefault="009B63D0" w:rsidP="00EF7253">
      <w:pPr>
        <w:pStyle w:val="Testo2"/>
        <w:rPr>
          <w:noProof w:val="0"/>
          <w:lang w:val="en-GB"/>
        </w:rPr>
      </w:pPr>
    </w:p>
    <w:sectPr w:rsidR="009B63D0"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ヒラギノ角ゴ Pro W3">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EF3AFB"/>
    <w:rsid w:val="00071643"/>
    <w:rsid w:val="000B3638"/>
    <w:rsid w:val="000C3A09"/>
    <w:rsid w:val="000D39CA"/>
    <w:rsid w:val="0011329C"/>
    <w:rsid w:val="00137794"/>
    <w:rsid w:val="001653C1"/>
    <w:rsid w:val="0019109E"/>
    <w:rsid w:val="0033209C"/>
    <w:rsid w:val="003565E2"/>
    <w:rsid w:val="00376417"/>
    <w:rsid w:val="00383246"/>
    <w:rsid w:val="00441FEF"/>
    <w:rsid w:val="004D1217"/>
    <w:rsid w:val="004D6008"/>
    <w:rsid w:val="00561BC2"/>
    <w:rsid w:val="005622F1"/>
    <w:rsid w:val="00565F23"/>
    <w:rsid w:val="0064630D"/>
    <w:rsid w:val="006F1772"/>
    <w:rsid w:val="00896906"/>
    <w:rsid w:val="00940DA2"/>
    <w:rsid w:val="00992840"/>
    <w:rsid w:val="009B63D0"/>
    <w:rsid w:val="00AB4B1E"/>
    <w:rsid w:val="00BB141F"/>
    <w:rsid w:val="00C20C62"/>
    <w:rsid w:val="00C27F15"/>
    <w:rsid w:val="00C34780"/>
    <w:rsid w:val="00C40A7E"/>
    <w:rsid w:val="00CC436F"/>
    <w:rsid w:val="00D03CDA"/>
    <w:rsid w:val="00D1795E"/>
    <w:rsid w:val="00D36ADA"/>
    <w:rsid w:val="00D51747"/>
    <w:rsid w:val="00DA72D6"/>
    <w:rsid w:val="00EF3AFB"/>
    <w:rsid w:val="00EF7253"/>
    <w:rsid w:val="00F55437"/>
    <w:rsid w:val="00F73C3B"/>
    <w:rsid w:val="00F968B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F4E2E2"/>
  <w15:docId w15:val="{0D8699B2-8A43-40AD-A120-08AC518E8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622F1"/>
    <w:pPr>
      <w:tabs>
        <w:tab w:val="left" w:pos="284"/>
      </w:tabs>
      <w:spacing w:line="240" w:lineRule="exact"/>
      <w:jc w:val="both"/>
    </w:pPr>
    <w:rPr>
      <w:rFonts w:ascii="Times" w:hAnsi="Times" w:cs="Times"/>
      <w:sz w:val="20"/>
      <w:szCs w:val="20"/>
      <w:lang w:val="it-IT" w:eastAsia="it-IT"/>
    </w:rPr>
  </w:style>
  <w:style w:type="paragraph" w:styleId="Titolo1">
    <w:name w:val="heading 1"/>
    <w:basedOn w:val="Normale"/>
    <w:next w:val="Titolo2"/>
    <w:link w:val="Titolo1Carattere"/>
    <w:uiPriority w:val="99"/>
    <w:qFormat/>
    <w:rsid w:val="00940DA2"/>
    <w:pPr>
      <w:tabs>
        <w:tab w:val="clear" w:pos="284"/>
      </w:tabs>
      <w:spacing w:before="480"/>
      <w:ind w:left="284" w:hanging="284"/>
      <w:jc w:val="left"/>
      <w:outlineLvl w:val="0"/>
    </w:pPr>
    <w:rPr>
      <w:b/>
      <w:bCs/>
      <w:noProof/>
    </w:rPr>
  </w:style>
  <w:style w:type="paragraph" w:styleId="Titolo2">
    <w:name w:val="heading 2"/>
    <w:basedOn w:val="Normale"/>
    <w:next w:val="Titolo3"/>
    <w:link w:val="Titolo2Carattere"/>
    <w:uiPriority w:val="99"/>
    <w:qFormat/>
    <w:rsid w:val="005622F1"/>
    <w:pPr>
      <w:tabs>
        <w:tab w:val="clear" w:pos="284"/>
      </w:tabs>
      <w:jc w:val="left"/>
      <w:outlineLvl w:val="1"/>
    </w:pPr>
    <w:rPr>
      <w:smallCaps/>
      <w:noProof/>
      <w:sz w:val="18"/>
      <w:szCs w:val="18"/>
    </w:rPr>
  </w:style>
  <w:style w:type="paragraph" w:styleId="Titolo3">
    <w:name w:val="heading 3"/>
    <w:basedOn w:val="Normale"/>
    <w:next w:val="Normale"/>
    <w:link w:val="Titolo3Carattere"/>
    <w:uiPriority w:val="99"/>
    <w:qFormat/>
    <w:rsid w:val="005622F1"/>
    <w:pPr>
      <w:tabs>
        <w:tab w:val="clear" w:pos="284"/>
      </w:tabs>
      <w:spacing w:before="240" w:after="120"/>
      <w:jc w:val="left"/>
      <w:outlineLvl w:val="2"/>
    </w:pPr>
    <w:rPr>
      <w:i/>
      <w:iCs/>
      <w:caps/>
      <w:noProof/>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565F23"/>
    <w:rPr>
      <w:rFonts w:ascii="Cambria" w:hAnsi="Cambria" w:cs="Cambria"/>
      <w:b/>
      <w:bCs/>
      <w:kern w:val="32"/>
      <w:sz w:val="32"/>
      <w:szCs w:val="32"/>
      <w:lang w:val="it-IT" w:eastAsia="it-IT"/>
    </w:rPr>
  </w:style>
  <w:style w:type="character" w:customStyle="1" w:styleId="Titolo2Carattere">
    <w:name w:val="Titolo 2 Carattere"/>
    <w:basedOn w:val="Carpredefinitoparagrafo"/>
    <w:link w:val="Titolo2"/>
    <w:uiPriority w:val="99"/>
    <w:semiHidden/>
    <w:rsid w:val="00565F23"/>
    <w:rPr>
      <w:rFonts w:ascii="Cambria" w:hAnsi="Cambria" w:cs="Cambria"/>
      <w:b/>
      <w:bCs/>
      <w:i/>
      <w:iCs/>
      <w:sz w:val="28"/>
      <w:szCs w:val="28"/>
      <w:lang w:val="it-IT" w:eastAsia="it-IT"/>
    </w:rPr>
  </w:style>
  <w:style w:type="character" w:customStyle="1" w:styleId="Titolo3Carattere">
    <w:name w:val="Titolo 3 Carattere"/>
    <w:basedOn w:val="Carpredefinitoparagrafo"/>
    <w:link w:val="Titolo3"/>
    <w:uiPriority w:val="99"/>
    <w:semiHidden/>
    <w:rsid w:val="00565F23"/>
    <w:rPr>
      <w:rFonts w:ascii="Cambria" w:hAnsi="Cambria" w:cs="Cambria"/>
      <w:b/>
      <w:bCs/>
      <w:sz w:val="26"/>
      <w:szCs w:val="26"/>
      <w:lang w:val="it-IT" w:eastAsia="it-IT"/>
    </w:rPr>
  </w:style>
  <w:style w:type="paragraph" w:customStyle="1" w:styleId="Corpo">
    <w:name w:val="Corpo"/>
    <w:autoRedefine/>
    <w:uiPriority w:val="99"/>
    <w:rsid w:val="00EF3AFB"/>
    <w:rPr>
      <w:rFonts w:ascii="Helvetica" w:eastAsia="ヒラギノ角ゴ Pro W3" w:hAnsi="Helvetica" w:cs="Helvetica"/>
      <w:color w:val="000000"/>
      <w:sz w:val="24"/>
      <w:szCs w:val="24"/>
      <w:lang w:val="it-IT" w:eastAsia="it-IT"/>
    </w:rPr>
  </w:style>
  <w:style w:type="paragraph" w:customStyle="1" w:styleId="Testo1">
    <w:name w:val="Testo 1"/>
    <w:uiPriority w:val="99"/>
    <w:rsid w:val="005622F1"/>
    <w:pPr>
      <w:spacing w:line="220" w:lineRule="exact"/>
      <w:ind w:left="284" w:hanging="284"/>
      <w:jc w:val="both"/>
    </w:pPr>
    <w:rPr>
      <w:rFonts w:ascii="Times" w:hAnsi="Times" w:cs="Times"/>
      <w:noProof/>
      <w:sz w:val="18"/>
      <w:szCs w:val="18"/>
      <w:lang w:val="it-IT" w:eastAsia="it-IT"/>
    </w:rPr>
  </w:style>
  <w:style w:type="paragraph" w:customStyle="1" w:styleId="Testo2">
    <w:name w:val="Testo 2"/>
    <w:rsid w:val="005622F1"/>
    <w:pPr>
      <w:spacing w:line="220" w:lineRule="exact"/>
      <w:ind w:firstLine="284"/>
      <w:jc w:val="both"/>
    </w:pPr>
    <w:rPr>
      <w:rFonts w:ascii="Times" w:hAnsi="Times" w:cs="Times"/>
      <w:noProof/>
      <w:sz w:val="18"/>
      <w:szCs w:val="18"/>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733079">
      <w:marLeft w:val="0"/>
      <w:marRight w:val="0"/>
      <w:marTop w:val="0"/>
      <w:marBottom w:val="0"/>
      <w:divBdr>
        <w:top w:val="none" w:sz="0" w:space="0" w:color="auto"/>
        <w:left w:val="none" w:sz="0" w:space="0" w:color="auto"/>
        <w:bottom w:val="none" w:sz="0" w:space="0" w:color="auto"/>
        <w:right w:val="none" w:sz="0" w:space="0" w:color="auto"/>
      </w:divBdr>
    </w:div>
    <w:div w:id="2117361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onica.grassi\Dati%20applicazioni\Microsoft\Templates\PROG_COR_20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PROG_COR_2003.dot</Template>
  <TotalTime>3</TotalTime>
  <Pages>2</Pages>
  <Words>346</Words>
  <Characters>1978</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Bisello Stefano</cp:lastModifiedBy>
  <cp:revision>4</cp:revision>
  <cp:lastPrinted>2013-09-05T08:32:00Z</cp:lastPrinted>
  <dcterms:created xsi:type="dcterms:W3CDTF">2020-10-22T14:53:00Z</dcterms:created>
  <dcterms:modified xsi:type="dcterms:W3CDTF">2021-01-22T13:54:00Z</dcterms:modified>
</cp:coreProperties>
</file>