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BAF8" w14:textId="77777777" w:rsidR="00920A43" w:rsidRPr="00901914" w:rsidRDefault="00CA325D">
      <w:pPr>
        <w:pStyle w:val="Titolo1"/>
      </w:pPr>
      <w:r w:rsidRPr="00901914">
        <w:t xml:space="preserve">Clinical </w:t>
      </w:r>
      <w:r w:rsidR="0057475B" w:rsidRPr="00901914">
        <w:t>psychology of groups and organisations</w:t>
      </w:r>
    </w:p>
    <w:p w14:paraId="2D4A96D5" w14:textId="69593E22" w:rsidR="00920A43" w:rsidRPr="00901914" w:rsidRDefault="00CA325D">
      <w:pPr>
        <w:pStyle w:val="Titolo2"/>
        <w:jc w:val="both"/>
        <w:rPr>
          <w:lang w:val="it-IT"/>
        </w:rPr>
      </w:pPr>
      <w:r w:rsidRPr="00901914">
        <w:rPr>
          <w:lang w:val="it-IT"/>
        </w:rPr>
        <w:t xml:space="preserve">Prof. Caterina Gozzoli; Prof. </w:t>
      </w:r>
      <w:r w:rsidR="009C5ED7">
        <w:rPr>
          <w:lang w:val="it-IT"/>
        </w:rPr>
        <w:t>Michele Lorenzo Benetti</w:t>
      </w:r>
    </w:p>
    <w:p w14:paraId="218941F2" w14:textId="14D9395A" w:rsidR="0057475B" w:rsidRPr="00901914" w:rsidRDefault="0057475B" w:rsidP="0057475B">
      <w:pPr>
        <w:spacing w:before="240" w:after="120" w:line="240" w:lineRule="exact"/>
        <w:jc w:val="both"/>
        <w:rPr>
          <w:rFonts w:ascii="Times New Roman" w:hAnsi="Times New Roman" w:cs="Times New Roman"/>
          <w:b/>
          <w:bCs/>
          <w:i/>
          <w:iCs/>
          <w:sz w:val="18"/>
          <w:szCs w:val="18"/>
        </w:rPr>
      </w:pPr>
      <w:r w:rsidRPr="00901914">
        <w:rPr>
          <w:rFonts w:ascii="Times New Roman" w:hAnsi="Times New Roman" w:cs="Times New Roman"/>
          <w:b/>
          <w:bCs/>
          <w:i/>
          <w:iCs/>
          <w:sz w:val="18"/>
          <w:szCs w:val="18"/>
        </w:rPr>
        <w:t xml:space="preserve">COURSE AIMS AND INTENDED LEARNING OUTCOMES </w:t>
      </w:r>
    </w:p>
    <w:p w14:paraId="29B3AF37" w14:textId="0CAA8E99" w:rsidR="0057475B" w:rsidRPr="00901914" w:rsidRDefault="005C6538" w:rsidP="0057475B">
      <w:pPr>
        <w:spacing w:line="240" w:lineRule="exact"/>
        <w:jc w:val="both"/>
        <w:rPr>
          <w:rFonts w:ascii="Times New Roman" w:hAnsi="Times New Roman" w:cs="Times New Roman"/>
          <w:sz w:val="20"/>
          <w:szCs w:val="20"/>
        </w:rPr>
      </w:pPr>
      <w:r w:rsidRPr="00901914">
        <w:rPr>
          <w:rFonts w:ascii="Times New Roman" w:hAnsi="Times New Roman" w:cs="Times New Roman"/>
          <w:sz w:val="20"/>
          <w:szCs w:val="20"/>
        </w:rPr>
        <w:t>The course aims to illustrate the relevance of group workings as a necessary way of understanding relational systems and organisational processes</w:t>
      </w:r>
      <w:r w:rsidR="0057475B" w:rsidRPr="00901914">
        <w:rPr>
          <w:rFonts w:ascii="Times New Roman" w:hAnsi="Times New Roman" w:cs="Times New Roman"/>
          <w:sz w:val="20"/>
          <w:szCs w:val="20"/>
        </w:rPr>
        <w:t xml:space="preserve">. </w:t>
      </w:r>
      <w:r w:rsidRPr="00901914">
        <w:rPr>
          <w:rFonts w:ascii="Times New Roman" w:hAnsi="Times New Roman" w:cs="Times New Roman"/>
          <w:sz w:val="20"/>
          <w:szCs w:val="20"/>
        </w:rPr>
        <w:t>This is in terms of them producing tangible goods for their clients, as well as offering services t</w:t>
      </w:r>
      <w:r w:rsidR="001D4558" w:rsidRPr="00901914">
        <w:rPr>
          <w:rFonts w:ascii="Times New Roman" w:hAnsi="Times New Roman" w:cs="Times New Roman"/>
          <w:sz w:val="20"/>
          <w:szCs w:val="20"/>
        </w:rPr>
        <w:t>o t</w:t>
      </w:r>
      <w:r w:rsidRPr="00901914">
        <w:rPr>
          <w:rFonts w:ascii="Times New Roman" w:hAnsi="Times New Roman" w:cs="Times New Roman"/>
          <w:sz w:val="20"/>
          <w:szCs w:val="20"/>
        </w:rPr>
        <w:t>heir consumers, institutions are social devices within which organizational human resources can operate relatively freely</w:t>
      </w:r>
      <w:r w:rsidR="0057475B" w:rsidRPr="00901914">
        <w:rPr>
          <w:rFonts w:ascii="Times New Roman" w:hAnsi="Times New Roman" w:cs="Times New Roman"/>
          <w:sz w:val="20"/>
          <w:szCs w:val="20"/>
        </w:rPr>
        <w:t xml:space="preserve">. </w:t>
      </w:r>
      <w:r w:rsidRPr="00901914">
        <w:rPr>
          <w:rFonts w:ascii="Times New Roman" w:hAnsi="Times New Roman" w:cs="Times New Roman"/>
          <w:sz w:val="20"/>
          <w:szCs w:val="20"/>
        </w:rPr>
        <w:t>Not only single individuals but also groups and sub-groups of interdependent people</w:t>
      </w:r>
      <w:r w:rsidR="0057475B" w:rsidRPr="00901914">
        <w:rPr>
          <w:rFonts w:ascii="Times New Roman" w:hAnsi="Times New Roman" w:cs="Times New Roman"/>
          <w:sz w:val="20"/>
          <w:szCs w:val="20"/>
        </w:rPr>
        <w:t xml:space="preserve">. </w:t>
      </w:r>
      <w:r w:rsidR="00B456B8" w:rsidRPr="00901914">
        <w:rPr>
          <w:rFonts w:ascii="Times New Roman" w:hAnsi="Times New Roman" w:cs="Times New Roman"/>
          <w:sz w:val="20"/>
          <w:szCs w:val="20"/>
        </w:rPr>
        <w:t>The groups observed within institutions are structured work groups with a specific aim</w:t>
      </w:r>
      <w:r w:rsidR="0057475B" w:rsidRPr="00901914">
        <w:rPr>
          <w:rFonts w:ascii="Times New Roman" w:hAnsi="Times New Roman" w:cs="Times New Roman"/>
          <w:sz w:val="20"/>
          <w:szCs w:val="20"/>
        </w:rPr>
        <w:t>. A</w:t>
      </w:r>
      <w:r w:rsidR="00B456B8" w:rsidRPr="00901914">
        <w:rPr>
          <w:rFonts w:ascii="Times New Roman" w:hAnsi="Times New Roman" w:cs="Times New Roman"/>
          <w:sz w:val="20"/>
          <w:szCs w:val="20"/>
        </w:rPr>
        <w:t>t the same time, however, they are aggregates of intersubjective factors and small flows of emotional movement (small group dynamics) and</w:t>
      </w:r>
      <w:r w:rsidR="0057475B" w:rsidRPr="00901914">
        <w:rPr>
          <w:rFonts w:ascii="Times New Roman" w:hAnsi="Times New Roman" w:cs="Times New Roman"/>
          <w:sz w:val="20"/>
          <w:szCs w:val="20"/>
        </w:rPr>
        <w:t>/o</w:t>
      </w:r>
      <w:r w:rsidR="00B456B8" w:rsidRPr="00901914">
        <w:rPr>
          <w:rFonts w:ascii="Times New Roman" w:hAnsi="Times New Roman" w:cs="Times New Roman"/>
          <w:sz w:val="20"/>
          <w:szCs w:val="20"/>
        </w:rPr>
        <w:t>r large flows</w:t>
      </w:r>
      <w:r w:rsidR="0057475B" w:rsidRPr="00901914">
        <w:rPr>
          <w:rFonts w:ascii="Times New Roman" w:hAnsi="Times New Roman" w:cs="Times New Roman"/>
          <w:sz w:val="20"/>
          <w:szCs w:val="20"/>
        </w:rPr>
        <w:t xml:space="preserve"> (</w:t>
      </w:r>
      <w:r w:rsidR="00B456B8" w:rsidRPr="00901914">
        <w:rPr>
          <w:rFonts w:ascii="Times New Roman" w:hAnsi="Times New Roman" w:cs="Times New Roman"/>
          <w:sz w:val="20"/>
          <w:szCs w:val="20"/>
        </w:rPr>
        <w:t>big group dynamics and inter-group processes</w:t>
      </w:r>
      <w:r w:rsidR="0057475B" w:rsidRPr="00901914">
        <w:rPr>
          <w:rFonts w:ascii="Times New Roman" w:hAnsi="Times New Roman" w:cs="Times New Roman"/>
          <w:sz w:val="20"/>
          <w:szCs w:val="20"/>
        </w:rPr>
        <w:t>).</w:t>
      </w:r>
    </w:p>
    <w:p w14:paraId="6D55A3B3" w14:textId="5D7B607F" w:rsidR="0057475B" w:rsidRPr="00901914" w:rsidRDefault="0057475B" w:rsidP="0057475B">
      <w:pPr>
        <w:spacing w:line="240" w:lineRule="exact"/>
        <w:jc w:val="both"/>
        <w:rPr>
          <w:rFonts w:ascii="Times New Roman" w:hAnsi="Times New Roman" w:cs="Times New Roman"/>
          <w:sz w:val="20"/>
          <w:szCs w:val="20"/>
        </w:rPr>
      </w:pPr>
      <w:r w:rsidRPr="00901914">
        <w:rPr>
          <w:rFonts w:ascii="Times New Roman" w:hAnsi="Times New Roman" w:cs="Times New Roman"/>
          <w:sz w:val="20"/>
          <w:szCs w:val="20"/>
        </w:rPr>
        <w:t>A</w:t>
      </w:r>
      <w:r w:rsidR="00B456B8" w:rsidRPr="00901914">
        <w:rPr>
          <w:rFonts w:ascii="Times New Roman" w:hAnsi="Times New Roman" w:cs="Times New Roman"/>
          <w:sz w:val="20"/>
          <w:szCs w:val="20"/>
        </w:rPr>
        <w:t>t the end of the course students</w:t>
      </w:r>
      <w:r w:rsidR="004E25B5">
        <w:rPr>
          <w:rFonts w:ascii="Times New Roman" w:hAnsi="Times New Roman" w:cs="Times New Roman"/>
          <w:sz w:val="20"/>
          <w:szCs w:val="20"/>
        </w:rPr>
        <w:t xml:space="preserve"> </w:t>
      </w:r>
      <w:r w:rsidR="0084270A">
        <w:rPr>
          <w:rFonts w:ascii="Times New Roman" w:hAnsi="Times New Roman" w:cs="Times New Roman"/>
          <w:sz w:val="20"/>
          <w:szCs w:val="20"/>
        </w:rPr>
        <w:t>will be able to</w:t>
      </w:r>
      <w:r w:rsidRPr="00901914">
        <w:rPr>
          <w:rFonts w:ascii="Times New Roman" w:hAnsi="Times New Roman" w:cs="Times New Roman"/>
          <w:sz w:val="20"/>
          <w:szCs w:val="20"/>
        </w:rPr>
        <w:t xml:space="preserve">: </w:t>
      </w:r>
    </w:p>
    <w:p w14:paraId="0975F840" w14:textId="42F4F981" w:rsidR="0057475B" w:rsidRPr="00901914" w:rsidRDefault="00B456B8" w:rsidP="0057475B">
      <w:pPr>
        <w:spacing w:line="240" w:lineRule="exact"/>
        <w:ind w:left="284" w:hanging="284"/>
        <w:jc w:val="both"/>
        <w:rPr>
          <w:rFonts w:ascii="Times New Roman" w:hAnsi="Times New Roman" w:cs="Times New Roman"/>
          <w:sz w:val="20"/>
          <w:szCs w:val="20"/>
        </w:rPr>
      </w:pPr>
      <w:r w:rsidRPr="00901914">
        <w:rPr>
          <w:rFonts w:ascii="Times New Roman" w:hAnsi="Times New Roman" w:cs="Times New Roman"/>
          <w:sz w:val="20"/>
          <w:szCs w:val="20"/>
        </w:rPr>
        <w:t>a.</w:t>
      </w:r>
      <w:r w:rsidRPr="00901914">
        <w:rPr>
          <w:rFonts w:ascii="Times New Roman" w:hAnsi="Times New Roman" w:cs="Times New Roman"/>
          <w:sz w:val="20"/>
          <w:szCs w:val="20"/>
        </w:rPr>
        <w:tab/>
      </w:r>
      <w:r w:rsidR="0084270A">
        <w:rPr>
          <w:rFonts w:ascii="Times New Roman" w:hAnsi="Times New Roman" w:cs="Times New Roman"/>
          <w:sz w:val="20"/>
          <w:szCs w:val="20"/>
        </w:rPr>
        <w:t>know</w:t>
      </w:r>
      <w:r w:rsidR="004E25B5">
        <w:rPr>
          <w:rFonts w:ascii="Times New Roman" w:hAnsi="Times New Roman" w:cs="Times New Roman"/>
          <w:sz w:val="20"/>
          <w:szCs w:val="20"/>
        </w:rPr>
        <w:t xml:space="preserve"> </w:t>
      </w:r>
      <w:r w:rsidRPr="00901914">
        <w:rPr>
          <w:rFonts w:ascii="Times New Roman" w:hAnsi="Times New Roman" w:cs="Times New Roman"/>
          <w:sz w:val="20"/>
          <w:szCs w:val="20"/>
        </w:rPr>
        <w:t>clinical methodology in relation to work groups</w:t>
      </w:r>
      <w:r w:rsidR="0057475B" w:rsidRPr="00901914">
        <w:rPr>
          <w:rFonts w:ascii="Times New Roman" w:hAnsi="Times New Roman" w:cs="Times New Roman"/>
          <w:sz w:val="20"/>
          <w:szCs w:val="20"/>
        </w:rPr>
        <w:t xml:space="preserve"> </w:t>
      </w:r>
      <w:r w:rsidRPr="00901914">
        <w:rPr>
          <w:rFonts w:ascii="Times New Roman" w:hAnsi="Times New Roman" w:cs="Times New Roman"/>
          <w:sz w:val="20"/>
          <w:szCs w:val="20"/>
        </w:rPr>
        <w:t>and organisations</w:t>
      </w:r>
      <w:r w:rsidR="0057475B" w:rsidRPr="00901914">
        <w:rPr>
          <w:rFonts w:ascii="Times New Roman" w:hAnsi="Times New Roman" w:cs="Times New Roman"/>
          <w:sz w:val="20"/>
          <w:szCs w:val="20"/>
        </w:rPr>
        <w:t>;</w:t>
      </w:r>
    </w:p>
    <w:p w14:paraId="0DC16A39" w14:textId="71ECB9BF" w:rsidR="0057475B" w:rsidRPr="00901914" w:rsidRDefault="0057475B" w:rsidP="0057475B">
      <w:pPr>
        <w:spacing w:line="240" w:lineRule="exact"/>
        <w:ind w:left="284" w:hanging="284"/>
        <w:jc w:val="both"/>
        <w:rPr>
          <w:rFonts w:ascii="Times New Roman" w:hAnsi="Times New Roman" w:cs="Times New Roman"/>
          <w:sz w:val="20"/>
          <w:szCs w:val="20"/>
        </w:rPr>
      </w:pPr>
      <w:r w:rsidRPr="00901914">
        <w:rPr>
          <w:rFonts w:ascii="Times New Roman" w:hAnsi="Times New Roman" w:cs="Times New Roman"/>
          <w:sz w:val="20"/>
          <w:szCs w:val="20"/>
        </w:rPr>
        <w:t>b</w:t>
      </w:r>
      <w:r w:rsidR="00B456B8" w:rsidRPr="00901914">
        <w:rPr>
          <w:rFonts w:ascii="Times New Roman" w:hAnsi="Times New Roman" w:cs="Times New Roman"/>
          <w:sz w:val="20"/>
          <w:szCs w:val="20"/>
        </w:rPr>
        <w:t>.</w:t>
      </w:r>
      <w:r w:rsidR="00B456B8" w:rsidRPr="00901914">
        <w:rPr>
          <w:rFonts w:ascii="Times New Roman" w:hAnsi="Times New Roman" w:cs="Times New Roman"/>
          <w:sz w:val="20"/>
          <w:szCs w:val="20"/>
        </w:rPr>
        <w:tab/>
      </w:r>
      <w:r w:rsidR="0084270A">
        <w:rPr>
          <w:rFonts w:ascii="Times New Roman" w:hAnsi="Times New Roman" w:cs="Times New Roman"/>
          <w:sz w:val="20"/>
          <w:szCs w:val="20"/>
        </w:rPr>
        <w:t>know</w:t>
      </w:r>
      <w:r w:rsidR="004E25B5" w:rsidRPr="00901914">
        <w:rPr>
          <w:rFonts w:ascii="Times New Roman" w:hAnsi="Times New Roman" w:cs="Times New Roman"/>
          <w:sz w:val="20"/>
          <w:szCs w:val="20"/>
        </w:rPr>
        <w:t xml:space="preserve"> </w:t>
      </w:r>
      <w:r w:rsidR="00B456B8" w:rsidRPr="00901914">
        <w:rPr>
          <w:rFonts w:ascii="Times New Roman" w:hAnsi="Times New Roman" w:cs="Times New Roman"/>
          <w:sz w:val="20"/>
          <w:szCs w:val="20"/>
        </w:rPr>
        <w:t>the main t</w:t>
      </w:r>
      <w:r w:rsidR="00D34279" w:rsidRPr="00901914">
        <w:rPr>
          <w:rFonts w:ascii="Times New Roman" w:hAnsi="Times New Roman" w:cs="Times New Roman"/>
          <w:sz w:val="20"/>
          <w:szCs w:val="20"/>
        </w:rPr>
        <w:t>h</w:t>
      </w:r>
      <w:r w:rsidR="00B456B8" w:rsidRPr="00901914">
        <w:rPr>
          <w:rFonts w:ascii="Times New Roman" w:hAnsi="Times New Roman" w:cs="Times New Roman"/>
          <w:sz w:val="20"/>
          <w:szCs w:val="20"/>
        </w:rPr>
        <w:t>eori</w:t>
      </w:r>
      <w:r w:rsidR="001D4558" w:rsidRPr="00901914">
        <w:rPr>
          <w:rFonts w:ascii="Times New Roman" w:hAnsi="Times New Roman" w:cs="Times New Roman"/>
          <w:sz w:val="20"/>
          <w:szCs w:val="20"/>
        </w:rPr>
        <w:t>es</w:t>
      </w:r>
      <w:r w:rsidR="00B456B8" w:rsidRPr="00901914">
        <w:rPr>
          <w:rFonts w:ascii="Times New Roman" w:hAnsi="Times New Roman" w:cs="Times New Roman"/>
          <w:sz w:val="20"/>
          <w:szCs w:val="20"/>
        </w:rPr>
        <w:t xml:space="preserve"> regarding group and organisational dynamics</w:t>
      </w:r>
      <w:r w:rsidRPr="00901914">
        <w:rPr>
          <w:rFonts w:ascii="Times New Roman" w:hAnsi="Times New Roman" w:cs="Times New Roman"/>
          <w:sz w:val="20"/>
          <w:szCs w:val="20"/>
        </w:rPr>
        <w:t>;</w:t>
      </w:r>
    </w:p>
    <w:p w14:paraId="5014BE4F" w14:textId="4F1459B8" w:rsidR="0057475B" w:rsidRPr="00901914" w:rsidRDefault="00D34279" w:rsidP="0057475B">
      <w:pPr>
        <w:spacing w:line="240" w:lineRule="exact"/>
        <w:ind w:left="284" w:hanging="284"/>
        <w:jc w:val="both"/>
        <w:rPr>
          <w:rFonts w:ascii="Times New Roman" w:hAnsi="Times New Roman" w:cs="Times New Roman"/>
          <w:sz w:val="20"/>
          <w:szCs w:val="20"/>
        </w:rPr>
      </w:pPr>
      <w:r w:rsidRPr="00901914">
        <w:rPr>
          <w:rFonts w:ascii="Times New Roman" w:hAnsi="Times New Roman" w:cs="Times New Roman"/>
          <w:sz w:val="20"/>
          <w:szCs w:val="20"/>
        </w:rPr>
        <w:t>c.</w:t>
      </w:r>
      <w:r w:rsidRPr="00901914">
        <w:rPr>
          <w:rFonts w:ascii="Times New Roman" w:hAnsi="Times New Roman" w:cs="Times New Roman"/>
          <w:sz w:val="20"/>
          <w:szCs w:val="20"/>
        </w:rPr>
        <w:tab/>
      </w:r>
      <w:r w:rsidR="0084270A">
        <w:rPr>
          <w:rFonts w:ascii="Times New Roman" w:hAnsi="Times New Roman" w:cs="Times New Roman"/>
          <w:sz w:val="20"/>
          <w:szCs w:val="20"/>
        </w:rPr>
        <w:t>use</w:t>
      </w:r>
      <w:r w:rsidR="004E25B5">
        <w:rPr>
          <w:rFonts w:ascii="Times New Roman" w:hAnsi="Times New Roman" w:cs="Times New Roman"/>
          <w:sz w:val="20"/>
          <w:szCs w:val="20"/>
        </w:rPr>
        <w:t xml:space="preserve"> </w:t>
      </w:r>
      <w:r w:rsidRPr="00901914">
        <w:rPr>
          <w:rFonts w:ascii="Times New Roman" w:hAnsi="Times New Roman" w:cs="Times New Roman"/>
          <w:sz w:val="20"/>
          <w:szCs w:val="20"/>
        </w:rPr>
        <w:t>intervention methodology for work group support and organisational process support (for example: periods of change; conflict management; appreciating differences; difficult situations</w:t>
      </w:r>
      <w:r w:rsidR="0057475B" w:rsidRPr="00901914">
        <w:rPr>
          <w:rFonts w:ascii="Times New Roman" w:hAnsi="Times New Roman" w:cs="Times New Roman"/>
          <w:sz w:val="20"/>
          <w:szCs w:val="20"/>
        </w:rPr>
        <w:t>);</w:t>
      </w:r>
    </w:p>
    <w:p w14:paraId="46D5BFFB" w14:textId="2456E395" w:rsidR="0057475B" w:rsidRPr="00901914" w:rsidRDefault="0057475B" w:rsidP="0057475B">
      <w:pPr>
        <w:spacing w:line="240" w:lineRule="exact"/>
        <w:ind w:left="284" w:hanging="284"/>
        <w:jc w:val="both"/>
        <w:rPr>
          <w:rFonts w:ascii="Times New Roman" w:hAnsi="Times New Roman" w:cs="Times New Roman"/>
          <w:sz w:val="20"/>
          <w:szCs w:val="20"/>
        </w:rPr>
      </w:pPr>
      <w:r w:rsidRPr="00901914">
        <w:rPr>
          <w:rFonts w:ascii="Times New Roman" w:hAnsi="Times New Roman" w:cs="Times New Roman"/>
          <w:sz w:val="20"/>
          <w:szCs w:val="20"/>
        </w:rPr>
        <w:t>d</w:t>
      </w:r>
      <w:r w:rsidR="00D34279" w:rsidRPr="00901914">
        <w:rPr>
          <w:rFonts w:ascii="Times New Roman" w:hAnsi="Times New Roman" w:cs="Times New Roman"/>
          <w:sz w:val="20"/>
          <w:szCs w:val="20"/>
        </w:rPr>
        <w:t>.</w:t>
      </w:r>
      <w:r w:rsidR="00D34279" w:rsidRPr="00901914">
        <w:rPr>
          <w:rFonts w:ascii="Times New Roman" w:hAnsi="Times New Roman" w:cs="Times New Roman"/>
          <w:sz w:val="20"/>
          <w:szCs w:val="20"/>
        </w:rPr>
        <w:tab/>
      </w:r>
      <w:r w:rsidR="0084270A">
        <w:rPr>
          <w:rFonts w:ascii="Times New Roman" w:hAnsi="Times New Roman" w:cs="Times New Roman"/>
          <w:sz w:val="20"/>
          <w:szCs w:val="20"/>
        </w:rPr>
        <w:t xml:space="preserve">handle </w:t>
      </w:r>
      <w:r w:rsidR="00D34279" w:rsidRPr="00901914">
        <w:rPr>
          <w:rFonts w:ascii="Times New Roman" w:hAnsi="Times New Roman" w:cs="Times New Roman"/>
          <w:sz w:val="20"/>
          <w:szCs w:val="20"/>
        </w:rPr>
        <w:t>skills related to critical interpretation of phenomena studied during the course</w:t>
      </w:r>
      <w:r w:rsidRPr="00901914">
        <w:rPr>
          <w:rFonts w:ascii="Times New Roman" w:hAnsi="Times New Roman" w:cs="Times New Roman"/>
          <w:sz w:val="20"/>
          <w:szCs w:val="20"/>
        </w:rPr>
        <w:t>.</w:t>
      </w:r>
    </w:p>
    <w:p w14:paraId="1132CD83" w14:textId="77777777" w:rsidR="00920A43" w:rsidRPr="00901914" w:rsidRDefault="00CA325D">
      <w:pPr>
        <w:spacing w:before="240" w:after="120" w:line="240" w:lineRule="exact"/>
        <w:jc w:val="both"/>
        <w:rPr>
          <w:rFonts w:ascii="Times New Roman" w:hAnsi="Times New Roman" w:cs="Times New Roman"/>
          <w:b/>
          <w:bCs/>
          <w:sz w:val="18"/>
          <w:szCs w:val="18"/>
        </w:rPr>
      </w:pPr>
      <w:r w:rsidRPr="00901914">
        <w:rPr>
          <w:rFonts w:ascii="Times New Roman" w:hAnsi="Times New Roman" w:cs="Times New Roman"/>
          <w:b/>
          <w:bCs/>
          <w:i/>
          <w:iCs/>
          <w:sz w:val="18"/>
          <w:szCs w:val="18"/>
        </w:rPr>
        <w:t>COURSE CONTENT</w:t>
      </w:r>
    </w:p>
    <w:p w14:paraId="6502DF72" w14:textId="77777777" w:rsidR="0057475B" w:rsidRPr="00901914" w:rsidRDefault="00E32134" w:rsidP="0057475B">
      <w:pPr>
        <w:spacing w:line="240" w:lineRule="exact"/>
        <w:rPr>
          <w:rFonts w:ascii="Times New Roman" w:hAnsi="Times New Roman" w:cs="Times New Roman"/>
          <w:sz w:val="20"/>
          <w:szCs w:val="20"/>
        </w:rPr>
      </w:pPr>
      <w:r w:rsidRPr="00901914">
        <w:rPr>
          <w:rFonts w:ascii="Times New Roman" w:hAnsi="Times New Roman" w:cs="Times New Roman"/>
          <w:sz w:val="20"/>
          <w:szCs w:val="20"/>
        </w:rPr>
        <w:t>The course covers the following topics</w:t>
      </w:r>
      <w:r w:rsidR="0057475B" w:rsidRPr="00901914">
        <w:rPr>
          <w:rFonts w:ascii="Times New Roman" w:hAnsi="Times New Roman" w:cs="Times New Roman"/>
          <w:sz w:val="20"/>
          <w:szCs w:val="20"/>
        </w:rPr>
        <w:t>:</w:t>
      </w:r>
    </w:p>
    <w:p w14:paraId="3A4315D8" w14:textId="3945EDFC" w:rsidR="00920A43" w:rsidRPr="00901914" w:rsidRDefault="004E25B5" w:rsidP="004E25B5">
      <w:pPr>
        <w:spacing w:line="240" w:lineRule="exact"/>
        <w:ind w:left="568" w:hanging="568"/>
        <w:jc w:val="both"/>
        <w:rPr>
          <w:rFonts w:ascii="Times New Roman" w:hAnsi="Times New Roman" w:cs="Times New Roman"/>
          <w:sz w:val="20"/>
          <w:szCs w:val="20"/>
        </w:rPr>
      </w:pPr>
      <w:r>
        <w:rPr>
          <w:rFonts w:ascii="Times New Roman" w:hAnsi="Times New Roman" w:cs="Times New Roman"/>
          <w:sz w:val="20"/>
          <w:szCs w:val="20"/>
        </w:rPr>
        <w:t xml:space="preserve">Unit </w:t>
      </w:r>
      <w:r w:rsidR="00CA325D" w:rsidRPr="00901914">
        <w:rPr>
          <w:rFonts w:ascii="Times New Roman" w:hAnsi="Times New Roman" w:cs="Times New Roman"/>
          <w:sz w:val="20"/>
          <w:szCs w:val="20"/>
        </w:rPr>
        <w:t>1.</w:t>
      </w:r>
      <w:r w:rsidR="00CA325D" w:rsidRPr="00901914">
        <w:rPr>
          <w:rFonts w:ascii="Times New Roman" w:hAnsi="Times New Roman" w:cs="Times New Roman"/>
          <w:sz w:val="20"/>
          <w:szCs w:val="20"/>
        </w:rPr>
        <w:tab/>
        <w:t>the group as a problem: the disorganising influence of group functioning in institutions;</w:t>
      </w:r>
    </w:p>
    <w:p w14:paraId="3AA9DBDB" w14:textId="2B0FA93B" w:rsidR="00920A43" w:rsidRPr="00901914" w:rsidRDefault="004E25B5" w:rsidP="004E25B5">
      <w:pPr>
        <w:spacing w:line="240" w:lineRule="exact"/>
        <w:ind w:left="568" w:hanging="568"/>
        <w:jc w:val="both"/>
        <w:rPr>
          <w:rFonts w:ascii="Times New Roman" w:hAnsi="Times New Roman" w:cs="Times New Roman"/>
          <w:sz w:val="20"/>
          <w:szCs w:val="20"/>
        </w:rPr>
      </w:pPr>
      <w:r>
        <w:rPr>
          <w:rFonts w:ascii="Times New Roman" w:hAnsi="Times New Roman" w:cs="Times New Roman"/>
          <w:sz w:val="20"/>
          <w:szCs w:val="20"/>
        </w:rPr>
        <w:t>Unit</w:t>
      </w:r>
      <w:r w:rsidRPr="00901914">
        <w:rPr>
          <w:rFonts w:ascii="Times New Roman" w:hAnsi="Times New Roman" w:cs="Times New Roman"/>
          <w:sz w:val="20"/>
          <w:szCs w:val="20"/>
        </w:rPr>
        <w:t xml:space="preserve"> </w:t>
      </w:r>
      <w:r w:rsidR="00CA325D" w:rsidRPr="00901914">
        <w:rPr>
          <w:rFonts w:ascii="Times New Roman" w:hAnsi="Times New Roman" w:cs="Times New Roman"/>
          <w:sz w:val="20"/>
          <w:szCs w:val="20"/>
        </w:rPr>
        <w:t>2.</w:t>
      </w:r>
      <w:r w:rsidR="00CA325D" w:rsidRPr="00901914">
        <w:rPr>
          <w:rFonts w:ascii="Times New Roman" w:hAnsi="Times New Roman" w:cs="Times New Roman"/>
          <w:sz w:val="20"/>
          <w:szCs w:val="20"/>
        </w:rPr>
        <w:tab/>
        <w:t>the group as a resource: the spontaneous cohesive potential and self-organisational capacity of group dynamics;</w:t>
      </w:r>
    </w:p>
    <w:p w14:paraId="216438FA" w14:textId="1F3879A6" w:rsidR="00920A43" w:rsidRPr="00901914" w:rsidRDefault="004E25B5">
      <w:pPr>
        <w:spacing w:line="240" w:lineRule="exact"/>
        <w:jc w:val="both"/>
        <w:rPr>
          <w:rFonts w:ascii="Times New Roman" w:hAnsi="Times New Roman" w:cs="Times New Roman"/>
          <w:sz w:val="20"/>
          <w:szCs w:val="20"/>
        </w:rPr>
      </w:pPr>
      <w:r>
        <w:rPr>
          <w:rFonts w:ascii="Times New Roman" w:hAnsi="Times New Roman" w:cs="Times New Roman"/>
          <w:sz w:val="20"/>
          <w:szCs w:val="20"/>
        </w:rPr>
        <w:t>Unit</w:t>
      </w:r>
      <w:r w:rsidRPr="00901914">
        <w:rPr>
          <w:rFonts w:ascii="Times New Roman" w:hAnsi="Times New Roman" w:cs="Times New Roman"/>
          <w:sz w:val="20"/>
          <w:szCs w:val="20"/>
        </w:rPr>
        <w:t xml:space="preserve"> </w:t>
      </w:r>
      <w:r w:rsidR="00CA325D" w:rsidRPr="00901914">
        <w:rPr>
          <w:rFonts w:ascii="Times New Roman" w:hAnsi="Times New Roman" w:cs="Times New Roman"/>
          <w:sz w:val="20"/>
          <w:szCs w:val="20"/>
        </w:rPr>
        <w:t>3.</w:t>
      </w:r>
      <w:r w:rsidR="00CA325D" w:rsidRPr="00901914">
        <w:rPr>
          <w:rFonts w:ascii="Times New Roman" w:hAnsi="Times New Roman" w:cs="Times New Roman"/>
          <w:sz w:val="20"/>
          <w:szCs w:val="20"/>
        </w:rPr>
        <w:tab/>
        <w:t>Bion's theory of thought and its applications in the organisation;</w:t>
      </w:r>
    </w:p>
    <w:p w14:paraId="1CEA8F30" w14:textId="09A7F74D" w:rsidR="00920A43" w:rsidRPr="00901914" w:rsidRDefault="004E25B5" w:rsidP="004E25B5">
      <w:pPr>
        <w:spacing w:line="240" w:lineRule="exact"/>
        <w:ind w:left="568" w:hanging="568"/>
        <w:jc w:val="both"/>
        <w:rPr>
          <w:rFonts w:ascii="Times New Roman" w:hAnsi="Times New Roman" w:cs="Times New Roman"/>
          <w:sz w:val="20"/>
          <w:szCs w:val="20"/>
        </w:rPr>
      </w:pPr>
      <w:r>
        <w:rPr>
          <w:rFonts w:ascii="Times New Roman" w:hAnsi="Times New Roman" w:cs="Times New Roman"/>
          <w:sz w:val="20"/>
          <w:szCs w:val="20"/>
        </w:rPr>
        <w:t>Unit</w:t>
      </w:r>
      <w:r w:rsidRPr="00901914">
        <w:rPr>
          <w:rFonts w:ascii="Times New Roman" w:hAnsi="Times New Roman" w:cs="Times New Roman"/>
          <w:sz w:val="20"/>
          <w:szCs w:val="20"/>
        </w:rPr>
        <w:t xml:space="preserve"> </w:t>
      </w:r>
      <w:r w:rsidR="00CA325D" w:rsidRPr="00901914">
        <w:rPr>
          <w:rFonts w:ascii="Times New Roman" w:hAnsi="Times New Roman" w:cs="Times New Roman"/>
          <w:sz w:val="20"/>
          <w:szCs w:val="20"/>
        </w:rPr>
        <w:t>4.</w:t>
      </w:r>
      <w:r w:rsidR="00CA325D" w:rsidRPr="00901914">
        <w:rPr>
          <w:rFonts w:ascii="Times New Roman" w:hAnsi="Times New Roman" w:cs="Times New Roman"/>
          <w:sz w:val="20"/>
          <w:szCs w:val="20"/>
        </w:rPr>
        <w:tab/>
        <w:t xml:space="preserve">the psychoanalytical function of the mind and the methodology of organisational consulting: William Shakespeare as a consultant </w:t>
      </w:r>
      <w:r w:rsidR="00CA325D" w:rsidRPr="00901914">
        <w:rPr>
          <w:rFonts w:ascii="Times New Roman" w:hAnsi="Times New Roman" w:cs="Times New Roman"/>
          <w:i/>
          <w:iCs/>
          <w:sz w:val="20"/>
          <w:szCs w:val="20"/>
        </w:rPr>
        <w:t>ahead of his time</w:t>
      </w:r>
      <w:r w:rsidR="00CA325D" w:rsidRPr="00901914">
        <w:rPr>
          <w:rFonts w:ascii="Times New Roman" w:hAnsi="Times New Roman" w:cs="Times New Roman"/>
          <w:sz w:val="20"/>
          <w:szCs w:val="20"/>
        </w:rPr>
        <w:t>;</w:t>
      </w:r>
    </w:p>
    <w:p w14:paraId="6D83D909" w14:textId="6E4CA1E2" w:rsidR="0057475B" w:rsidRPr="00901914" w:rsidRDefault="004E25B5" w:rsidP="0057475B">
      <w:pPr>
        <w:spacing w:line="240" w:lineRule="exact"/>
        <w:ind w:left="284" w:hanging="284"/>
        <w:jc w:val="both"/>
        <w:rPr>
          <w:rFonts w:ascii="Times New Roman" w:hAnsi="Times New Roman" w:cs="Times New Roman"/>
          <w:sz w:val="20"/>
          <w:szCs w:val="20"/>
        </w:rPr>
      </w:pPr>
      <w:r>
        <w:rPr>
          <w:rFonts w:ascii="Times New Roman" w:hAnsi="Times New Roman" w:cs="Times New Roman"/>
          <w:sz w:val="20"/>
          <w:szCs w:val="20"/>
        </w:rPr>
        <w:t>Unit</w:t>
      </w:r>
      <w:r w:rsidRPr="00901914">
        <w:rPr>
          <w:rFonts w:ascii="Times New Roman" w:hAnsi="Times New Roman" w:cs="Times New Roman"/>
          <w:sz w:val="20"/>
          <w:szCs w:val="20"/>
        </w:rPr>
        <w:t xml:space="preserve"> </w:t>
      </w:r>
      <w:r w:rsidR="00E32134" w:rsidRPr="00901914">
        <w:rPr>
          <w:rFonts w:ascii="Times New Roman" w:hAnsi="Times New Roman" w:cs="Times New Roman"/>
          <w:sz w:val="20"/>
          <w:szCs w:val="20"/>
        </w:rPr>
        <w:t>5.</w:t>
      </w:r>
      <w:r w:rsidR="00E32134" w:rsidRPr="00901914">
        <w:rPr>
          <w:rFonts w:ascii="Times New Roman" w:hAnsi="Times New Roman" w:cs="Times New Roman"/>
          <w:sz w:val="20"/>
          <w:szCs w:val="20"/>
        </w:rPr>
        <w:tab/>
        <w:t xml:space="preserve">organisation as </w:t>
      </w:r>
      <w:r w:rsidR="00D34279" w:rsidRPr="00901914">
        <w:rPr>
          <w:rFonts w:ascii="Times New Roman" w:hAnsi="Times New Roman" w:cs="Times New Roman"/>
          <w:sz w:val="20"/>
          <w:szCs w:val="20"/>
        </w:rPr>
        <w:t xml:space="preserve">a </w:t>
      </w:r>
      <w:r w:rsidR="00E32134" w:rsidRPr="00901914">
        <w:rPr>
          <w:rFonts w:ascii="Times New Roman" w:hAnsi="Times New Roman" w:cs="Times New Roman"/>
          <w:sz w:val="20"/>
          <w:szCs w:val="20"/>
        </w:rPr>
        <w:t>living system and forms of co-habitation</w:t>
      </w:r>
      <w:r w:rsidR="0057475B" w:rsidRPr="00901914">
        <w:rPr>
          <w:rFonts w:ascii="Times New Roman" w:hAnsi="Times New Roman" w:cs="Times New Roman"/>
          <w:sz w:val="20"/>
          <w:szCs w:val="20"/>
        </w:rPr>
        <w:t>;</w:t>
      </w:r>
    </w:p>
    <w:p w14:paraId="762A1BBD" w14:textId="38ED159C" w:rsidR="0057475B" w:rsidRPr="00901914" w:rsidRDefault="004E25B5" w:rsidP="0057475B">
      <w:pPr>
        <w:spacing w:line="240" w:lineRule="exact"/>
        <w:ind w:left="284" w:hanging="284"/>
        <w:jc w:val="both"/>
        <w:rPr>
          <w:rFonts w:ascii="Times New Roman" w:hAnsi="Times New Roman" w:cs="Times New Roman"/>
          <w:sz w:val="20"/>
          <w:szCs w:val="20"/>
        </w:rPr>
      </w:pPr>
      <w:r>
        <w:rPr>
          <w:rFonts w:ascii="Times New Roman" w:hAnsi="Times New Roman" w:cs="Times New Roman"/>
          <w:sz w:val="20"/>
          <w:szCs w:val="20"/>
        </w:rPr>
        <w:t>Unit</w:t>
      </w:r>
      <w:r w:rsidRPr="00901914">
        <w:rPr>
          <w:rFonts w:ascii="Times New Roman" w:hAnsi="Times New Roman" w:cs="Times New Roman"/>
          <w:sz w:val="20"/>
          <w:szCs w:val="20"/>
        </w:rPr>
        <w:t xml:space="preserve"> </w:t>
      </w:r>
      <w:r w:rsidR="00E32134" w:rsidRPr="00901914">
        <w:rPr>
          <w:rFonts w:ascii="Times New Roman" w:hAnsi="Times New Roman" w:cs="Times New Roman"/>
          <w:sz w:val="20"/>
          <w:szCs w:val="20"/>
        </w:rPr>
        <w:t>6.</w:t>
      </w:r>
      <w:r w:rsidR="00E32134" w:rsidRPr="00901914">
        <w:rPr>
          <w:rFonts w:ascii="Times New Roman" w:hAnsi="Times New Roman" w:cs="Times New Roman"/>
          <w:sz w:val="20"/>
          <w:szCs w:val="20"/>
        </w:rPr>
        <w:tab/>
        <w:t>irrationality and organisational discomfort</w:t>
      </w:r>
      <w:r w:rsidR="0057475B" w:rsidRPr="00901914">
        <w:rPr>
          <w:rFonts w:ascii="Times New Roman" w:hAnsi="Times New Roman" w:cs="Times New Roman"/>
          <w:sz w:val="20"/>
          <w:szCs w:val="20"/>
        </w:rPr>
        <w:t>;</w:t>
      </w:r>
    </w:p>
    <w:p w14:paraId="48770A09" w14:textId="10834D2F" w:rsidR="0057475B" w:rsidRPr="0084270A" w:rsidRDefault="004E25B5" w:rsidP="0084270A">
      <w:pPr>
        <w:spacing w:line="240" w:lineRule="exact"/>
        <w:jc w:val="both"/>
        <w:rPr>
          <w:rFonts w:ascii="Times New Roman" w:hAnsi="Times New Roman" w:cs="Times New Roman"/>
          <w:sz w:val="20"/>
          <w:szCs w:val="20"/>
        </w:rPr>
      </w:pPr>
      <w:r w:rsidRPr="0084270A">
        <w:rPr>
          <w:rFonts w:ascii="Times New Roman" w:hAnsi="Times New Roman" w:cs="Times New Roman"/>
          <w:sz w:val="20"/>
          <w:szCs w:val="20"/>
        </w:rPr>
        <w:t xml:space="preserve">Unit </w:t>
      </w:r>
      <w:r w:rsidR="00E32134" w:rsidRPr="0084270A">
        <w:rPr>
          <w:rFonts w:ascii="Times New Roman" w:hAnsi="Times New Roman" w:cs="Times New Roman"/>
          <w:sz w:val="20"/>
          <w:szCs w:val="20"/>
        </w:rPr>
        <w:t>7.</w:t>
      </w:r>
      <w:r w:rsidR="00E32134" w:rsidRPr="0084270A">
        <w:rPr>
          <w:rFonts w:ascii="Times New Roman" w:hAnsi="Times New Roman" w:cs="Times New Roman"/>
          <w:sz w:val="20"/>
          <w:szCs w:val="20"/>
        </w:rPr>
        <w:tab/>
        <w:t>intervention methodologies</w:t>
      </w:r>
      <w:r w:rsidR="0084270A" w:rsidRPr="0084270A">
        <w:rPr>
          <w:rFonts w:ascii="Times New Roman" w:hAnsi="Times New Roman" w:cs="Times New Roman"/>
          <w:sz w:val="20"/>
          <w:szCs w:val="20"/>
        </w:rPr>
        <w:t xml:space="preserve"> in groups and organisations</w:t>
      </w:r>
      <w:r w:rsidR="00E32134" w:rsidRPr="0084270A">
        <w:rPr>
          <w:rFonts w:ascii="Times New Roman" w:hAnsi="Times New Roman" w:cs="Times New Roman"/>
          <w:sz w:val="20"/>
          <w:szCs w:val="20"/>
        </w:rPr>
        <w:t xml:space="preserve"> from a clinical perspective</w:t>
      </w:r>
      <w:r w:rsidR="0057475B" w:rsidRPr="0084270A">
        <w:rPr>
          <w:rFonts w:ascii="Times New Roman" w:hAnsi="Times New Roman" w:cs="Times New Roman"/>
          <w:sz w:val="20"/>
          <w:szCs w:val="20"/>
        </w:rPr>
        <w:t>.</w:t>
      </w:r>
    </w:p>
    <w:p w14:paraId="19C8D629" w14:textId="77777777" w:rsidR="00920A43" w:rsidRPr="00901914" w:rsidRDefault="00CA325D" w:rsidP="0057475B">
      <w:pPr>
        <w:spacing w:before="240" w:after="120" w:line="240" w:lineRule="exact"/>
        <w:jc w:val="both"/>
        <w:rPr>
          <w:rFonts w:ascii="Times New Roman" w:hAnsi="Times New Roman" w:cs="Times New Roman"/>
          <w:b/>
          <w:bCs/>
          <w:i/>
          <w:iCs/>
          <w:sz w:val="18"/>
          <w:szCs w:val="18"/>
        </w:rPr>
      </w:pPr>
      <w:r w:rsidRPr="00901914">
        <w:rPr>
          <w:rFonts w:ascii="Times New Roman" w:hAnsi="Times New Roman" w:cs="Times New Roman"/>
          <w:b/>
          <w:bCs/>
          <w:i/>
          <w:iCs/>
          <w:sz w:val="18"/>
          <w:szCs w:val="18"/>
        </w:rPr>
        <w:lastRenderedPageBreak/>
        <w:t>READING LIST</w:t>
      </w:r>
    </w:p>
    <w:p w14:paraId="48CCA308" w14:textId="09C8AF5E" w:rsidR="0057475B" w:rsidRPr="00901914" w:rsidRDefault="00E32134" w:rsidP="0057475B">
      <w:pPr>
        <w:pStyle w:val="Testo1"/>
        <w:rPr>
          <w:i/>
          <w:lang w:val="en-US"/>
        </w:rPr>
      </w:pPr>
      <w:r w:rsidRPr="00901914">
        <w:rPr>
          <w:i/>
          <w:lang w:val="en-US"/>
        </w:rPr>
        <w:t xml:space="preserve">Compulsory </w:t>
      </w:r>
    </w:p>
    <w:p w14:paraId="6D975653" w14:textId="77777777" w:rsidR="0057475B" w:rsidRPr="00C448CC" w:rsidRDefault="00E32134" w:rsidP="0057475B">
      <w:pPr>
        <w:pStyle w:val="Testo1"/>
        <w:ind w:left="0" w:firstLine="0"/>
        <w:rPr>
          <w:lang w:val="en-US"/>
        </w:rPr>
      </w:pPr>
      <w:r w:rsidRPr="00C448CC">
        <w:rPr>
          <w:lang w:val="en-US"/>
        </w:rPr>
        <w:t>Course guidelines</w:t>
      </w:r>
      <w:r w:rsidR="0057475B" w:rsidRPr="00C448CC">
        <w:rPr>
          <w:lang w:val="en-US"/>
        </w:rPr>
        <w:t>.</w:t>
      </w:r>
    </w:p>
    <w:p w14:paraId="61D7A7FC" w14:textId="7D58D202" w:rsidR="0057475B" w:rsidRPr="00901914" w:rsidRDefault="0057475B" w:rsidP="0057475B">
      <w:pPr>
        <w:pStyle w:val="Testo1"/>
      </w:pPr>
      <w:r w:rsidRPr="00901914">
        <w:rPr>
          <w:smallCaps/>
          <w:sz w:val="16"/>
        </w:rPr>
        <w:t>W. Bion</w:t>
      </w:r>
      <w:r w:rsidR="00170B8D">
        <w:rPr>
          <w:smallCaps/>
          <w:sz w:val="16"/>
        </w:rPr>
        <w:t xml:space="preserve"> </w:t>
      </w:r>
      <w:r w:rsidR="00170B8D" w:rsidRPr="00170B8D">
        <w:rPr>
          <w:smallCaps/>
        </w:rPr>
        <w:t>(1967)</w:t>
      </w:r>
      <w:r w:rsidRPr="00170B8D">
        <w:t>,</w:t>
      </w:r>
      <w:r w:rsidRPr="00901914">
        <w:t xml:space="preserve"> </w:t>
      </w:r>
      <w:r w:rsidRPr="00170B8D">
        <w:rPr>
          <w:i/>
        </w:rPr>
        <w:t>Analisi degli schizofrenici e metodo p</w:t>
      </w:r>
      <w:r w:rsidR="004E3111" w:rsidRPr="00170B8D">
        <w:rPr>
          <w:i/>
        </w:rPr>
        <w:t>sicoanalitico</w:t>
      </w:r>
      <w:r w:rsidR="004E3111" w:rsidRPr="00901914">
        <w:t>, Armando Ed., Chapter</w:t>
      </w:r>
      <w:r w:rsidRPr="00901914">
        <w:t xml:space="preserve"> 8.</w:t>
      </w:r>
    </w:p>
    <w:p w14:paraId="295455E0" w14:textId="5C1878DB" w:rsidR="0057475B" w:rsidRPr="00901914" w:rsidRDefault="0057475B" w:rsidP="0057475B">
      <w:pPr>
        <w:pStyle w:val="Testo1"/>
      </w:pPr>
      <w:r w:rsidRPr="00901914">
        <w:rPr>
          <w:smallCaps/>
          <w:sz w:val="16"/>
        </w:rPr>
        <w:t>W. Bion</w:t>
      </w:r>
      <w:r w:rsidR="00170B8D">
        <w:rPr>
          <w:smallCaps/>
          <w:sz w:val="16"/>
        </w:rPr>
        <w:t xml:space="preserve"> </w:t>
      </w:r>
      <w:r w:rsidR="00170B8D" w:rsidRPr="00170B8D">
        <w:rPr>
          <w:smallCaps/>
        </w:rPr>
        <w:t>(1971)</w:t>
      </w:r>
      <w:r w:rsidRPr="00170B8D">
        <w:t>,</w:t>
      </w:r>
      <w:r w:rsidRPr="00901914">
        <w:t xml:space="preserve"> </w:t>
      </w:r>
      <w:r w:rsidRPr="00170B8D">
        <w:rPr>
          <w:i/>
        </w:rPr>
        <w:t>Esperienze nei gruppi ed altri</w:t>
      </w:r>
      <w:r w:rsidR="004E3111" w:rsidRPr="00170B8D">
        <w:rPr>
          <w:i/>
        </w:rPr>
        <w:t xml:space="preserve"> saggi</w:t>
      </w:r>
      <w:r w:rsidR="004E3111" w:rsidRPr="00901914">
        <w:t>, Roma, Armando Ed., pages</w:t>
      </w:r>
      <w:r w:rsidRPr="00901914">
        <w:t xml:space="preserve"> 17-34.</w:t>
      </w:r>
    </w:p>
    <w:p w14:paraId="236F385C" w14:textId="4D4688DA" w:rsidR="0057475B" w:rsidRPr="00901914" w:rsidRDefault="0057475B" w:rsidP="0057475B">
      <w:pPr>
        <w:pStyle w:val="Testo1"/>
      </w:pPr>
      <w:r w:rsidRPr="00901914">
        <w:rPr>
          <w:smallCaps/>
          <w:sz w:val="16"/>
          <w:lang w:val="fr-FR"/>
        </w:rPr>
        <w:t xml:space="preserve">M. Kets de Vries-D. </w:t>
      </w:r>
      <w:r w:rsidRPr="00901914">
        <w:rPr>
          <w:smallCaps/>
          <w:sz w:val="16"/>
        </w:rPr>
        <w:t>Miller</w:t>
      </w:r>
      <w:r w:rsidR="00170B8D">
        <w:rPr>
          <w:smallCaps/>
          <w:sz w:val="16"/>
        </w:rPr>
        <w:t xml:space="preserve"> </w:t>
      </w:r>
      <w:r w:rsidR="00170B8D" w:rsidRPr="00170B8D">
        <w:rPr>
          <w:smallCaps/>
        </w:rPr>
        <w:t>(1992)</w:t>
      </w:r>
      <w:r w:rsidR="00901914" w:rsidRPr="00170B8D">
        <w:t>,</w:t>
      </w:r>
      <w:r w:rsidR="00901914">
        <w:rPr>
          <w:sz w:val="16"/>
        </w:rPr>
        <w:t xml:space="preserve"> </w:t>
      </w:r>
      <w:r w:rsidRPr="00170B8D">
        <w:rPr>
          <w:i/>
        </w:rPr>
        <w:t>L’organizzazione nevrotica. Una diagnosi in profondità dei disturbi e delle patologie del comportamento organizzativo</w:t>
      </w:r>
      <w:r w:rsidRPr="00901914">
        <w:t>, Raffaello Cortina.</w:t>
      </w:r>
    </w:p>
    <w:p w14:paraId="7CD1EDEC" w14:textId="77777777" w:rsidR="0057475B" w:rsidRPr="00901914" w:rsidRDefault="0057475B" w:rsidP="0057475B">
      <w:pPr>
        <w:pStyle w:val="Testo1"/>
        <w:rPr>
          <w:lang w:val="en-US"/>
        </w:rPr>
      </w:pPr>
      <w:r w:rsidRPr="00901914">
        <w:rPr>
          <w:smallCaps/>
          <w:sz w:val="16"/>
          <w:lang w:val="en-US"/>
        </w:rPr>
        <w:t>C. Gozzoli</w:t>
      </w:r>
      <w:r w:rsidRPr="00901914">
        <w:rPr>
          <w:sz w:val="16"/>
          <w:lang w:val="en-US"/>
        </w:rPr>
        <w:t xml:space="preserve"> </w:t>
      </w:r>
      <w:r w:rsidRPr="00901914">
        <w:rPr>
          <w:lang w:val="en-US"/>
        </w:rPr>
        <w:t xml:space="preserve">(2014), </w:t>
      </w:r>
      <w:r w:rsidRPr="00170B8D">
        <w:rPr>
          <w:i/>
          <w:lang w:val="en-US"/>
        </w:rPr>
        <w:t>Living and Working Together in Organizations: Theme Relevance - An Introduction.</w:t>
      </w:r>
      <w:r w:rsidRPr="00901914">
        <w:rPr>
          <w:lang w:val="en-US"/>
        </w:rPr>
        <w:t xml:space="preserve"> Wo</w:t>
      </w:r>
      <w:r w:rsidR="004E3111" w:rsidRPr="00901914">
        <w:rPr>
          <w:lang w:val="en-US"/>
        </w:rPr>
        <w:t>rld Futures 72 (5-6), 219-221 (also available in Italian at</w:t>
      </w:r>
      <w:r w:rsidRPr="00901914">
        <w:rPr>
          <w:lang w:val="en-US"/>
        </w:rPr>
        <w:t xml:space="preserve"> narrareigruppi.it). </w:t>
      </w:r>
    </w:p>
    <w:p w14:paraId="1CA16209" w14:textId="77777777" w:rsidR="0057475B" w:rsidRPr="00901914" w:rsidRDefault="0057475B" w:rsidP="0057475B">
      <w:pPr>
        <w:pStyle w:val="Testo1"/>
        <w:rPr>
          <w:lang w:val="en-US"/>
        </w:rPr>
      </w:pPr>
      <w:r w:rsidRPr="00901914">
        <w:rPr>
          <w:smallCaps/>
          <w:sz w:val="16"/>
          <w:lang w:val="en-US"/>
        </w:rPr>
        <w:t>C. Gozzoli</w:t>
      </w:r>
      <w:r w:rsidRPr="00901914">
        <w:rPr>
          <w:sz w:val="16"/>
          <w:lang w:val="en-US"/>
        </w:rPr>
        <w:t xml:space="preserve"> </w:t>
      </w:r>
      <w:r w:rsidRPr="00901914">
        <w:rPr>
          <w:lang w:val="en-US"/>
        </w:rPr>
        <w:t xml:space="preserve">(2014), </w:t>
      </w:r>
      <w:r w:rsidRPr="00170B8D">
        <w:rPr>
          <w:i/>
          <w:lang w:val="en-US"/>
        </w:rPr>
        <w:t>Living and working together in organizations: Traces and ways.</w:t>
      </w:r>
      <w:r w:rsidRPr="00901914">
        <w:rPr>
          <w:lang w:val="en-US"/>
        </w:rPr>
        <w:t xml:space="preserve"> World F</w:t>
      </w:r>
      <w:r w:rsidR="004E3111" w:rsidRPr="00901914">
        <w:rPr>
          <w:lang w:val="en-US"/>
        </w:rPr>
        <w:t>utures 72 (5-6), 222-233 (also available in Italian at</w:t>
      </w:r>
      <w:r w:rsidRPr="00901914">
        <w:rPr>
          <w:lang w:val="en-US"/>
        </w:rPr>
        <w:t xml:space="preserve"> narrareigruppi.it). </w:t>
      </w:r>
    </w:p>
    <w:p w14:paraId="763AAAF0" w14:textId="77777777" w:rsidR="0057475B" w:rsidRPr="00901914" w:rsidRDefault="004E3111" w:rsidP="0057475B">
      <w:pPr>
        <w:pStyle w:val="Testo1"/>
        <w:rPr>
          <w:i/>
          <w:lang w:val="en-US"/>
        </w:rPr>
      </w:pPr>
      <w:r w:rsidRPr="00901914">
        <w:rPr>
          <w:i/>
          <w:lang w:val="en-US"/>
        </w:rPr>
        <w:t>Supplementary part</w:t>
      </w:r>
      <w:r w:rsidR="0057475B" w:rsidRPr="00901914">
        <w:rPr>
          <w:i/>
          <w:lang w:val="en-US"/>
        </w:rPr>
        <w:t xml:space="preserve"> </w:t>
      </w:r>
    </w:p>
    <w:p w14:paraId="43BCB7D1" w14:textId="77777777" w:rsidR="0057475B" w:rsidRPr="00901914" w:rsidRDefault="004E3111" w:rsidP="0057475B">
      <w:pPr>
        <w:pStyle w:val="Testo1"/>
        <w:rPr>
          <w:lang w:val="en-US"/>
        </w:rPr>
      </w:pPr>
      <w:r w:rsidRPr="00901914">
        <w:rPr>
          <w:lang w:val="en-US"/>
        </w:rPr>
        <w:t>Choose 1 volume</w:t>
      </w:r>
      <w:r w:rsidR="0057475B" w:rsidRPr="00901914">
        <w:rPr>
          <w:lang w:val="en-US"/>
        </w:rPr>
        <w:t xml:space="preserve"> o</w:t>
      </w:r>
      <w:r w:rsidRPr="00901914">
        <w:rPr>
          <w:lang w:val="en-US"/>
        </w:rPr>
        <w:t>r 2 articles from the following list</w:t>
      </w:r>
    </w:p>
    <w:p w14:paraId="39E4A5DE" w14:textId="72FC56DA" w:rsidR="0057475B" w:rsidRPr="00901914" w:rsidRDefault="004E3111" w:rsidP="0057475B">
      <w:pPr>
        <w:pStyle w:val="Testo1"/>
        <w:rPr>
          <w:lang w:val="en-US"/>
        </w:rPr>
      </w:pPr>
      <w:r w:rsidRPr="00901914">
        <w:rPr>
          <w:lang w:val="en-US"/>
        </w:rPr>
        <w:t>Students may replace this supplementary reading with a group paper, this should be arranged with the tutor</w:t>
      </w:r>
    </w:p>
    <w:p w14:paraId="13BC006E" w14:textId="77777777" w:rsidR="0057475B" w:rsidRPr="00901914" w:rsidRDefault="004E3111" w:rsidP="0057475B">
      <w:pPr>
        <w:pStyle w:val="Testo1"/>
      </w:pPr>
      <w:r w:rsidRPr="00901914">
        <w:t>Volumes</w:t>
      </w:r>
      <w:r w:rsidR="0057475B" w:rsidRPr="00901914">
        <w:t>:</w:t>
      </w:r>
    </w:p>
    <w:p w14:paraId="2E693A14" w14:textId="77777777" w:rsidR="0057475B" w:rsidRPr="00901914" w:rsidRDefault="0057475B" w:rsidP="0057475B">
      <w:pPr>
        <w:pStyle w:val="Testo1"/>
      </w:pPr>
      <w:r w:rsidRPr="00901914">
        <w:rPr>
          <w:smallCaps/>
          <w:sz w:val="16"/>
        </w:rPr>
        <w:t>R. Kaës</w:t>
      </w:r>
      <w:r w:rsidRPr="00901914">
        <w:t xml:space="preserve">, </w:t>
      </w:r>
      <w:r w:rsidRPr="00170B8D">
        <w:rPr>
          <w:i/>
        </w:rPr>
        <w:t>Le teorie psicoanalitiche del gruppo</w:t>
      </w:r>
      <w:r w:rsidRPr="00901914">
        <w:t>, Borla, 2006.</w:t>
      </w:r>
    </w:p>
    <w:p w14:paraId="15E5DAFF" w14:textId="77777777" w:rsidR="0057475B" w:rsidRPr="00901914" w:rsidRDefault="0057475B" w:rsidP="0057475B">
      <w:pPr>
        <w:pStyle w:val="Testo1"/>
      </w:pPr>
      <w:r w:rsidRPr="00901914">
        <w:rPr>
          <w:smallCaps/>
          <w:sz w:val="16"/>
        </w:rPr>
        <w:t>R. Kaës</w:t>
      </w:r>
      <w:r w:rsidRPr="00901914">
        <w:t xml:space="preserve">, </w:t>
      </w:r>
      <w:r w:rsidRPr="00170B8D">
        <w:rPr>
          <w:i/>
        </w:rPr>
        <w:t>Un singo</w:t>
      </w:r>
      <w:r w:rsidR="004E3111" w:rsidRPr="00170B8D">
        <w:rPr>
          <w:i/>
        </w:rPr>
        <w:t>lare plurale</w:t>
      </w:r>
      <w:r w:rsidR="004E3111" w:rsidRPr="00901914">
        <w:t>, Borla, 2007 (Chapters 6 and</w:t>
      </w:r>
      <w:r w:rsidRPr="00901914">
        <w:t xml:space="preserve"> 11).</w:t>
      </w:r>
    </w:p>
    <w:p w14:paraId="2E0F3849" w14:textId="77777777" w:rsidR="0057475B" w:rsidRPr="00901914" w:rsidRDefault="004E3111" w:rsidP="0057475B">
      <w:pPr>
        <w:pStyle w:val="Testo1"/>
      </w:pPr>
      <w:r w:rsidRPr="00901914">
        <w:rPr>
          <w:smallCaps/>
          <w:sz w:val="16"/>
        </w:rPr>
        <w:t>R. Carli</w:t>
      </w:r>
      <w:r w:rsidRPr="00901914">
        <w:t xml:space="preserve">, Preface; e </w:t>
      </w:r>
      <w:r w:rsidRPr="00901914">
        <w:rPr>
          <w:smallCaps/>
          <w:sz w:val="16"/>
        </w:rPr>
        <w:t>Di Maria,</w:t>
      </w:r>
      <w:r w:rsidRPr="00901914">
        <w:rPr>
          <w:sz w:val="16"/>
        </w:rPr>
        <w:t xml:space="preserve"> </w:t>
      </w:r>
      <w:r w:rsidRPr="00170B8D">
        <w:t>Introduction</w:t>
      </w:r>
      <w:r w:rsidRPr="00901914">
        <w:t xml:space="preserve">. In </w:t>
      </w:r>
      <w:r w:rsidRPr="00901914">
        <w:rPr>
          <w:smallCaps/>
          <w:sz w:val="16"/>
        </w:rPr>
        <w:t>F. Di Maria</w:t>
      </w:r>
      <w:r w:rsidRPr="00901914">
        <w:rPr>
          <w:sz w:val="16"/>
        </w:rPr>
        <w:t xml:space="preserve"> </w:t>
      </w:r>
      <w:r w:rsidRPr="00901914">
        <w:t>(edited by</w:t>
      </w:r>
      <w:r w:rsidR="0057475B" w:rsidRPr="00901914">
        <w:t xml:space="preserve">), </w:t>
      </w:r>
      <w:r w:rsidR="0057475B" w:rsidRPr="00170B8D">
        <w:rPr>
          <w:i/>
        </w:rPr>
        <w:t xml:space="preserve">Psicologia della convivenza: </w:t>
      </w:r>
      <w:r w:rsidRPr="00170B8D">
        <w:rPr>
          <w:i/>
        </w:rPr>
        <w:t>soggettività e socialità</w:t>
      </w:r>
      <w:r w:rsidRPr="00901914">
        <w:t>, Milan</w:t>
      </w:r>
      <w:r w:rsidR="0057475B" w:rsidRPr="00901914">
        <w:t>, F. Angeli, 2000.</w:t>
      </w:r>
    </w:p>
    <w:p w14:paraId="18EF2595" w14:textId="1B5CD51A" w:rsidR="0057475B" w:rsidRPr="00901914" w:rsidRDefault="0057475B" w:rsidP="0057475B">
      <w:pPr>
        <w:pStyle w:val="Testo1"/>
        <w:rPr>
          <w:lang w:val="en-US"/>
        </w:rPr>
      </w:pPr>
      <w:r w:rsidRPr="00901914">
        <w:rPr>
          <w:smallCaps/>
          <w:sz w:val="16"/>
          <w:lang w:val="en-US"/>
        </w:rPr>
        <w:t>S. Lukes</w:t>
      </w:r>
      <w:r w:rsidRPr="00901914">
        <w:rPr>
          <w:sz w:val="16"/>
          <w:lang w:val="en-US"/>
        </w:rPr>
        <w:t xml:space="preserve"> </w:t>
      </w:r>
      <w:r w:rsidRPr="00901914">
        <w:rPr>
          <w:lang w:val="en-US"/>
        </w:rPr>
        <w:t xml:space="preserve">(1978), </w:t>
      </w:r>
      <w:r w:rsidRPr="00170B8D">
        <w:rPr>
          <w:i/>
          <w:lang w:val="en-US"/>
        </w:rPr>
        <w:t>Power and Authority</w:t>
      </w:r>
      <w:r w:rsidRPr="00901914">
        <w:rPr>
          <w:lang w:val="en-US"/>
        </w:rPr>
        <w:t>. In</w:t>
      </w:r>
      <w:r w:rsidR="004E3111" w:rsidRPr="00901914">
        <w:rPr>
          <w:lang w:val="en-US"/>
        </w:rPr>
        <w:t>: T.B. Bottomore-R. Nisbet (edi</w:t>
      </w:r>
      <w:r w:rsidR="001D4558" w:rsidRPr="00901914">
        <w:rPr>
          <w:lang w:val="en-US"/>
        </w:rPr>
        <w:t>t</w:t>
      </w:r>
      <w:r w:rsidR="004E3111" w:rsidRPr="00901914">
        <w:rPr>
          <w:lang w:val="en-US"/>
        </w:rPr>
        <w:t>ors</w:t>
      </w:r>
      <w:r w:rsidRPr="00901914">
        <w:rPr>
          <w:lang w:val="en-US"/>
        </w:rPr>
        <w:t xml:space="preserve">), </w:t>
      </w:r>
      <w:r w:rsidRPr="00170B8D">
        <w:rPr>
          <w:i/>
          <w:lang w:val="en-US"/>
        </w:rPr>
        <w:t>A History of sociological Analysis</w:t>
      </w:r>
      <w:r w:rsidRPr="00901914">
        <w:rPr>
          <w:lang w:val="en-US"/>
        </w:rPr>
        <w:t>, Basic</w:t>
      </w:r>
      <w:r w:rsidR="004E3111" w:rsidRPr="00901914">
        <w:rPr>
          <w:lang w:val="en-US"/>
        </w:rPr>
        <w:t xml:space="preserve"> Books, 1978 (available on</w:t>
      </w:r>
      <w:r w:rsidRPr="00901914">
        <w:rPr>
          <w:lang w:val="en-US"/>
        </w:rPr>
        <w:t xml:space="preserve"> Blackboard).</w:t>
      </w:r>
    </w:p>
    <w:p w14:paraId="29818F89" w14:textId="77777777" w:rsidR="0057475B" w:rsidRPr="00901914" w:rsidRDefault="0057475B" w:rsidP="0057475B">
      <w:pPr>
        <w:pStyle w:val="Testo1"/>
      </w:pPr>
      <w:r w:rsidRPr="00901914">
        <w:rPr>
          <w:smallCaps/>
          <w:sz w:val="16"/>
        </w:rPr>
        <w:t>R. Sennet</w:t>
      </w:r>
      <w:r w:rsidRPr="00901914">
        <w:t xml:space="preserve">, </w:t>
      </w:r>
      <w:r w:rsidRPr="00170B8D">
        <w:rPr>
          <w:i/>
        </w:rPr>
        <w:t>Insieme. Rituali, piaceri, politiche della collaborazione</w:t>
      </w:r>
      <w:r w:rsidRPr="00901914">
        <w:t>, Feltrinelli, 2012.</w:t>
      </w:r>
    </w:p>
    <w:p w14:paraId="6A6C3C68" w14:textId="77777777" w:rsidR="0057475B" w:rsidRPr="00901914" w:rsidRDefault="0057475B" w:rsidP="0057475B">
      <w:pPr>
        <w:pStyle w:val="Testo1"/>
      </w:pPr>
      <w:r w:rsidRPr="00901914">
        <w:rPr>
          <w:smallCaps/>
          <w:sz w:val="16"/>
        </w:rPr>
        <w:t>M. Kets de Vries</w:t>
      </w:r>
      <w:r w:rsidRPr="00901914">
        <w:rPr>
          <w:sz w:val="16"/>
        </w:rPr>
        <w:t xml:space="preserve"> </w:t>
      </w:r>
      <w:r w:rsidRPr="00901914">
        <w:t xml:space="preserve">(1999), </w:t>
      </w:r>
      <w:r w:rsidRPr="00170B8D">
        <w:rPr>
          <w:i/>
        </w:rPr>
        <w:t>L’organizzazione irrazionale. La dimensione nascosta dei comportamenti organizzativi</w:t>
      </w:r>
      <w:r w:rsidRPr="00901914">
        <w:t>, Raffaello Cortina Editore.</w:t>
      </w:r>
    </w:p>
    <w:p w14:paraId="5556401D" w14:textId="77777777" w:rsidR="0057475B" w:rsidRPr="00901914" w:rsidRDefault="0057475B" w:rsidP="0057475B">
      <w:pPr>
        <w:pStyle w:val="Testo1"/>
        <w:rPr>
          <w:lang w:val="en-US"/>
        </w:rPr>
      </w:pPr>
      <w:r w:rsidRPr="00901914">
        <w:rPr>
          <w:smallCaps/>
          <w:sz w:val="16"/>
        </w:rPr>
        <w:t>S. Salvatore</w:t>
      </w:r>
      <w:r w:rsidRPr="00901914">
        <w:rPr>
          <w:sz w:val="16"/>
        </w:rPr>
        <w:t xml:space="preserve"> </w:t>
      </w:r>
      <w:r w:rsidRPr="00901914">
        <w:t xml:space="preserve">(2016), </w:t>
      </w:r>
      <w:r w:rsidRPr="00170B8D">
        <w:rPr>
          <w:i/>
        </w:rPr>
        <w:t>L’intervento psicologico</w:t>
      </w:r>
      <w:r w:rsidRPr="00901914">
        <w:t>, G</w:t>
      </w:r>
      <w:r w:rsidR="004E3111" w:rsidRPr="00901914">
        <w:t xml:space="preserve">iorgio Firera Editore. </w:t>
      </w:r>
      <w:r w:rsidR="004E3111" w:rsidRPr="00901914">
        <w:rPr>
          <w:lang w:val="en-US"/>
        </w:rPr>
        <w:t>Part 3: Chapters</w:t>
      </w:r>
      <w:r w:rsidRPr="00901914">
        <w:rPr>
          <w:lang w:val="en-US"/>
        </w:rPr>
        <w:t xml:space="preserve"> 10-11-12.</w:t>
      </w:r>
    </w:p>
    <w:p w14:paraId="68E68CAC" w14:textId="77777777" w:rsidR="0057475B" w:rsidRPr="00901914" w:rsidRDefault="004E3111" w:rsidP="0057475B">
      <w:pPr>
        <w:pStyle w:val="Testo1"/>
        <w:rPr>
          <w:lang w:val="en-US"/>
        </w:rPr>
      </w:pPr>
      <w:r w:rsidRPr="00901914">
        <w:rPr>
          <w:lang w:val="en-US"/>
        </w:rPr>
        <w:t>Chapters or Articles</w:t>
      </w:r>
    </w:p>
    <w:p w14:paraId="6FAF9127" w14:textId="77777777" w:rsidR="0057475B" w:rsidRPr="00901914" w:rsidRDefault="0057475B" w:rsidP="0057475B">
      <w:pPr>
        <w:pStyle w:val="Testo1"/>
        <w:rPr>
          <w:lang w:val="en-US"/>
        </w:rPr>
      </w:pPr>
      <w:r w:rsidRPr="00901914">
        <w:rPr>
          <w:smallCaps/>
          <w:sz w:val="16"/>
          <w:lang w:val="en-US"/>
        </w:rPr>
        <w:t>Foresti-Samà</w:t>
      </w:r>
      <w:r w:rsidRPr="00901914">
        <w:rPr>
          <w:sz w:val="16"/>
          <w:lang w:val="en-US"/>
        </w:rPr>
        <w:t xml:space="preserve"> </w:t>
      </w:r>
      <w:r w:rsidRPr="00901914">
        <w:rPr>
          <w:lang w:val="en-US"/>
        </w:rPr>
        <w:t xml:space="preserve">(2015), </w:t>
      </w:r>
      <w:r w:rsidRPr="00170B8D">
        <w:rPr>
          <w:i/>
          <w:lang w:val="en-US"/>
        </w:rPr>
        <w:t>Listening P</w:t>
      </w:r>
      <w:r w:rsidR="004E3111" w:rsidRPr="00170B8D">
        <w:rPr>
          <w:i/>
          <w:lang w:val="en-US"/>
        </w:rPr>
        <w:t>ost</w:t>
      </w:r>
      <w:r w:rsidR="004E3111" w:rsidRPr="00901914">
        <w:rPr>
          <w:lang w:val="en-US"/>
        </w:rPr>
        <w:t>, in G.P. Quaglino (edited by</w:t>
      </w:r>
      <w:r w:rsidRPr="00901914">
        <w:rPr>
          <w:lang w:val="en-US"/>
        </w:rPr>
        <w:t xml:space="preserve">), </w:t>
      </w:r>
      <w:r w:rsidRPr="00170B8D">
        <w:rPr>
          <w:i/>
          <w:lang w:val="en-US"/>
        </w:rPr>
        <w:t>Formazione, I metodi</w:t>
      </w:r>
      <w:r w:rsidRPr="00901914">
        <w:rPr>
          <w:lang w:val="en-US"/>
        </w:rPr>
        <w:t>. Corti</w:t>
      </w:r>
      <w:r w:rsidR="004E3111" w:rsidRPr="00901914">
        <w:rPr>
          <w:lang w:val="en-US"/>
        </w:rPr>
        <w:t>na Chapter 24 (available on</w:t>
      </w:r>
      <w:r w:rsidRPr="00901914">
        <w:rPr>
          <w:lang w:val="en-US"/>
        </w:rPr>
        <w:t xml:space="preserve"> Blackboard).</w:t>
      </w:r>
    </w:p>
    <w:p w14:paraId="3D6069DF" w14:textId="536800D0" w:rsidR="0057475B" w:rsidRPr="00901914" w:rsidRDefault="0057475B" w:rsidP="0057475B">
      <w:pPr>
        <w:pStyle w:val="Testo1"/>
      </w:pPr>
      <w:r w:rsidRPr="00901914">
        <w:rPr>
          <w:smallCaps/>
          <w:sz w:val="16"/>
          <w:lang w:val="en-US"/>
        </w:rPr>
        <w:t xml:space="preserve">C. Gozzoli-C. D’Angelo-R. </w:t>
      </w:r>
      <w:r w:rsidRPr="00901914">
        <w:rPr>
          <w:smallCaps/>
          <w:sz w:val="16"/>
        </w:rPr>
        <w:t>Nicoletti</w:t>
      </w:r>
      <w:r w:rsidRPr="00901914">
        <w:rPr>
          <w:sz w:val="16"/>
        </w:rPr>
        <w:t xml:space="preserve"> </w:t>
      </w:r>
      <w:r w:rsidRPr="00901914">
        <w:t xml:space="preserve">(2013), </w:t>
      </w:r>
      <w:r w:rsidRPr="00170B8D">
        <w:rPr>
          <w:i/>
        </w:rPr>
        <w:t>Formazione e resistenze al cambiamento. Il lavoro con un gruppo di ispettori penitenziari</w:t>
      </w:r>
      <w:r w:rsidRPr="00901914">
        <w:t>, Narrare i Gruppi, VIII</w:t>
      </w:r>
      <w:r w:rsidR="001D4558" w:rsidRPr="00901914">
        <w:t xml:space="preserve"> </w:t>
      </w:r>
      <w:r w:rsidRPr="00901914">
        <w:t>(1), 37-59.</w:t>
      </w:r>
    </w:p>
    <w:p w14:paraId="36CA6EA6" w14:textId="57F41882" w:rsidR="0057475B" w:rsidRPr="00901914" w:rsidRDefault="0057475B" w:rsidP="0057475B">
      <w:pPr>
        <w:pStyle w:val="Testo1"/>
        <w:rPr>
          <w:lang w:val="en-US"/>
        </w:rPr>
      </w:pPr>
      <w:r w:rsidRPr="00901914">
        <w:rPr>
          <w:smallCaps/>
          <w:sz w:val="16"/>
          <w:lang w:val="en-US"/>
        </w:rPr>
        <w:t>C. Gozzoli-D. Frascaroli</w:t>
      </w:r>
      <w:r w:rsidRPr="00901914">
        <w:rPr>
          <w:sz w:val="16"/>
          <w:lang w:val="en-US"/>
        </w:rPr>
        <w:t xml:space="preserve"> </w:t>
      </w:r>
      <w:r w:rsidRPr="00901914">
        <w:rPr>
          <w:lang w:val="en-US"/>
        </w:rPr>
        <w:t xml:space="preserve">(2012), </w:t>
      </w:r>
      <w:r w:rsidRPr="00170B8D">
        <w:rPr>
          <w:i/>
          <w:lang w:val="en-US"/>
        </w:rPr>
        <w:t>Managing participatory action research in a health-care service experiencing conflicts. Qualitative research in organiz</w:t>
      </w:r>
      <w:r w:rsidR="004E3111" w:rsidRPr="00170B8D">
        <w:rPr>
          <w:i/>
          <w:lang w:val="en-US"/>
        </w:rPr>
        <w:t>ations and management</w:t>
      </w:r>
      <w:r w:rsidR="004E3111" w:rsidRPr="00901914">
        <w:rPr>
          <w:lang w:val="en-US"/>
        </w:rPr>
        <w:t>, Volume 7 Issue 3, page</w:t>
      </w:r>
      <w:r w:rsidRPr="00901914">
        <w:rPr>
          <w:lang w:val="en-US"/>
        </w:rPr>
        <w:t xml:space="preserve"> 275-289, ISSN: 1746-5648, doi:10.1108/17465641211279752.</w:t>
      </w:r>
    </w:p>
    <w:p w14:paraId="0F039998" w14:textId="77777777" w:rsidR="0057475B" w:rsidRPr="00901914" w:rsidRDefault="0057475B" w:rsidP="0057475B">
      <w:pPr>
        <w:pStyle w:val="Testo1"/>
      </w:pPr>
      <w:r w:rsidRPr="00901914">
        <w:rPr>
          <w:smallCaps/>
          <w:sz w:val="16"/>
        </w:rPr>
        <w:t>C.B. Tarantelli</w:t>
      </w:r>
      <w:r w:rsidRPr="00901914">
        <w:t xml:space="preserve">, </w:t>
      </w:r>
      <w:r w:rsidRPr="00170B8D">
        <w:rPr>
          <w:i/>
        </w:rPr>
        <w:t>Le Brigate rosse e il terrorismo italiano: struttura e dinamica dei gruppi vio</w:t>
      </w:r>
      <w:r w:rsidR="004E3111" w:rsidRPr="00170B8D">
        <w:rPr>
          <w:i/>
        </w:rPr>
        <w:t>lenti</w:t>
      </w:r>
      <w:r w:rsidR="004E3111" w:rsidRPr="00901914">
        <w:t>, available on</w:t>
      </w:r>
      <w:r w:rsidRPr="00901914">
        <w:t xml:space="preserve"> Blackboard.</w:t>
      </w:r>
    </w:p>
    <w:p w14:paraId="1828140B" w14:textId="77777777" w:rsidR="0057475B" w:rsidRPr="00901914" w:rsidRDefault="0057475B" w:rsidP="0057475B">
      <w:pPr>
        <w:pStyle w:val="Testo1"/>
        <w:rPr>
          <w:lang w:val="en-US"/>
        </w:rPr>
      </w:pPr>
      <w:r w:rsidRPr="00901914">
        <w:rPr>
          <w:smallCaps/>
          <w:sz w:val="16"/>
          <w:lang w:val="en-US"/>
        </w:rPr>
        <w:t>W.R. Bion</w:t>
      </w:r>
      <w:r w:rsidRPr="00901914">
        <w:rPr>
          <w:sz w:val="16"/>
          <w:lang w:val="en-US"/>
        </w:rPr>
        <w:t xml:space="preserve"> </w:t>
      </w:r>
      <w:r w:rsidRPr="00901914">
        <w:rPr>
          <w:lang w:val="en-US"/>
        </w:rPr>
        <w:t xml:space="preserve">(1962). </w:t>
      </w:r>
      <w:r w:rsidRPr="00170B8D">
        <w:rPr>
          <w:i/>
          <w:lang w:val="en-US"/>
        </w:rPr>
        <w:t>The Psycho-Analytic Study of Thinking. International Journal of Psycho-Ana</w:t>
      </w:r>
      <w:r w:rsidR="004E3111" w:rsidRPr="00170B8D">
        <w:rPr>
          <w:i/>
          <w:lang w:val="en-US"/>
        </w:rPr>
        <w:t>lysis</w:t>
      </w:r>
      <w:r w:rsidR="004E3111" w:rsidRPr="00901914">
        <w:rPr>
          <w:lang w:val="en-US"/>
        </w:rPr>
        <w:t>, 43:306-310 (available on</w:t>
      </w:r>
      <w:r w:rsidRPr="00901914">
        <w:rPr>
          <w:lang w:val="en-US"/>
        </w:rPr>
        <w:t xml:space="preserve"> Blackboard).</w:t>
      </w:r>
    </w:p>
    <w:p w14:paraId="5495A9D6" w14:textId="77777777" w:rsidR="0057475B" w:rsidRPr="00901914" w:rsidRDefault="0057475B" w:rsidP="0057475B">
      <w:pPr>
        <w:pStyle w:val="Testo1"/>
        <w:rPr>
          <w:lang w:val="en-US"/>
        </w:rPr>
      </w:pPr>
      <w:r w:rsidRPr="00901914">
        <w:rPr>
          <w:smallCaps/>
          <w:sz w:val="16"/>
          <w:lang w:val="en-US"/>
        </w:rPr>
        <w:lastRenderedPageBreak/>
        <w:t>E. Giebels-O. Janssen</w:t>
      </w:r>
      <w:r w:rsidRPr="00901914">
        <w:rPr>
          <w:sz w:val="16"/>
          <w:lang w:val="en-US"/>
        </w:rPr>
        <w:t xml:space="preserve"> </w:t>
      </w:r>
      <w:r w:rsidRPr="00901914">
        <w:rPr>
          <w:lang w:val="en-US"/>
        </w:rPr>
        <w:t xml:space="preserve">(2005), </w:t>
      </w:r>
      <w:r w:rsidRPr="00170B8D">
        <w:rPr>
          <w:i/>
          <w:lang w:val="en-US"/>
        </w:rPr>
        <w:t>Conflict stress and reduced well-being at work: the buffering effect of third-party help, in European Journal of work and organi</w:t>
      </w:r>
      <w:r w:rsidR="00963BC0" w:rsidRPr="00170B8D">
        <w:rPr>
          <w:i/>
          <w:lang w:val="en-US"/>
        </w:rPr>
        <w:t>zational psychology</w:t>
      </w:r>
      <w:r w:rsidR="00963BC0" w:rsidRPr="00901914">
        <w:rPr>
          <w:lang w:val="en-US"/>
        </w:rPr>
        <w:t>, 14 (2), pages</w:t>
      </w:r>
      <w:r w:rsidRPr="00901914">
        <w:rPr>
          <w:lang w:val="en-US"/>
        </w:rPr>
        <w:t>137-155.</w:t>
      </w:r>
    </w:p>
    <w:p w14:paraId="0CA1474B" w14:textId="77777777" w:rsidR="0057475B" w:rsidRPr="00901914" w:rsidRDefault="0057475B" w:rsidP="0057475B">
      <w:pPr>
        <w:pStyle w:val="Testo1"/>
        <w:rPr>
          <w:lang w:val="en-US"/>
        </w:rPr>
      </w:pPr>
      <w:r w:rsidRPr="00901914">
        <w:rPr>
          <w:smallCaps/>
          <w:sz w:val="16"/>
        </w:rPr>
        <w:t xml:space="preserve">J. Guerra-I. Martinez-L. </w:t>
      </w:r>
      <w:r w:rsidRPr="00901914">
        <w:rPr>
          <w:smallCaps/>
          <w:sz w:val="16"/>
          <w:lang w:val="en-US"/>
        </w:rPr>
        <w:t>Medina</w:t>
      </w:r>
      <w:r w:rsidRPr="00901914">
        <w:rPr>
          <w:sz w:val="16"/>
          <w:lang w:val="en-US"/>
        </w:rPr>
        <w:t xml:space="preserve"> </w:t>
      </w:r>
      <w:r w:rsidRPr="00901914">
        <w:rPr>
          <w:lang w:val="en-US"/>
        </w:rPr>
        <w:t xml:space="preserve">(2005), </w:t>
      </w:r>
      <w:r w:rsidRPr="00170B8D">
        <w:rPr>
          <w:i/>
          <w:lang w:val="en-US"/>
        </w:rPr>
        <w:t>A contingency perspective on the study of the consequences of conflict types: the role of organizational culture, in European Journal of work and organ</w:t>
      </w:r>
      <w:r w:rsidR="00963BC0" w:rsidRPr="00170B8D">
        <w:rPr>
          <w:i/>
          <w:lang w:val="en-US"/>
        </w:rPr>
        <w:t>izational psychology</w:t>
      </w:r>
      <w:r w:rsidR="00963BC0" w:rsidRPr="00901914">
        <w:rPr>
          <w:lang w:val="en-US"/>
        </w:rPr>
        <w:t xml:space="preserve">, 14(2), pages </w:t>
      </w:r>
      <w:r w:rsidRPr="00901914">
        <w:rPr>
          <w:lang w:val="en-US"/>
        </w:rPr>
        <w:t>157-176.</w:t>
      </w:r>
    </w:p>
    <w:p w14:paraId="2238C5D7" w14:textId="77777777" w:rsidR="00920A43" w:rsidRPr="00901914" w:rsidRDefault="00CA325D">
      <w:pPr>
        <w:spacing w:before="240" w:after="120" w:line="220" w:lineRule="exact"/>
        <w:jc w:val="both"/>
        <w:rPr>
          <w:rFonts w:ascii="Times New Roman" w:hAnsi="Times New Roman" w:cs="Times New Roman"/>
          <w:b/>
          <w:bCs/>
          <w:i/>
          <w:iCs/>
          <w:sz w:val="18"/>
          <w:szCs w:val="18"/>
        </w:rPr>
      </w:pPr>
      <w:r w:rsidRPr="00901914">
        <w:rPr>
          <w:rFonts w:ascii="Times New Roman" w:hAnsi="Times New Roman" w:cs="Times New Roman"/>
          <w:b/>
          <w:bCs/>
          <w:i/>
          <w:iCs/>
          <w:sz w:val="18"/>
          <w:szCs w:val="18"/>
        </w:rPr>
        <w:t>TEACHING METHOD</w:t>
      </w:r>
    </w:p>
    <w:p w14:paraId="770A886B" w14:textId="77777777" w:rsidR="0057475B" w:rsidRPr="00901914" w:rsidRDefault="00963BC0" w:rsidP="0057475B">
      <w:pPr>
        <w:pStyle w:val="Testo2"/>
        <w:rPr>
          <w:lang w:val="en-US"/>
        </w:rPr>
      </w:pPr>
      <w:r w:rsidRPr="00901914">
        <w:rPr>
          <w:lang w:val="en-US"/>
        </w:rPr>
        <w:t>The course consists of lectures, group discussion, professional individual accounts and videos</w:t>
      </w:r>
      <w:r w:rsidR="0057475B" w:rsidRPr="00901914">
        <w:rPr>
          <w:lang w:val="en-US"/>
        </w:rPr>
        <w:t xml:space="preserve">. </w:t>
      </w:r>
      <w:r w:rsidR="002718A0" w:rsidRPr="00901914">
        <w:rPr>
          <w:lang w:val="en-US"/>
        </w:rPr>
        <w:t>All these methods are designed to develop the necessary skills for learning to read the clinical complexity of processes which breathe life into organisation</w:t>
      </w:r>
      <w:r w:rsidR="0057475B" w:rsidRPr="00901914">
        <w:rPr>
          <w:lang w:val="en-US"/>
        </w:rPr>
        <w:t xml:space="preserve">. </w:t>
      </w:r>
      <w:r w:rsidR="002718A0" w:rsidRPr="00901914">
        <w:rPr>
          <w:lang w:val="en-US"/>
        </w:rPr>
        <w:t>These processes cannot be ignored as they strongly influence the quality of organisational life and production effectiveness</w:t>
      </w:r>
      <w:r w:rsidR="0057475B" w:rsidRPr="00901914">
        <w:rPr>
          <w:lang w:val="en-US"/>
        </w:rPr>
        <w:t>.</w:t>
      </w:r>
    </w:p>
    <w:p w14:paraId="6A205D5D" w14:textId="77777777" w:rsidR="0057475B" w:rsidRPr="00901914" w:rsidRDefault="0057475B" w:rsidP="0057475B">
      <w:pPr>
        <w:spacing w:before="240" w:after="120" w:line="220" w:lineRule="exact"/>
        <w:jc w:val="both"/>
        <w:rPr>
          <w:rFonts w:ascii="Times New Roman" w:hAnsi="Times New Roman" w:cs="Times New Roman"/>
          <w:b/>
          <w:bCs/>
          <w:i/>
          <w:iCs/>
          <w:sz w:val="18"/>
          <w:szCs w:val="18"/>
        </w:rPr>
      </w:pPr>
      <w:r w:rsidRPr="00901914">
        <w:rPr>
          <w:rFonts w:ascii="Times New Roman" w:hAnsi="Times New Roman" w:cs="Times New Roman"/>
          <w:b/>
          <w:bCs/>
          <w:i/>
          <w:iCs/>
          <w:sz w:val="18"/>
          <w:szCs w:val="18"/>
        </w:rPr>
        <w:t>ASSESSMENT METHOD AND CRITERIA</w:t>
      </w:r>
    </w:p>
    <w:p w14:paraId="76AAB995" w14:textId="77777777" w:rsidR="00920A43" w:rsidRPr="00901914" w:rsidRDefault="00CA325D">
      <w:pPr>
        <w:pStyle w:val="Testo2"/>
        <w:rPr>
          <w:rFonts w:ascii="Times New Roman" w:hAnsi="Times New Roman" w:cs="Times New Roman"/>
          <w:lang w:val="en-US"/>
        </w:rPr>
      </w:pPr>
      <w:r w:rsidRPr="00901914">
        <w:rPr>
          <w:rFonts w:ascii="Times New Roman" w:hAnsi="Times New Roman" w:cs="Times New Roman"/>
          <w:lang w:val="en-US"/>
        </w:rPr>
        <w:t>Assessment will be based on an oral exam to verify students’ formal knowledge of contents, critical interpretive abilities and skills in the understanding of, and clinical intervention in, group and organisational</w:t>
      </w:r>
      <w:r w:rsidR="002718A0" w:rsidRPr="00901914">
        <w:rPr>
          <w:rFonts w:ascii="Times New Roman" w:hAnsi="Times New Roman" w:cs="Times New Roman"/>
          <w:lang w:val="en-US"/>
        </w:rPr>
        <w:t xml:space="preserve"> </w:t>
      </w:r>
      <w:r w:rsidRPr="00901914">
        <w:rPr>
          <w:rFonts w:ascii="Times New Roman" w:hAnsi="Times New Roman" w:cs="Times New Roman"/>
          <w:lang w:val="en-US"/>
        </w:rPr>
        <w:t>contexts.</w:t>
      </w:r>
    </w:p>
    <w:p w14:paraId="7E8D8CFD" w14:textId="4A32AF18" w:rsidR="0084270A" w:rsidRDefault="00CA325D" w:rsidP="004E25B5">
      <w:pPr>
        <w:pStyle w:val="Testo2"/>
        <w:rPr>
          <w:rFonts w:ascii="Times New Roman" w:hAnsi="Times New Roman" w:cs="Times New Roman"/>
          <w:lang w:val="en-US"/>
        </w:rPr>
      </w:pPr>
      <w:r w:rsidRPr="00901914">
        <w:rPr>
          <w:rFonts w:ascii="Times New Roman" w:hAnsi="Times New Roman" w:cs="Times New Roman"/>
          <w:lang w:val="en-US"/>
        </w:rPr>
        <w:t>The interview will be structured in the following way. The examiners will ask students three questions on topics covered</w:t>
      </w:r>
      <w:r w:rsidR="004E25B5">
        <w:rPr>
          <w:rFonts w:ascii="Times New Roman" w:hAnsi="Times New Roman" w:cs="Times New Roman"/>
          <w:lang w:val="en-US"/>
        </w:rPr>
        <w:t xml:space="preserve"> during the course and</w:t>
      </w:r>
      <w:r w:rsidRPr="00901914">
        <w:rPr>
          <w:rFonts w:ascii="Times New Roman" w:hAnsi="Times New Roman" w:cs="Times New Roman"/>
          <w:lang w:val="en-US"/>
        </w:rPr>
        <w:t xml:space="preserve"> in the texts of the course readings.</w:t>
      </w:r>
      <w:r w:rsidR="004E25B5">
        <w:rPr>
          <w:rFonts w:ascii="Times New Roman" w:hAnsi="Times New Roman" w:cs="Times New Roman"/>
          <w:lang w:val="en-US"/>
        </w:rPr>
        <w:t xml:space="preserve"> </w:t>
      </w:r>
      <w:r w:rsidR="005A20BA">
        <w:rPr>
          <w:rFonts w:ascii="Times New Roman" w:hAnsi="Times New Roman" w:cs="Times New Roman"/>
          <w:lang w:val="en-US"/>
        </w:rPr>
        <w:t>E</w:t>
      </w:r>
      <w:r w:rsidR="000A01AF">
        <w:rPr>
          <w:rFonts w:ascii="Times New Roman" w:hAnsi="Times New Roman" w:cs="Times New Roman"/>
          <w:lang w:val="en-US"/>
        </w:rPr>
        <w:t>ach question will be assessed with a score from 0 (in case of non-response) to 10 (in case of response stating an excellent</w:t>
      </w:r>
      <w:r w:rsidR="005A20BA">
        <w:rPr>
          <w:rFonts w:ascii="Times New Roman" w:hAnsi="Times New Roman" w:cs="Times New Roman"/>
          <w:lang w:val="en-US"/>
        </w:rPr>
        <w:t xml:space="preserve"> ability to achieve the learning outcomes). The final mark, </w:t>
      </w:r>
      <w:r w:rsidR="005A20BA" w:rsidRPr="005A20BA">
        <w:rPr>
          <w:rFonts w:ascii="Times New Roman" w:hAnsi="Times New Roman" w:cs="Times New Roman"/>
          <w:lang w:val="en-US"/>
        </w:rPr>
        <w:t>expressed in thirtieths, is the sum of the assessment</w:t>
      </w:r>
      <w:r w:rsidR="005A20BA">
        <w:rPr>
          <w:rFonts w:ascii="Times New Roman" w:hAnsi="Times New Roman" w:cs="Times New Roman"/>
          <w:lang w:val="en-US"/>
        </w:rPr>
        <w:t xml:space="preserve"> obtained for each questions discussed.</w:t>
      </w:r>
    </w:p>
    <w:p w14:paraId="7468E3CA" w14:textId="77777777" w:rsidR="0057475B" w:rsidRPr="00901914" w:rsidRDefault="0057475B" w:rsidP="0057475B">
      <w:pPr>
        <w:spacing w:before="240" w:after="120" w:line="220" w:lineRule="exact"/>
        <w:jc w:val="both"/>
        <w:rPr>
          <w:rFonts w:ascii="Times New Roman" w:hAnsi="Times New Roman" w:cs="Times New Roman"/>
          <w:b/>
          <w:bCs/>
          <w:i/>
          <w:iCs/>
          <w:sz w:val="18"/>
          <w:szCs w:val="18"/>
        </w:rPr>
      </w:pPr>
      <w:r w:rsidRPr="00901914">
        <w:rPr>
          <w:rFonts w:ascii="Times New Roman" w:hAnsi="Times New Roman" w:cs="Times New Roman"/>
          <w:b/>
          <w:bCs/>
          <w:i/>
          <w:iCs/>
          <w:sz w:val="18"/>
          <w:szCs w:val="18"/>
        </w:rPr>
        <w:t>NOTES AND PREREQUISITES</w:t>
      </w:r>
    </w:p>
    <w:p w14:paraId="76F7C1E7" w14:textId="77777777" w:rsidR="0057475B" w:rsidRPr="00901914" w:rsidRDefault="00717D71" w:rsidP="0057475B">
      <w:pPr>
        <w:pStyle w:val="Testo2"/>
        <w:rPr>
          <w:lang w:val="en-US"/>
        </w:rPr>
      </w:pPr>
      <w:r w:rsidRPr="00901914">
        <w:rPr>
          <w:lang w:val="en-US"/>
        </w:rPr>
        <w:t>Students should have basic knowledge of clinical psychology and social psychology of organisations</w:t>
      </w:r>
      <w:r w:rsidR="0057475B" w:rsidRPr="00901914">
        <w:rPr>
          <w:lang w:val="en-US"/>
        </w:rPr>
        <w:t>.</w:t>
      </w:r>
    </w:p>
    <w:p w14:paraId="7AFB49BC" w14:textId="77777777" w:rsidR="004E25B5" w:rsidRPr="004E25B5" w:rsidRDefault="004E25B5" w:rsidP="004E25B5">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rPr>
          <w:rFonts w:ascii="Times New Roman" w:eastAsia="Calibri" w:hAnsi="Times New Roman" w:cs="Times New Roman"/>
          <w:color w:val="auto"/>
          <w:sz w:val="18"/>
          <w:szCs w:val="18"/>
          <w:bdr w:val="none" w:sz="0" w:space="0" w:color="auto"/>
          <w:lang w:eastAsia="en-US"/>
        </w:rPr>
      </w:pPr>
      <w:r w:rsidRPr="004E25B5">
        <w:rPr>
          <w:rFonts w:ascii="Times New Roman" w:eastAsia="Calibri" w:hAnsi="Times New Roman" w:cs="Times New Roman"/>
          <w:color w:val="auto"/>
          <w:sz w:val="18"/>
          <w:szCs w:val="18"/>
          <w:bdr w:val="none" w:sz="0" w:space="0" w:color="auto"/>
          <w:lang w:eastAsia="en-US"/>
        </w:rPr>
        <w:t>In case the current Covid-19 health emergency does not allow frontal teaching, remote teaching will be carried out following procedures that will be promptly notified to students.</w:t>
      </w:r>
    </w:p>
    <w:p w14:paraId="19D6AF22" w14:textId="77777777" w:rsidR="00920A43" w:rsidRPr="00CA325D" w:rsidRDefault="00CA325D" w:rsidP="0057475B">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pacing w:before="120" w:line="220" w:lineRule="exact"/>
        <w:ind w:firstLine="284"/>
        <w:jc w:val="both"/>
        <w:rPr>
          <w:rFonts w:ascii="Times New Roman" w:hAnsi="Times New Roman" w:cs="Times New Roman"/>
        </w:rPr>
      </w:pPr>
      <w:r w:rsidRPr="00901914">
        <w:rPr>
          <w:rFonts w:ascii="Times New Roman" w:hAnsi="Times New Roman" w:cs="Times New Roman"/>
          <w:sz w:val="18"/>
          <w:szCs w:val="18"/>
        </w:rPr>
        <w:t>Further information can be found on the lecturer’s webpage at http://docenti.unicatt.it/web/searchByName.do?language=ENG or on the Faculty notice board.</w:t>
      </w:r>
    </w:p>
    <w:sectPr w:rsidR="00920A43" w:rsidRPr="00CA325D" w:rsidSect="00B550B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64A3" w14:textId="77777777" w:rsidR="001D717F" w:rsidRDefault="001D717F">
      <w:r>
        <w:separator/>
      </w:r>
    </w:p>
  </w:endnote>
  <w:endnote w:type="continuationSeparator" w:id="0">
    <w:p w14:paraId="2D530B17" w14:textId="77777777" w:rsidR="001D717F" w:rsidRDefault="001D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6F00" w14:textId="77777777" w:rsidR="00920A43" w:rsidRDefault="00920A4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F786" w14:textId="77777777" w:rsidR="001D717F" w:rsidRDefault="001D717F">
      <w:r>
        <w:separator/>
      </w:r>
    </w:p>
  </w:footnote>
  <w:footnote w:type="continuationSeparator" w:id="0">
    <w:p w14:paraId="29C759DE" w14:textId="77777777" w:rsidR="001D717F" w:rsidRDefault="001D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7774" w14:textId="77777777" w:rsidR="00920A43" w:rsidRDefault="00920A4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539C"/>
    <w:multiLevelType w:val="hybridMultilevel"/>
    <w:tmpl w:val="284C77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9040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0A43"/>
    <w:rsid w:val="000940FA"/>
    <w:rsid w:val="000A01AF"/>
    <w:rsid w:val="00170B8D"/>
    <w:rsid w:val="001D4558"/>
    <w:rsid w:val="001D717F"/>
    <w:rsid w:val="001E373F"/>
    <w:rsid w:val="002718A0"/>
    <w:rsid w:val="00396B45"/>
    <w:rsid w:val="004E25B5"/>
    <w:rsid w:val="004E3111"/>
    <w:rsid w:val="0057475B"/>
    <w:rsid w:val="005A20BA"/>
    <w:rsid w:val="005C6538"/>
    <w:rsid w:val="00717D71"/>
    <w:rsid w:val="0084270A"/>
    <w:rsid w:val="00901914"/>
    <w:rsid w:val="00920A43"/>
    <w:rsid w:val="00947591"/>
    <w:rsid w:val="00963BC0"/>
    <w:rsid w:val="009C5ED7"/>
    <w:rsid w:val="00A0321A"/>
    <w:rsid w:val="00AD5DFD"/>
    <w:rsid w:val="00B456B8"/>
    <w:rsid w:val="00B46B64"/>
    <w:rsid w:val="00B550B3"/>
    <w:rsid w:val="00C06CB4"/>
    <w:rsid w:val="00C448CC"/>
    <w:rsid w:val="00CA325D"/>
    <w:rsid w:val="00D34279"/>
    <w:rsid w:val="00E32134"/>
    <w:rsid w:val="00E612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7013"/>
  <w15:docId w15:val="{E9374F1B-2111-4A60-B2F4-35123B5C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550B3"/>
    <w:rPr>
      <w:rFonts w:ascii="Cambria" w:eastAsia="Cambria" w:hAnsi="Cambria" w:cs="Cambria"/>
      <w:color w:val="000000"/>
      <w:sz w:val="24"/>
      <w:szCs w:val="24"/>
      <w:u w:color="000000"/>
      <w:lang w:val="en-US"/>
    </w:rPr>
  </w:style>
  <w:style w:type="paragraph" w:styleId="Titolo1">
    <w:name w:val="heading 1"/>
    <w:next w:val="Titolo2"/>
    <w:rsid w:val="00B550B3"/>
    <w:pPr>
      <w:spacing w:before="480" w:line="240" w:lineRule="exact"/>
      <w:ind w:left="284" w:hanging="284"/>
      <w:outlineLvl w:val="0"/>
    </w:pPr>
    <w:rPr>
      <w:rFonts w:ascii="Times" w:hAnsi="Times" w:cs="Arial Unicode MS"/>
      <w:b/>
      <w:bCs/>
      <w:color w:val="000000"/>
      <w:u w:color="000000"/>
      <w:lang w:val="en-US"/>
    </w:rPr>
  </w:style>
  <w:style w:type="paragraph" w:styleId="Titolo2">
    <w:name w:val="heading 2"/>
    <w:next w:val="Titolo3"/>
    <w:rsid w:val="00B550B3"/>
    <w:pPr>
      <w:spacing w:line="240" w:lineRule="exact"/>
      <w:outlineLvl w:val="1"/>
    </w:pPr>
    <w:rPr>
      <w:rFonts w:ascii="Times" w:hAnsi="Times" w:cs="Arial Unicode MS"/>
      <w:smallCaps/>
      <w:color w:val="000000"/>
      <w:sz w:val="18"/>
      <w:szCs w:val="18"/>
      <w:u w:color="000000"/>
      <w:lang w:val="en-US"/>
    </w:rPr>
  </w:style>
  <w:style w:type="paragraph" w:styleId="Titolo3">
    <w:name w:val="heading 3"/>
    <w:next w:val="Normale"/>
    <w:rsid w:val="00B550B3"/>
    <w:pPr>
      <w:spacing w:before="240" w:after="120" w:line="240" w:lineRule="exact"/>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50B3"/>
    <w:rPr>
      <w:u w:val="single"/>
    </w:rPr>
  </w:style>
  <w:style w:type="table" w:customStyle="1" w:styleId="TableNormal1">
    <w:name w:val="Table Normal1"/>
    <w:rsid w:val="00B550B3"/>
    <w:tblPr>
      <w:tblInd w:w="0" w:type="dxa"/>
      <w:tblCellMar>
        <w:top w:w="0" w:type="dxa"/>
        <w:left w:w="0" w:type="dxa"/>
        <w:bottom w:w="0" w:type="dxa"/>
        <w:right w:w="0" w:type="dxa"/>
      </w:tblCellMar>
    </w:tblPr>
  </w:style>
  <w:style w:type="paragraph" w:customStyle="1" w:styleId="Intestazioneepidipagina">
    <w:name w:val="Intestazione e piè di pagina"/>
    <w:rsid w:val="00B550B3"/>
    <w:pPr>
      <w:tabs>
        <w:tab w:val="right" w:pos="9020"/>
      </w:tabs>
    </w:pPr>
    <w:rPr>
      <w:rFonts w:ascii="Helvetica" w:hAnsi="Helvetica" w:cs="Arial Unicode MS"/>
      <w:color w:val="000000"/>
      <w:sz w:val="24"/>
      <w:szCs w:val="24"/>
    </w:rPr>
  </w:style>
  <w:style w:type="paragraph" w:customStyle="1" w:styleId="Testo1">
    <w:name w:val="Testo 1"/>
    <w:rsid w:val="00B550B3"/>
    <w:pPr>
      <w:spacing w:line="220" w:lineRule="exact"/>
      <w:ind w:left="284" w:hanging="284"/>
      <w:jc w:val="both"/>
    </w:pPr>
    <w:rPr>
      <w:rFonts w:ascii="Times" w:eastAsia="Times" w:hAnsi="Times" w:cs="Times"/>
      <w:color w:val="000000"/>
      <w:sz w:val="18"/>
      <w:szCs w:val="18"/>
      <w:u w:color="000000"/>
    </w:rPr>
  </w:style>
  <w:style w:type="paragraph" w:customStyle="1" w:styleId="Testo2">
    <w:name w:val="Testo 2"/>
    <w:rsid w:val="00B550B3"/>
    <w:pPr>
      <w:spacing w:line="220" w:lineRule="exact"/>
      <w:ind w:firstLine="284"/>
      <w:jc w:val="both"/>
    </w:pPr>
    <w:rPr>
      <w:rFonts w:ascii="Times" w:hAnsi="Times" w:cs="Arial Unicode MS"/>
      <w:color w:val="000000"/>
      <w:sz w:val="18"/>
      <w:szCs w:val="18"/>
      <w:u w:color="000000"/>
    </w:rPr>
  </w:style>
  <w:style w:type="paragraph" w:customStyle="1" w:styleId="Didefault">
    <w:name w:val="Di default"/>
    <w:rsid w:val="00B550B3"/>
    <w:rPr>
      <w:rFonts w:ascii="Helvetica" w:hAnsi="Helvetica" w:cs="Arial Unicode MS"/>
      <w:color w:val="000000"/>
      <w:sz w:val="22"/>
      <w:szCs w:val="22"/>
      <w:u w:color="000000"/>
      <w:lang w:val="en-US"/>
    </w:rPr>
  </w:style>
  <w:style w:type="paragraph" w:styleId="Paragrafoelenco">
    <w:name w:val="List Paragraph"/>
    <w:rsid w:val="0057475B"/>
    <w:pPr>
      <w:ind w:left="720"/>
    </w:pPr>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50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990</Words>
  <Characters>5643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Bisello Stefano</cp:lastModifiedBy>
  <cp:revision>5</cp:revision>
  <dcterms:created xsi:type="dcterms:W3CDTF">2020-07-06T08:29:00Z</dcterms:created>
  <dcterms:modified xsi:type="dcterms:W3CDTF">2022-10-26T14:22:00Z</dcterms:modified>
</cp:coreProperties>
</file>