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CF299C" w14:textId="2F76B97E" w:rsidR="00D01C4F" w:rsidRPr="00FA3E75" w:rsidRDefault="005F30DF">
      <w:pPr>
        <w:pStyle w:val="Titolo1"/>
        <w:jc w:val="both"/>
        <w:rPr>
          <w:noProof w:val="0"/>
        </w:rPr>
      </w:pPr>
      <w:r w:rsidRPr="00FA3E75">
        <w:rPr>
          <w:noProof w:val="0"/>
        </w:rPr>
        <w:t xml:space="preserve">Methods and </w:t>
      </w:r>
      <w:r w:rsidR="00FA3E75" w:rsidRPr="00FA3E75">
        <w:rPr>
          <w:noProof w:val="0"/>
        </w:rPr>
        <w:t>T</w:t>
      </w:r>
      <w:r w:rsidRPr="00FA3E75">
        <w:rPr>
          <w:noProof w:val="0"/>
        </w:rPr>
        <w:t xml:space="preserve">echniques for </w:t>
      </w:r>
      <w:r w:rsidR="00FA3E75" w:rsidRPr="00FA3E75">
        <w:rPr>
          <w:noProof w:val="0"/>
        </w:rPr>
        <w:t>H</w:t>
      </w:r>
      <w:r w:rsidRPr="00FA3E75">
        <w:rPr>
          <w:noProof w:val="0"/>
        </w:rPr>
        <w:t xml:space="preserve">uman </w:t>
      </w:r>
      <w:r w:rsidR="00FA3E75" w:rsidRPr="00FA3E75">
        <w:rPr>
          <w:noProof w:val="0"/>
        </w:rPr>
        <w:t>R</w:t>
      </w:r>
      <w:r w:rsidRPr="00FA3E75">
        <w:rPr>
          <w:noProof w:val="0"/>
        </w:rPr>
        <w:t xml:space="preserve">esources </w:t>
      </w:r>
      <w:r w:rsidR="00FA3E75" w:rsidRPr="00FA3E75">
        <w:rPr>
          <w:noProof w:val="0"/>
        </w:rPr>
        <w:t>M</w:t>
      </w:r>
      <w:r w:rsidRPr="00FA3E75">
        <w:rPr>
          <w:noProof w:val="0"/>
        </w:rPr>
        <w:t>anagement</w:t>
      </w:r>
    </w:p>
    <w:p w14:paraId="18E5F960" w14:textId="6BDA3A97" w:rsidR="00226A44" w:rsidRPr="00831EAE" w:rsidRDefault="005F30DF" w:rsidP="00226A44">
      <w:pPr>
        <w:pStyle w:val="Titolo2"/>
        <w:spacing w:after="120"/>
        <w:jc w:val="both"/>
        <w:rPr>
          <w:b/>
          <w:noProof w:val="0"/>
          <w:szCs w:val="18"/>
          <w:lang w:val="en-US"/>
        </w:rPr>
      </w:pPr>
      <w:r w:rsidRPr="00831EAE">
        <w:rPr>
          <w:noProof w:val="0"/>
          <w:lang w:val="en-US"/>
        </w:rPr>
        <w:t>Prof. Silvio Ripamonti</w:t>
      </w:r>
    </w:p>
    <w:p w14:paraId="3148C188" w14:textId="77777777" w:rsidR="00547E38" w:rsidRPr="00FA3E75" w:rsidRDefault="00547E38" w:rsidP="00547E38">
      <w:pPr>
        <w:spacing w:before="240" w:after="120"/>
        <w:rPr>
          <w:rFonts w:eastAsia="Times New Roman"/>
          <w:b/>
          <w:i/>
          <w:sz w:val="18"/>
          <w:szCs w:val="24"/>
          <w:lang w:eastAsia="it-IT"/>
        </w:rPr>
      </w:pPr>
      <w:r w:rsidRPr="00FA3E75">
        <w:rPr>
          <w:b/>
          <w:i/>
          <w:sz w:val="18"/>
        </w:rPr>
        <w:t xml:space="preserve">COURSE AIMS AND INTENDED LEARNING OUTCOMES </w:t>
      </w:r>
    </w:p>
    <w:p w14:paraId="4F35455D" w14:textId="77777777" w:rsidR="00547E38" w:rsidRPr="00FA3E75" w:rsidRDefault="005F0635" w:rsidP="00BA594D">
      <w:pPr>
        <w:spacing w:line="240" w:lineRule="exact"/>
        <w:rPr>
          <w:szCs w:val="24"/>
        </w:rPr>
      </w:pPr>
      <w:r w:rsidRPr="00FA3E75">
        <w:rPr>
          <w:szCs w:val="20"/>
        </w:rPr>
        <w:t xml:space="preserve">The course aims to provide students with the </w:t>
      </w:r>
      <w:r w:rsidR="00E024E1" w:rsidRPr="00FA3E75">
        <w:rPr>
          <w:szCs w:val="20"/>
        </w:rPr>
        <w:t>basic notions people</w:t>
      </w:r>
      <w:r w:rsidRPr="00FA3E75">
        <w:rPr>
          <w:szCs w:val="20"/>
        </w:rPr>
        <w:t xml:space="preserve"> management</w:t>
      </w:r>
      <w:r w:rsidR="00E024E1" w:rsidRPr="00FA3E75">
        <w:rPr>
          <w:szCs w:val="20"/>
        </w:rPr>
        <w:t xml:space="preserve"> within organisational contexts</w:t>
      </w:r>
      <w:r w:rsidR="00BA594D" w:rsidRPr="00FA3E75">
        <w:rPr>
          <w:szCs w:val="20"/>
        </w:rPr>
        <w:t>.</w:t>
      </w:r>
    </w:p>
    <w:p w14:paraId="49B2DB26" w14:textId="77777777" w:rsidR="00D01C4F" w:rsidRPr="00FA3E75" w:rsidRDefault="005F30DF">
      <w:r w:rsidRPr="00FA3E75">
        <w:t>The course explores the main approaches to human resource management in organisational contexts. The main dimensions of HRM will be analysed (from the analysis of the need through to recruitment and selection, training development, performance evaluation and rewarding). Particular attention will be paid to an approach aimed at generating value through the use of available human resources.</w:t>
      </w:r>
    </w:p>
    <w:p w14:paraId="6D8E1CE4" w14:textId="1887FEC5" w:rsidR="00BA594D" w:rsidRPr="00FA3E75" w:rsidRDefault="008A2BE6" w:rsidP="00BA594D">
      <w:pPr>
        <w:tabs>
          <w:tab w:val="left" w:pos="284"/>
        </w:tabs>
        <w:spacing w:line="240" w:lineRule="exact"/>
        <w:rPr>
          <w:rFonts w:eastAsia="Times New Roman"/>
          <w:color w:val="000000"/>
          <w:szCs w:val="20"/>
          <w:lang w:eastAsia="it-IT"/>
        </w:rPr>
      </w:pPr>
      <w:r w:rsidRPr="00FA3E75">
        <w:rPr>
          <w:rFonts w:eastAsia="Times New Roman"/>
          <w:color w:val="000000"/>
          <w:szCs w:val="20"/>
          <w:lang w:eastAsia="it-IT"/>
        </w:rPr>
        <w:t>S</w:t>
      </w:r>
      <w:r w:rsidR="00226A44" w:rsidRPr="00FA3E75">
        <w:rPr>
          <w:rFonts w:eastAsia="Times New Roman"/>
          <w:color w:val="000000"/>
          <w:szCs w:val="20"/>
          <w:lang w:eastAsia="it-IT"/>
        </w:rPr>
        <w:t xml:space="preserve">tarting from a Critical Management Studies perspective, </w:t>
      </w:r>
      <w:r w:rsidRPr="00FA3E75">
        <w:rPr>
          <w:rFonts w:eastAsia="Times New Roman"/>
          <w:color w:val="000000"/>
          <w:szCs w:val="20"/>
          <w:lang w:eastAsia="it-IT"/>
        </w:rPr>
        <w:t>the course explores</w:t>
      </w:r>
      <w:r w:rsidR="00226A44" w:rsidRPr="00FA3E75">
        <w:rPr>
          <w:rFonts w:eastAsia="Times New Roman"/>
          <w:color w:val="000000"/>
          <w:szCs w:val="20"/>
          <w:lang w:eastAsia="it-IT"/>
        </w:rPr>
        <w:t xml:space="preserve"> the role of the HR manager in </w:t>
      </w:r>
      <w:r w:rsidRPr="00FA3E75">
        <w:rPr>
          <w:rFonts w:eastAsia="Times New Roman"/>
          <w:color w:val="000000"/>
          <w:szCs w:val="20"/>
          <w:lang w:eastAsia="it-IT"/>
        </w:rPr>
        <w:t>their</w:t>
      </w:r>
      <w:r w:rsidR="00226A44" w:rsidRPr="00FA3E75">
        <w:rPr>
          <w:rFonts w:eastAsia="Times New Roman"/>
          <w:color w:val="000000"/>
          <w:szCs w:val="20"/>
          <w:lang w:eastAsia="it-IT"/>
        </w:rPr>
        <w:t xml:space="preserve"> composite </w:t>
      </w:r>
      <w:r w:rsidRPr="00FA3E75">
        <w:rPr>
          <w:rFonts w:eastAsia="Times New Roman"/>
          <w:color w:val="000000"/>
          <w:szCs w:val="20"/>
          <w:lang w:eastAsia="it-IT"/>
        </w:rPr>
        <w:t>structure</w:t>
      </w:r>
      <w:r w:rsidR="00226A44" w:rsidRPr="00FA3E75">
        <w:rPr>
          <w:rFonts w:eastAsia="Times New Roman"/>
          <w:color w:val="000000"/>
          <w:szCs w:val="20"/>
          <w:lang w:eastAsia="it-IT"/>
        </w:rPr>
        <w:t xml:space="preserve"> </w:t>
      </w:r>
      <w:r w:rsidRPr="00FA3E75">
        <w:rPr>
          <w:rFonts w:eastAsia="Times New Roman"/>
          <w:color w:val="000000"/>
          <w:szCs w:val="20"/>
          <w:lang w:eastAsia="it-IT"/>
        </w:rPr>
        <w:t>as</w:t>
      </w:r>
      <w:r w:rsidR="00226A44" w:rsidRPr="00FA3E75">
        <w:rPr>
          <w:rFonts w:eastAsia="Times New Roman"/>
          <w:color w:val="000000"/>
          <w:szCs w:val="20"/>
          <w:lang w:eastAsia="it-IT"/>
        </w:rPr>
        <w:t xml:space="preserve"> functional expert, strategic partner and re</w:t>
      </w:r>
      <w:r w:rsidRPr="00FA3E75">
        <w:rPr>
          <w:rFonts w:eastAsia="Times New Roman"/>
          <w:color w:val="000000"/>
          <w:szCs w:val="20"/>
          <w:lang w:eastAsia="it-IT"/>
        </w:rPr>
        <w:t xml:space="preserve">presentative for </w:t>
      </w:r>
      <w:r w:rsidR="00226A44" w:rsidRPr="00FA3E75">
        <w:rPr>
          <w:rFonts w:eastAsia="Times New Roman"/>
          <w:color w:val="000000"/>
          <w:szCs w:val="20"/>
          <w:lang w:eastAsia="it-IT"/>
        </w:rPr>
        <w:t>the organi</w:t>
      </w:r>
      <w:r w:rsidRPr="00FA3E75">
        <w:rPr>
          <w:rFonts w:eastAsia="Times New Roman"/>
          <w:color w:val="000000"/>
          <w:szCs w:val="20"/>
          <w:lang w:eastAsia="it-IT"/>
        </w:rPr>
        <w:t>s</w:t>
      </w:r>
      <w:r w:rsidR="00226A44" w:rsidRPr="00FA3E75">
        <w:rPr>
          <w:rFonts w:eastAsia="Times New Roman"/>
          <w:color w:val="000000"/>
          <w:szCs w:val="20"/>
          <w:lang w:eastAsia="it-IT"/>
        </w:rPr>
        <w:t>ational chang</w:t>
      </w:r>
      <w:r w:rsidRPr="00FA3E75">
        <w:rPr>
          <w:rFonts w:eastAsia="Times New Roman"/>
          <w:color w:val="000000"/>
          <w:szCs w:val="20"/>
          <w:lang w:eastAsia="it-IT"/>
        </w:rPr>
        <w:t>e processes</w:t>
      </w:r>
      <w:r w:rsidR="00BA594D" w:rsidRPr="00FA3E75">
        <w:rPr>
          <w:rFonts w:eastAsia="Times New Roman"/>
          <w:color w:val="000000"/>
          <w:szCs w:val="20"/>
          <w:lang w:eastAsia="it-IT"/>
        </w:rPr>
        <w:t xml:space="preserve">. </w:t>
      </w:r>
    </w:p>
    <w:p w14:paraId="7FF739BB" w14:textId="49896595" w:rsidR="00BA594D" w:rsidRPr="00FA3E75" w:rsidRDefault="00226A44" w:rsidP="00BA594D">
      <w:pPr>
        <w:tabs>
          <w:tab w:val="left" w:pos="284"/>
        </w:tabs>
        <w:spacing w:before="120" w:line="240" w:lineRule="exact"/>
        <w:rPr>
          <w:rFonts w:eastAsia="MS Mincho"/>
          <w:i/>
          <w:color w:val="000000"/>
          <w:szCs w:val="20"/>
          <w:lang w:eastAsia="it-IT"/>
        </w:rPr>
      </w:pPr>
      <w:r w:rsidRPr="00FA3E75">
        <w:rPr>
          <w:rFonts w:eastAsia="MS Mincho"/>
          <w:i/>
          <w:color w:val="000000"/>
          <w:szCs w:val="20"/>
          <w:lang w:eastAsia="it-IT"/>
        </w:rPr>
        <w:t xml:space="preserve">Intended learning outcomes </w:t>
      </w:r>
    </w:p>
    <w:p w14:paraId="4A6EB225" w14:textId="374A52A2" w:rsidR="00BA594D" w:rsidRPr="00FA3E75" w:rsidRDefault="00226A44" w:rsidP="00BA594D">
      <w:pPr>
        <w:tabs>
          <w:tab w:val="left" w:pos="284"/>
        </w:tabs>
        <w:spacing w:line="220" w:lineRule="exact"/>
        <w:rPr>
          <w:rFonts w:eastAsia="Times New Roman"/>
          <w:color w:val="000000"/>
          <w:szCs w:val="20"/>
          <w:lang w:eastAsia="it-IT"/>
        </w:rPr>
      </w:pPr>
      <w:r w:rsidRPr="00FA3E75">
        <w:rPr>
          <w:rFonts w:eastAsia="Times New Roman"/>
          <w:color w:val="000000"/>
          <w:szCs w:val="20"/>
          <w:lang w:eastAsia="it-IT"/>
        </w:rPr>
        <w:t xml:space="preserve">The aim of the course is to acquire knowledge and understanding of the main theoretical and methodological references connected with the processes of human resource development. Furthermore, exercises and contributions will be proposed to develop </w:t>
      </w:r>
      <w:r w:rsidR="00EA431F" w:rsidRPr="00FA3E75">
        <w:rPr>
          <w:rFonts w:eastAsia="Times New Roman"/>
          <w:color w:val="000000"/>
          <w:szCs w:val="20"/>
          <w:lang w:eastAsia="it-IT"/>
        </w:rPr>
        <w:t>students’</w:t>
      </w:r>
      <w:r w:rsidRPr="00FA3E75">
        <w:rPr>
          <w:rFonts w:eastAsia="Times New Roman"/>
          <w:color w:val="000000"/>
          <w:szCs w:val="20"/>
          <w:lang w:eastAsia="it-IT"/>
        </w:rPr>
        <w:t xml:space="preserve"> </w:t>
      </w:r>
      <w:r w:rsidR="00EA431F" w:rsidRPr="00FA3E75">
        <w:rPr>
          <w:rFonts w:eastAsia="Times New Roman"/>
          <w:color w:val="000000"/>
          <w:szCs w:val="20"/>
          <w:lang w:eastAsia="it-IT"/>
        </w:rPr>
        <w:t xml:space="preserve">capacity for </w:t>
      </w:r>
      <w:r w:rsidRPr="00FA3E75">
        <w:rPr>
          <w:rFonts w:eastAsia="Times New Roman"/>
          <w:color w:val="000000"/>
          <w:szCs w:val="20"/>
          <w:lang w:eastAsia="it-IT"/>
        </w:rPr>
        <w:t xml:space="preserve">critical use of the main HR </w:t>
      </w:r>
      <w:r w:rsidR="00EA431F" w:rsidRPr="00FA3E75">
        <w:rPr>
          <w:rFonts w:eastAsia="Times New Roman"/>
          <w:color w:val="000000"/>
          <w:szCs w:val="20"/>
          <w:lang w:eastAsia="it-IT"/>
        </w:rPr>
        <w:t>tools</w:t>
      </w:r>
      <w:r w:rsidRPr="00FA3E75">
        <w:rPr>
          <w:rFonts w:eastAsia="Times New Roman"/>
          <w:color w:val="000000"/>
          <w:szCs w:val="20"/>
          <w:lang w:eastAsia="it-IT"/>
        </w:rPr>
        <w:t xml:space="preserve">. The study group </w:t>
      </w:r>
      <w:r w:rsidR="00EA431F" w:rsidRPr="00FA3E75">
        <w:rPr>
          <w:rFonts w:eastAsia="Times New Roman"/>
          <w:color w:val="000000"/>
          <w:szCs w:val="20"/>
          <w:lang w:eastAsia="it-IT"/>
        </w:rPr>
        <w:t>tool</w:t>
      </w:r>
      <w:r w:rsidRPr="00FA3E75">
        <w:rPr>
          <w:rFonts w:eastAsia="Times New Roman"/>
          <w:color w:val="000000"/>
          <w:szCs w:val="20"/>
          <w:lang w:eastAsia="it-IT"/>
        </w:rPr>
        <w:t xml:space="preserve"> will be proposed as a specific training setting and will aim to rework the contents presented and stimulate reflection on professional practice</w:t>
      </w:r>
      <w:r w:rsidR="00BA594D" w:rsidRPr="00FA3E75">
        <w:rPr>
          <w:rFonts w:eastAsia="Times New Roman"/>
          <w:color w:val="000000"/>
          <w:szCs w:val="20"/>
          <w:lang w:eastAsia="it-IT"/>
        </w:rPr>
        <w:t>.</w:t>
      </w:r>
    </w:p>
    <w:p w14:paraId="13B50EFC" w14:textId="3950F40F" w:rsidR="00BA594D" w:rsidRPr="00FA3E75" w:rsidRDefault="00BA594D" w:rsidP="00BA594D">
      <w:pPr>
        <w:tabs>
          <w:tab w:val="left" w:pos="284"/>
        </w:tabs>
        <w:spacing w:before="120" w:line="240" w:lineRule="exact"/>
        <w:rPr>
          <w:rFonts w:eastAsia="Times New Roman"/>
          <w:color w:val="000000"/>
          <w:szCs w:val="20"/>
          <w:lang w:eastAsia="it-IT"/>
        </w:rPr>
      </w:pPr>
      <w:r w:rsidRPr="00FA3E75">
        <w:rPr>
          <w:rFonts w:eastAsia="Times New Roman"/>
          <w:color w:val="000000"/>
          <w:szCs w:val="20"/>
          <w:lang w:eastAsia="it-IT"/>
        </w:rPr>
        <w:t>A</w:t>
      </w:r>
      <w:r w:rsidR="00226A44" w:rsidRPr="00FA3E75">
        <w:rPr>
          <w:rFonts w:eastAsia="Times New Roman"/>
          <w:color w:val="000000"/>
          <w:szCs w:val="20"/>
          <w:lang w:eastAsia="it-IT"/>
        </w:rPr>
        <w:t>t the end of the course, students will be able to</w:t>
      </w:r>
      <w:r w:rsidRPr="00FA3E75">
        <w:rPr>
          <w:rFonts w:eastAsia="Times New Roman"/>
          <w:color w:val="000000"/>
          <w:szCs w:val="20"/>
          <w:lang w:eastAsia="it-IT"/>
        </w:rPr>
        <w:t xml:space="preserve">: </w:t>
      </w:r>
    </w:p>
    <w:p w14:paraId="240C8F59" w14:textId="2828C376" w:rsidR="00BA594D" w:rsidRPr="00FA3E75" w:rsidRDefault="00226A44" w:rsidP="00BA594D">
      <w:pPr>
        <w:numPr>
          <w:ilvl w:val="0"/>
          <w:numId w:val="4"/>
        </w:numPr>
        <w:tabs>
          <w:tab w:val="left" w:pos="284"/>
        </w:tabs>
        <w:spacing w:line="240" w:lineRule="exact"/>
        <w:contextualSpacing/>
        <w:rPr>
          <w:rFonts w:eastAsia="Times New Roman"/>
          <w:color w:val="000000"/>
          <w:szCs w:val="20"/>
          <w:lang w:eastAsia="it-IT"/>
        </w:rPr>
      </w:pPr>
      <w:r w:rsidRPr="00FA3E75">
        <w:rPr>
          <w:rFonts w:eastAsia="Times New Roman"/>
          <w:color w:val="000000"/>
          <w:szCs w:val="20"/>
          <w:lang w:eastAsia="it-IT"/>
        </w:rPr>
        <w:t xml:space="preserve">know main methods </w:t>
      </w:r>
      <w:r w:rsidR="00EA431F" w:rsidRPr="00FA3E75">
        <w:rPr>
          <w:rFonts w:eastAsia="Times New Roman"/>
          <w:color w:val="000000"/>
          <w:szCs w:val="20"/>
          <w:lang w:eastAsia="it-IT"/>
        </w:rPr>
        <w:t>to</w:t>
      </w:r>
      <w:r w:rsidRPr="00FA3E75">
        <w:rPr>
          <w:rFonts w:eastAsia="Times New Roman"/>
          <w:color w:val="000000"/>
          <w:szCs w:val="20"/>
          <w:lang w:eastAsia="it-IT"/>
        </w:rPr>
        <w:t xml:space="preserve"> manage HR processes </w:t>
      </w:r>
      <w:r w:rsidR="00557882" w:rsidRPr="00FA3E75">
        <w:rPr>
          <w:rFonts w:eastAsia="Times New Roman"/>
          <w:color w:val="000000"/>
          <w:szCs w:val="20"/>
          <w:lang w:eastAsia="it-IT"/>
        </w:rPr>
        <w:t>expresse</w:t>
      </w:r>
      <w:r w:rsidR="00FA3E75" w:rsidRPr="00FA3E75">
        <w:rPr>
          <w:rFonts w:eastAsia="Times New Roman"/>
          <w:color w:val="000000"/>
          <w:szCs w:val="20"/>
          <w:lang w:eastAsia="it-IT"/>
        </w:rPr>
        <w:t>d</w:t>
      </w:r>
      <w:r w:rsidRPr="00FA3E75">
        <w:rPr>
          <w:rFonts w:eastAsia="Times New Roman"/>
          <w:color w:val="000000"/>
          <w:szCs w:val="20"/>
          <w:lang w:eastAsia="it-IT"/>
        </w:rPr>
        <w:t xml:space="preserve"> in various organi</w:t>
      </w:r>
      <w:r w:rsidR="00EA431F" w:rsidRPr="00FA3E75">
        <w:rPr>
          <w:rFonts w:eastAsia="Times New Roman"/>
          <w:color w:val="000000"/>
          <w:szCs w:val="20"/>
          <w:lang w:eastAsia="it-IT"/>
        </w:rPr>
        <w:t>s</w:t>
      </w:r>
      <w:r w:rsidRPr="00FA3E75">
        <w:rPr>
          <w:rFonts w:eastAsia="Times New Roman"/>
          <w:color w:val="000000"/>
          <w:szCs w:val="20"/>
          <w:lang w:eastAsia="it-IT"/>
        </w:rPr>
        <w:t>ational cultures</w:t>
      </w:r>
      <w:r w:rsidR="00BA594D" w:rsidRPr="00FA3E75">
        <w:rPr>
          <w:rFonts w:eastAsia="Times New Roman"/>
          <w:color w:val="000000"/>
          <w:szCs w:val="20"/>
          <w:lang w:eastAsia="it-IT"/>
        </w:rPr>
        <w:t>;</w:t>
      </w:r>
    </w:p>
    <w:p w14:paraId="10E40CD8" w14:textId="752127BE" w:rsidR="00BA594D" w:rsidRPr="00FA3E75" w:rsidRDefault="00226A44" w:rsidP="00BA594D">
      <w:pPr>
        <w:numPr>
          <w:ilvl w:val="0"/>
          <w:numId w:val="4"/>
        </w:numPr>
        <w:tabs>
          <w:tab w:val="left" w:pos="284"/>
        </w:tabs>
        <w:spacing w:line="240" w:lineRule="exact"/>
        <w:contextualSpacing/>
        <w:rPr>
          <w:rFonts w:eastAsia="Times New Roman"/>
          <w:color w:val="000000"/>
          <w:szCs w:val="20"/>
          <w:lang w:eastAsia="it-IT"/>
        </w:rPr>
      </w:pPr>
      <w:r w:rsidRPr="00FA3E75">
        <w:rPr>
          <w:rFonts w:eastAsia="Times New Roman"/>
          <w:color w:val="000000"/>
          <w:szCs w:val="20"/>
          <w:lang w:eastAsia="it-IT"/>
        </w:rPr>
        <w:t>analy</w:t>
      </w:r>
      <w:r w:rsidR="00557882" w:rsidRPr="00FA3E75">
        <w:rPr>
          <w:rFonts w:eastAsia="Times New Roman"/>
          <w:color w:val="000000"/>
          <w:szCs w:val="20"/>
          <w:lang w:eastAsia="it-IT"/>
        </w:rPr>
        <w:t>s</w:t>
      </w:r>
      <w:r w:rsidRPr="00FA3E75">
        <w:rPr>
          <w:rFonts w:eastAsia="Times New Roman"/>
          <w:color w:val="000000"/>
          <w:szCs w:val="20"/>
          <w:lang w:eastAsia="it-IT"/>
        </w:rPr>
        <w:t>e and critically elaborate some HR practices use</w:t>
      </w:r>
      <w:r w:rsidR="00557882" w:rsidRPr="00FA3E75">
        <w:rPr>
          <w:rFonts w:eastAsia="Times New Roman"/>
          <w:color w:val="000000"/>
          <w:szCs w:val="20"/>
          <w:lang w:eastAsia="it-IT"/>
        </w:rPr>
        <w:t>d</w:t>
      </w:r>
      <w:r w:rsidRPr="00FA3E75">
        <w:rPr>
          <w:rFonts w:eastAsia="Times New Roman"/>
          <w:color w:val="000000"/>
          <w:szCs w:val="20"/>
          <w:lang w:eastAsia="it-IT"/>
        </w:rPr>
        <w:t xml:space="preserve"> in organi</w:t>
      </w:r>
      <w:r w:rsidR="00557882" w:rsidRPr="00FA3E75">
        <w:rPr>
          <w:rFonts w:eastAsia="Times New Roman"/>
          <w:color w:val="000000"/>
          <w:szCs w:val="20"/>
          <w:lang w:eastAsia="it-IT"/>
        </w:rPr>
        <w:t>s</w:t>
      </w:r>
      <w:r w:rsidRPr="00FA3E75">
        <w:rPr>
          <w:rFonts w:eastAsia="Times New Roman"/>
          <w:color w:val="000000"/>
          <w:szCs w:val="20"/>
          <w:lang w:eastAsia="it-IT"/>
        </w:rPr>
        <w:t>ational contexts</w:t>
      </w:r>
      <w:r w:rsidR="00BA594D" w:rsidRPr="00FA3E75">
        <w:rPr>
          <w:rFonts w:eastAsia="Times New Roman"/>
          <w:color w:val="000000"/>
          <w:szCs w:val="20"/>
          <w:lang w:eastAsia="it-IT"/>
        </w:rPr>
        <w:t>;</w:t>
      </w:r>
    </w:p>
    <w:p w14:paraId="17CD8733" w14:textId="191A036E" w:rsidR="00BA594D" w:rsidRPr="00FA3E75" w:rsidRDefault="00226A44" w:rsidP="00BA594D">
      <w:pPr>
        <w:numPr>
          <w:ilvl w:val="0"/>
          <w:numId w:val="4"/>
        </w:numPr>
        <w:tabs>
          <w:tab w:val="left" w:pos="284"/>
        </w:tabs>
        <w:spacing w:line="240" w:lineRule="exact"/>
        <w:contextualSpacing/>
        <w:rPr>
          <w:rFonts w:eastAsia="Times New Roman"/>
          <w:color w:val="000000"/>
          <w:szCs w:val="20"/>
          <w:lang w:eastAsia="it-IT"/>
        </w:rPr>
      </w:pPr>
      <w:r w:rsidRPr="00FA3E75">
        <w:rPr>
          <w:rFonts w:eastAsia="Times New Roman"/>
          <w:color w:val="000000"/>
          <w:szCs w:val="20"/>
          <w:lang w:eastAsia="it-IT"/>
        </w:rPr>
        <w:t xml:space="preserve">carry out </w:t>
      </w:r>
      <w:r w:rsidR="00557882" w:rsidRPr="00FA3E75">
        <w:rPr>
          <w:rFonts w:eastAsia="Times New Roman"/>
          <w:color w:val="000000"/>
          <w:szCs w:val="20"/>
          <w:lang w:eastAsia="it-IT"/>
        </w:rPr>
        <w:t>a</w:t>
      </w:r>
      <w:r w:rsidRPr="00FA3E75">
        <w:rPr>
          <w:rFonts w:eastAsia="Times New Roman"/>
          <w:color w:val="000000"/>
          <w:szCs w:val="20"/>
          <w:lang w:eastAsia="it-IT"/>
        </w:rPr>
        <w:t xml:space="preserve"> general </w:t>
      </w:r>
      <w:r w:rsidR="00557882" w:rsidRPr="00FA3E75">
        <w:rPr>
          <w:rFonts w:eastAsia="Times New Roman"/>
          <w:color w:val="000000"/>
          <w:szCs w:val="20"/>
          <w:lang w:eastAsia="it-IT"/>
        </w:rPr>
        <w:t>planning</w:t>
      </w:r>
      <w:r w:rsidRPr="00FA3E75">
        <w:rPr>
          <w:rFonts w:eastAsia="Times New Roman"/>
          <w:color w:val="000000"/>
          <w:szCs w:val="20"/>
          <w:lang w:eastAsia="it-IT"/>
        </w:rPr>
        <w:t xml:space="preserve"> of human resource management</w:t>
      </w:r>
      <w:r w:rsidR="00BA594D" w:rsidRPr="00FA3E75">
        <w:rPr>
          <w:rFonts w:eastAsia="Times New Roman"/>
          <w:color w:val="000000"/>
          <w:szCs w:val="20"/>
          <w:lang w:eastAsia="it-IT"/>
        </w:rPr>
        <w:t>;</w:t>
      </w:r>
    </w:p>
    <w:p w14:paraId="42C86301" w14:textId="3377F111" w:rsidR="00BA594D" w:rsidRPr="00FA3E75" w:rsidRDefault="00226A44" w:rsidP="00BA594D">
      <w:pPr>
        <w:numPr>
          <w:ilvl w:val="0"/>
          <w:numId w:val="4"/>
        </w:numPr>
        <w:tabs>
          <w:tab w:val="left" w:pos="284"/>
        </w:tabs>
        <w:spacing w:line="240" w:lineRule="exact"/>
        <w:contextualSpacing/>
        <w:rPr>
          <w:rFonts w:eastAsia="Times New Roman"/>
          <w:color w:val="000000"/>
          <w:szCs w:val="20"/>
          <w:lang w:eastAsia="it-IT"/>
        </w:rPr>
      </w:pPr>
      <w:r w:rsidRPr="00FA3E75">
        <w:rPr>
          <w:rFonts w:eastAsia="Times New Roman"/>
          <w:color w:val="000000"/>
          <w:szCs w:val="20"/>
          <w:lang w:eastAsia="it-IT"/>
        </w:rPr>
        <w:t xml:space="preserve">choose which HR tools to use according to the different </w:t>
      </w:r>
      <w:r w:rsidR="00557882" w:rsidRPr="00FA3E75">
        <w:rPr>
          <w:rFonts w:eastAsia="Times New Roman"/>
          <w:color w:val="000000"/>
          <w:szCs w:val="20"/>
          <w:lang w:eastAsia="it-IT"/>
        </w:rPr>
        <w:t xml:space="preserve">development </w:t>
      </w:r>
      <w:r w:rsidRPr="00FA3E75">
        <w:rPr>
          <w:rFonts w:eastAsia="Times New Roman"/>
          <w:color w:val="000000"/>
          <w:szCs w:val="20"/>
          <w:lang w:eastAsia="it-IT"/>
        </w:rPr>
        <w:t xml:space="preserve">stages of </w:t>
      </w:r>
      <w:r w:rsidR="00FA3E75" w:rsidRPr="00FA3E75">
        <w:rPr>
          <w:rFonts w:eastAsia="Times New Roman"/>
          <w:color w:val="000000"/>
          <w:szCs w:val="20"/>
          <w:lang w:eastAsia="it-IT"/>
        </w:rPr>
        <w:t>staff</w:t>
      </w:r>
      <w:r w:rsidRPr="00FA3E75">
        <w:rPr>
          <w:rFonts w:eastAsia="Times New Roman"/>
          <w:color w:val="000000"/>
          <w:szCs w:val="20"/>
          <w:lang w:eastAsia="it-IT"/>
        </w:rPr>
        <w:t xml:space="preserve">, from selection, to training, </w:t>
      </w:r>
      <w:r w:rsidR="00557882" w:rsidRPr="00FA3E75">
        <w:rPr>
          <w:rFonts w:eastAsia="Times New Roman"/>
          <w:color w:val="000000"/>
          <w:szCs w:val="20"/>
          <w:lang w:eastAsia="it-IT"/>
        </w:rPr>
        <w:t>and</w:t>
      </w:r>
      <w:r w:rsidRPr="00FA3E75">
        <w:rPr>
          <w:rFonts w:eastAsia="Times New Roman"/>
          <w:color w:val="000000"/>
          <w:szCs w:val="20"/>
          <w:lang w:eastAsia="it-IT"/>
        </w:rPr>
        <w:t xml:space="preserve"> development, to optimi</w:t>
      </w:r>
      <w:r w:rsidR="00557882" w:rsidRPr="00FA3E75">
        <w:rPr>
          <w:rFonts w:eastAsia="Times New Roman"/>
          <w:color w:val="000000"/>
          <w:szCs w:val="20"/>
          <w:lang w:eastAsia="it-IT"/>
        </w:rPr>
        <w:t>s</w:t>
      </w:r>
      <w:r w:rsidRPr="00FA3E75">
        <w:rPr>
          <w:rFonts w:eastAsia="Times New Roman"/>
          <w:color w:val="000000"/>
          <w:szCs w:val="20"/>
          <w:lang w:eastAsia="it-IT"/>
        </w:rPr>
        <w:t>e the individual-organi</w:t>
      </w:r>
      <w:r w:rsidR="00557882" w:rsidRPr="00FA3E75">
        <w:rPr>
          <w:rFonts w:eastAsia="Times New Roman"/>
          <w:color w:val="000000"/>
          <w:szCs w:val="20"/>
          <w:lang w:eastAsia="it-IT"/>
        </w:rPr>
        <w:t>s</w:t>
      </w:r>
      <w:r w:rsidRPr="00FA3E75">
        <w:rPr>
          <w:rFonts w:eastAsia="Times New Roman"/>
          <w:color w:val="000000"/>
          <w:szCs w:val="20"/>
          <w:lang w:eastAsia="it-IT"/>
        </w:rPr>
        <w:t>ation relationship</w:t>
      </w:r>
      <w:r w:rsidR="00BA594D" w:rsidRPr="00FA3E75">
        <w:rPr>
          <w:rFonts w:eastAsia="Times New Roman"/>
          <w:color w:val="000000"/>
          <w:szCs w:val="20"/>
          <w:lang w:eastAsia="it-IT"/>
        </w:rPr>
        <w:t>;</w:t>
      </w:r>
    </w:p>
    <w:p w14:paraId="1C8AEF0A" w14:textId="1B67DCFD" w:rsidR="00BA594D" w:rsidRPr="00FA3E75" w:rsidRDefault="00226A44" w:rsidP="00BA594D">
      <w:pPr>
        <w:tabs>
          <w:tab w:val="left" w:pos="284"/>
        </w:tabs>
        <w:spacing w:before="120" w:line="240" w:lineRule="exact"/>
        <w:rPr>
          <w:rFonts w:eastAsia="Times New Roman"/>
          <w:color w:val="000000"/>
          <w:szCs w:val="20"/>
          <w:lang w:eastAsia="it-IT"/>
        </w:rPr>
      </w:pPr>
      <w:r w:rsidRPr="00FA3E75">
        <w:rPr>
          <w:rFonts w:eastAsia="Times New Roman"/>
          <w:color w:val="000000"/>
          <w:szCs w:val="20"/>
          <w:lang w:eastAsia="it-IT"/>
        </w:rPr>
        <w:t>The course is divided into two modules of 30 hours each</w:t>
      </w:r>
      <w:r w:rsidR="00FA3E75" w:rsidRPr="00FA3E75">
        <w:rPr>
          <w:rFonts w:eastAsia="Times New Roman"/>
          <w:color w:val="000000"/>
          <w:szCs w:val="20"/>
          <w:lang w:eastAsia="it-IT"/>
        </w:rPr>
        <w:t>,</w:t>
      </w:r>
      <w:r w:rsidRPr="00FA3E75">
        <w:rPr>
          <w:rFonts w:eastAsia="Times New Roman"/>
          <w:color w:val="000000"/>
          <w:szCs w:val="20"/>
          <w:lang w:eastAsia="it-IT"/>
        </w:rPr>
        <w:t xml:space="preserve"> organi</w:t>
      </w:r>
      <w:r w:rsidR="00557882" w:rsidRPr="00FA3E75">
        <w:rPr>
          <w:rFonts w:eastAsia="Times New Roman"/>
          <w:color w:val="000000"/>
          <w:szCs w:val="20"/>
          <w:lang w:eastAsia="it-IT"/>
        </w:rPr>
        <w:t>s</w:t>
      </w:r>
      <w:r w:rsidRPr="00FA3E75">
        <w:rPr>
          <w:rFonts w:eastAsia="Times New Roman"/>
          <w:color w:val="000000"/>
          <w:szCs w:val="20"/>
          <w:lang w:eastAsia="it-IT"/>
        </w:rPr>
        <w:t>ed as follows</w:t>
      </w:r>
      <w:r w:rsidR="00BA594D" w:rsidRPr="00FA3E75">
        <w:rPr>
          <w:rFonts w:eastAsia="Times New Roman"/>
          <w:color w:val="000000"/>
          <w:szCs w:val="20"/>
          <w:lang w:eastAsia="it-IT"/>
        </w:rPr>
        <w:t>:</w:t>
      </w:r>
    </w:p>
    <w:p w14:paraId="5742F29E" w14:textId="14388476" w:rsidR="00BA594D" w:rsidRPr="00FA3E75" w:rsidRDefault="00BA594D" w:rsidP="00BA594D">
      <w:pPr>
        <w:tabs>
          <w:tab w:val="left" w:pos="284"/>
        </w:tabs>
        <w:spacing w:line="240" w:lineRule="exact"/>
        <w:ind w:left="284" w:hanging="284"/>
        <w:rPr>
          <w:rFonts w:eastAsia="Times New Roman"/>
          <w:smallCaps/>
          <w:color w:val="000000"/>
          <w:szCs w:val="20"/>
          <w:lang w:eastAsia="it-IT"/>
        </w:rPr>
      </w:pPr>
      <w:r w:rsidRPr="00FA3E75">
        <w:rPr>
          <w:rFonts w:eastAsia="Times New Roman"/>
          <w:smallCaps/>
          <w:color w:val="000000"/>
          <w:szCs w:val="20"/>
          <w:lang w:eastAsia="it-IT"/>
        </w:rPr>
        <w:t>MODUL</w:t>
      </w:r>
      <w:r w:rsidR="00226A44" w:rsidRPr="00FA3E75">
        <w:rPr>
          <w:rFonts w:eastAsia="Times New Roman"/>
          <w:smallCaps/>
          <w:color w:val="000000"/>
          <w:szCs w:val="20"/>
          <w:lang w:eastAsia="it-IT"/>
        </w:rPr>
        <w:t>E</w:t>
      </w:r>
      <w:r w:rsidRPr="00FA3E75">
        <w:rPr>
          <w:rFonts w:eastAsia="Times New Roman"/>
          <w:smallCaps/>
          <w:color w:val="000000"/>
          <w:szCs w:val="20"/>
          <w:lang w:eastAsia="it-IT"/>
        </w:rPr>
        <w:t xml:space="preserve"> 1: </w:t>
      </w:r>
      <w:r w:rsidR="00226A44" w:rsidRPr="00FA3E75">
        <w:rPr>
          <w:rFonts w:eastAsia="Times New Roman"/>
          <w:smallCaps/>
          <w:color w:val="000000"/>
          <w:szCs w:val="20"/>
          <w:lang w:eastAsia="it-IT"/>
        </w:rPr>
        <w:t xml:space="preserve">Fundamentals of </w:t>
      </w:r>
      <w:r w:rsidR="00557882" w:rsidRPr="00FA3E75">
        <w:rPr>
          <w:rFonts w:eastAsia="Times New Roman"/>
          <w:smallCaps/>
          <w:color w:val="000000"/>
          <w:szCs w:val="20"/>
          <w:lang w:eastAsia="it-IT"/>
        </w:rPr>
        <w:t>HR</w:t>
      </w:r>
      <w:r w:rsidR="00226A44" w:rsidRPr="00FA3E75">
        <w:rPr>
          <w:rFonts w:eastAsia="Times New Roman"/>
          <w:smallCaps/>
          <w:color w:val="000000"/>
          <w:szCs w:val="20"/>
          <w:lang w:eastAsia="it-IT"/>
        </w:rPr>
        <w:t xml:space="preserve"> management </w:t>
      </w:r>
    </w:p>
    <w:p w14:paraId="654258EE" w14:textId="1CCCB2E4" w:rsidR="00BA594D" w:rsidRPr="00FA3E75" w:rsidRDefault="00BA594D" w:rsidP="00BA594D">
      <w:pPr>
        <w:tabs>
          <w:tab w:val="left" w:pos="284"/>
        </w:tabs>
        <w:spacing w:line="240" w:lineRule="exact"/>
        <w:rPr>
          <w:rFonts w:eastAsia="Times New Roman"/>
          <w:smallCaps/>
          <w:color w:val="000000"/>
          <w:szCs w:val="20"/>
          <w:lang w:eastAsia="it-IT"/>
        </w:rPr>
      </w:pPr>
      <w:r w:rsidRPr="00FA3E75">
        <w:rPr>
          <w:rFonts w:eastAsia="Times New Roman"/>
          <w:smallCaps/>
          <w:color w:val="000000"/>
          <w:szCs w:val="20"/>
          <w:lang w:eastAsia="it-IT"/>
        </w:rPr>
        <w:t xml:space="preserve">Unit 1: </w:t>
      </w:r>
      <w:r w:rsidR="00226A44" w:rsidRPr="00FA3E75">
        <w:rPr>
          <w:rFonts w:eastAsia="Times New Roman"/>
          <w:smallCaps/>
          <w:color w:val="000000"/>
          <w:szCs w:val="20"/>
          <w:lang w:eastAsia="it-IT"/>
        </w:rPr>
        <w:t xml:space="preserve">Evolution in the management of people in organisations </w:t>
      </w:r>
    </w:p>
    <w:p w14:paraId="3D5A8358" w14:textId="3E3BF72A" w:rsidR="00BA594D" w:rsidRPr="00FA3E75" w:rsidRDefault="00226A44" w:rsidP="00BA594D">
      <w:pPr>
        <w:numPr>
          <w:ilvl w:val="0"/>
          <w:numId w:val="5"/>
        </w:numPr>
        <w:tabs>
          <w:tab w:val="left" w:pos="284"/>
        </w:tabs>
        <w:spacing w:line="240" w:lineRule="exact"/>
        <w:contextualSpacing/>
        <w:rPr>
          <w:rFonts w:eastAsia="Times New Roman"/>
          <w:color w:val="000000"/>
          <w:szCs w:val="20"/>
          <w:lang w:eastAsia="it-IT"/>
        </w:rPr>
      </w:pPr>
      <w:r w:rsidRPr="00FA3E75">
        <w:rPr>
          <w:rFonts w:eastAsia="Times New Roman"/>
          <w:color w:val="000000"/>
          <w:szCs w:val="20"/>
          <w:lang w:eastAsia="it-IT"/>
        </w:rPr>
        <w:t xml:space="preserve">Concepts and references in people management </w:t>
      </w:r>
    </w:p>
    <w:p w14:paraId="546D9B7D" w14:textId="1D85CB32" w:rsidR="00BA594D" w:rsidRPr="00FA3E75" w:rsidRDefault="00226A44" w:rsidP="00BA594D">
      <w:pPr>
        <w:numPr>
          <w:ilvl w:val="0"/>
          <w:numId w:val="5"/>
        </w:numPr>
        <w:tabs>
          <w:tab w:val="left" w:pos="284"/>
        </w:tabs>
        <w:spacing w:line="240" w:lineRule="exact"/>
        <w:contextualSpacing/>
        <w:rPr>
          <w:rFonts w:eastAsia="Times New Roman"/>
          <w:color w:val="000000"/>
          <w:szCs w:val="20"/>
          <w:lang w:eastAsia="it-IT"/>
        </w:rPr>
      </w:pPr>
      <w:r w:rsidRPr="00FA3E75">
        <w:rPr>
          <w:rFonts w:eastAsia="Times New Roman"/>
          <w:color w:val="000000"/>
          <w:szCs w:val="20"/>
          <w:lang w:eastAsia="it-IT"/>
        </w:rPr>
        <w:lastRenderedPageBreak/>
        <w:t xml:space="preserve">The historical evolution of people management  </w:t>
      </w:r>
    </w:p>
    <w:p w14:paraId="7F8A4429" w14:textId="7B4CEE8E" w:rsidR="00BA594D" w:rsidRPr="00FA3E75" w:rsidRDefault="00BA594D" w:rsidP="00BA594D">
      <w:pPr>
        <w:tabs>
          <w:tab w:val="left" w:pos="284"/>
        </w:tabs>
        <w:spacing w:line="240" w:lineRule="exact"/>
        <w:rPr>
          <w:rFonts w:eastAsia="Times New Roman"/>
          <w:smallCaps/>
          <w:color w:val="000000"/>
          <w:szCs w:val="20"/>
          <w:lang w:eastAsia="it-IT"/>
        </w:rPr>
      </w:pPr>
      <w:r w:rsidRPr="00FA3E75">
        <w:rPr>
          <w:rFonts w:eastAsia="Times New Roman"/>
          <w:smallCaps/>
          <w:color w:val="000000"/>
          <w:szCs w:val="20"/>
          <w:lang w:eastAsia="it-IT"/>
        </w:rPr>
        <w:t>Unit 2: Strateg</w:t>
      </w:r>
      <w:r w:rsidR="00557882" w:rsidRPr="00FA3E75">
        <w:rPr>
          <w:rFonts w:eastAsia="Times New Roman"/>
          <w:smallCaps/>
          <w:color w:val="000000"/>
          <w:szCs w:val="20"/>
          <w:lang w:eastAsia="it-IT"/>
        </w:rPr>
        <w:t>y</w:t>
      </w:r>
      <w:r w:rsidRPr="00FA3E75">
        <w:rPr>
          <w:rFonts w:eastAsia="Times New Roman"/>
          <w:smallCaps/>
          <w:color w:val="000000"/>
          <w:szCs w:val="20"/>
          <w:lang w:eastAsia="it-IT"/>
        </w:rPr>
        <w:t xml:space="preserve">, </w:t>
      </w:r>
      <w:r w:rsidR="004C380B" w:rsidRPr="00FA3E75">
        <w:rPr>
          <w:rFonts w:eastAsia="Times New Roman"/>
          <w:smallCaps/>
          <w:color w:val="000000"/>
          <w:szCs w:val="20"/>
          <w:lang w:eastAsia="it-IT"/>
        </w:rPr>
        <w:t>o</w:t>
      </w:r>
      <w:r w:rsidRPr="00FA3E75">
        <w:rPr>
          <w:rFonts w:eastAsia="Times New Roman"/>
          <w:smallCaps/>
          <w:color w:val="000000"/>
          <w:szCs w:val="20"/>
          <w:lang w:eastAsia="it-IT"/>
        </w:rPr>
        <w:t>rgani</w:t>
      </w:r>
      <w:r w:rsidR="00557882" w:rsidRPr="00FA3E75">
        <w:rPr>
          <w:rFonts w:eastAsia="Times New Roman"/>
          <w:smallCaps/>
          <w:color w:val="000000"/>
          <w:szCs w:val="20"/>
          <w:lang w:eastAsia="it-IT"/>
        </w:rPr>
        <w:t xml:space="preserve">sation and </w:t>
      </w:r>
      <w:r w:rsidR="004C380B" w:rsidRPr="00FA3E75">
        <w:rPr>
          <w:rFonts w:eastAsia="Times New Roman"/>
          <w:smallCaps/>
          <w:color w:val="000000"/>
          <w:szCs w:val="20"/>
          <w:lang w:eastAsia="it-IT"/>
        </w:rPr>
        <w:t>p</w:t>
      </w:r>
      <w:r w:rsidR="00557882" w:rsidRPr="00FA3E75">
        <w:rPr>
          <w:rFonts w:eastAsia="Times New Roman"/>
          <w:smallCaps/>
          <w:color w:val="000000"/>
          <w:szCs w:val="20"/>
          <w:lang w:eastAsia="it-IT"/>
        </w:rPr>
        <w:t>eople</w:t>
      </w:r>
    </w:p>
    <w:p w14:paraId="7665D93E" w14:textId="2F39C44C" w:rsidR="00BA594D" w:rsidRPr="00FA3E75" w:rsidRDefault="00DE59B4" w:rsidP="00BA594D">
      <w:pPr>
        <w:numPr>
          <w:ilvl w:val="0"/>
          <w:numId w:val="5"/>
        </w:numPr>
        <w:tabs>
          <w:tab w:val="left" w:pos="284"/>
        </w:tabs>
        <w:spacing w:line="240" w:lineRule="exact"/>
        <w:contextualSpacing/>
        <w:rPr>
          <w:rFonts w:eastAsia="Times New Roman"/>
          <w:color w:val="000000"/>
          <w:szCs w:val="20"/>
          <w:lang w:eastAsia="it-IT"/>
        </w:rPr>
      </w:pPr>
      <w:r w:rsidRPr="00FA3E75">
        <w:rPr>
          <w:rFonts w:eastAsia="Times New Roman"/>
          <w:color w:val="000000"/>
          <w:szCs w:val="20"/>
          <w:lang w:eastAsia="it-IT"/>
        </w:rPr>
        <w:t>Strategic management of people in organi</w:t>
      </w:r>
      <w:r w:rsidR="00557882" w:rsidRPr="00FA3E75">
        <w:rPr>
          <w:rFonts w:eastAsia="Times New Roman"/>
          <w:color w:val="000000"/>
          <w:szCs w:val="20"/>
          <w:lang w:eastAsia="it-IT"/>
        </w:rPr>
        <w:t>s</w:t>
      </w:r>
      <w:r w:rsidRPr="00FA3E75">
        <w:rPr>
          <w:rFonts w:eastAsia="Times New Roman"/>
          <w:color w:val="000000"/>
          <w:szCs w:val="20"/>
          <w:lang w:eastAsia="it-IT"/>
        </w:rPr>
        <w:t xml:space="preserve">ations  </w:t>
      </w:r>
    </w:p>
    <w:p w14:paraId="3C4C2592" w14:textId="2A919FD7" w:rsidR="00BA594D" w:rsidRPr="00FA3E75" w:rsidRDefault="004C380B" w:rsidP="00BA594D">
      <w:pPr>
        <w:numPr>
          <w:ilvl w:val="0"/>
          <w:numId w:val="5"/>
        </w:numPr>
        <w:tabs>
          <w:tab w:val="left" w:pos="284"/>
        </w:tabs>
        <w:spacing w:line="240" w:lineRule="exact"/>
        <w:contextualSpacing/>
        <w:rPr>
          <w:rFonts w:eastAsia="Times New Roman"/>
          <w:color w:val="000000"/>
          <w:szCs w:val="20"/>
          <w:lang w:eastAsia="it-IT"/>
        </w:rPr>
      </w:pPr>
      <w:r w:rsidRPr="00FA3E75">
        <w:rPr>
          <w:rFonts w:eastAsia="Times New Roman"/>
          <w:color w:val="000000"/>
          <w:szCs w:val="20"/>
          <w:lang w:eastAsia="it-IT"/>
        </w:rPr>
        <w:t>Managing</w:t>
      </w:r>
      <w:r w:rsidR="00DE59B4" w:rsidRPr="00FA3E75">
        <w:rPr>
          <w:rFonts w:eastAsia="Times New Roman"/>
          <w:color w:val="000000"/>
          <w:szCs w:val="20"/>
          <w:lang w:eastAsia="it-IT"/>
        </w:rPr>
        <w:t xml:space="preserve"> people in a highly flexible world  </w:t>
      </w:r>
    </w:p>
    <w:p w14:paraId="4842EB41" w14:textId="5168A942" w:rsidR="00BA594D" w:rsidRPr="00FA3E75" w:rsidRDefault="00BA594D" w:rsidP="00831EAE">
      <w:pPr>
        <w:tabs>
          <w:tab w:val="left" w:pos="284"/>
        </w:tabs>
        <w:spacing w:before="120" w:line="240" w:lineRule="exact"/>
        <w:ind w:left="284" w:hanging="284"/>
        <w:rPr>
          <w:rFonts w:eastAsia="Times New Roman"/>
          <w:smallCaps/>
          <w:color w:val="000000"/>
          <w:szCs w:val="20"/>
          <w:lang w:eastAsia="it-IT"/>
        </w:rPr>
      </w:pPr>
      <w:r w:rsidRPr="00FA3E75">
        <w:rPr>
          <w:rFonts w:eastAsia="Times New Roman"/>
          <w:smallCaps/>
          <w:color w:val="000000"/>
          <w:szCs w:val="20"/>
          <w:lang w:eastAsia="it-IT"/>
        </w:rPr>
        <w:t>MODUL</w:t>
      </w:r>
      <w:r w:rsidR="00DE59B4" w:rsidRPr="00FA3E75">
        <w:rPr>
          <w:rFonts w:eastAsia="Times New Roman"/>
          <w:smallCaps/>
          <w:color w:val="000000"/>
          <w:szCs w:val="20"/>
          <w:lang w:eastAsia="it-IT"/>
        </w:rPr>
        <w:t>E</w:t>
      </w:r>
      <w:r w:rsidRPr="00FA3E75">
        <w:rPr>
          <w:rFonts w:eastAsia="Times New Roman"/>
          <w:smallCaps/>
          <w:color w:val="000000"/>
          <w:szCs w:val="20"/>
          <w:lang w:eastAsia="it-IT"/>
        </w:rPr>
        <w:t xml:space="preserve"> 2: </w:t>
      </w:r>
      <w:r w:rsidR="00DE59B4" w:rsidRPr="00FA3E75">
        <w:rPr>
          <w:rFonts w:eastAsia="Times New Roman"/>
          <w:smallCaps/>
          <w:color w:val="000000"/>
          <w:szCs w:val="20"/>
          <w:lang w:eastAsia="it-IT"/>
        </w:rPr>
        <w:t xml:space="preserve">Development of people in organisations </w:t>
      </w:r>
    </w:p>
    <w:p w14:paraId="47CBFA89" w14:textId="4569F91E" w:rsidR="00BA594D" w:rsidRPr="00FA3E75" w:rsidRDefault="00BA594D" w:rsidP="00BA594D">
      <w:pPr>
        <w:tabs>
          <w:tab w:val="left" w:pos="284"/>
        </w:tabs>
        <w:spacing w:line="240" w:lineRule="exact"/>
        <w:rPr>
          <w:rFonts w:eastAsia="Times New Roman"/>
          <w:smallCaps/>
          <w:color w:val="000000"/>
          <w:szCs w:val="20"/>
          <w:lang w:eastAsia="it-IT"/>
        </w:rPr>
      </w:pPr>
      <w:r w:rsidRPr="00FA3E75">
        <w:rPr>
          <w:rFonts w:eastAsia="Times New Roman"/>
          <w:smallCaps/>
          <w:color w:val="000000"/>
          <w:szCs w:val="20"/>
          <w:lang w:eastAsia="it-IT"/>
        </w:rPr>
        <w:t xml:space="preserve">Unit 3: </w:t>
      </w:r>
      <w:r w:rsidR="00DE59B4" w:rsidRPr="00FA3E75">
        <w:rPr>
          <w:rFonts w:eastAsia="Times New Roman"/>
          <w:smallCaps/>
          <w:color w:val="000000"/>
          <w:szCs w:val="20"/>
          <w:lang w:eastAsia="it-IT"/>
        </w:rPr>
        <w:t>F</w:t>
      </w:r>
      <w:r w:rsidR="004C380B" w:rsidRPr="00FA3E75">
        <w:rPr>
          <w:rFonts w:eastAsia="Times New Roman"/>
          <w:smallCaps/>
          <w:color w:val="000000"/>
          <w:szCs w:val="20"/>
          <w:lang w:eastAsia="it-IT"/>
        </w:rPr>
        <w:t xml:space="preserve">rom entering a company to development </w:t>
      </w:r>
    </w:p>
    <w:p w14:paraId="77572645" w14:textId="47B7FF24" w:rsidR="00BA594D" w:rsidRPr="00FA3E75" w:rsidRDefault="00FA3E75" w:rsidP="00BA594D">
      <w:pPr>
        <w:numPr>
          <w:ilvl w:val="0"/>
          <w:numId w:val="5"/>
        </w:numPr>
        <w:tabs>
          <w:tab w:val="left" w:pos="284"/>
        </w:tabs>
        <w:spacing w:line="240" w:lineRule="exact"/>
        <w:contextualSpacing/>
        <w:rPr>
          <w:rFonts w:eastAsia="Times New Roman"/>
          <w:color w:val="000000"/>
          <w:szCs w:val="20"/>
          <w:lang w:eastAsia="it-IT"/>
        </w:rPr>
      </w:pPr>
      <w:r w:rsidRPr="00FA3E75">
        <w:rPr>
          <w:rFonts w:eastAsia="Times New Roman"/>
          <w:color w:val="000000"/>
          <w:szCs w:val="20"/>
          <w:lang w:eastAsia="it-IT"/>
        </w:rPr>
        <w:t>S</w:t>
      </w:r>
      <w:r w:rsidR="00DE59B4" w:rsidRPr="00FA3E75">
        <w:rPr>
          <w:rFonts w:eastAsia="Times New Roman"/>
          <w:color w:val="000000"/>
          <w:szCs w:val="20"/>
          <w:lang w:eastAsia="it-IT"/>
        </w:rPr>
        <w:t xml:space="preserve">election process </w:t>
      </w:r>
    </w:p>
    <w:p w14:paraId="6564105D" w14:textId="02780C46" w:rsidR="00BA594D" w:rsidRPr="00FA3E75" w:rsidRDefault="00FA3E75" w:rsidP="00FA3E75">
      <w:pPr>
        <w:numPr>
          <w:ilvl w:val="0"/>
          <w:numId w:val="5"/>
        </w:numPr>
        <w:tabs>
          <w:tab w:val="left" w:pos="284"/>
        </w:tabs>
        <w:spacing w:line="240" w:lineRule="exact"/>
        <w:contextualSpacing/>
        <w:rPr>
          <w:rFonts w:eastAsia="Times New Roman"/>
          <w:color w:val="000000"/>
          <w:szCs w:val="20"/>
          <w:lang w:eastAsia="it-IT"/>
        </w:rPr>
      </w:pPr>
      <w:r w:rsidRPr="00FA3E75">
        <w:rPr>
          <w:rFonts w:eastAsia="Times New Roman"/>
          <w:color w:val="000000"/>
          <w:szCs w:val="20"/>
          <w:lang w:eastAsia="it-IT"/>
        </w:rPr>
        <w:t>I</w:t>
      </w:r>
      <w:r w:rsidR="00DE59B4" w:rsidRPr="00FA3E75">
        <w:rPr>
          <w:rFonts w:eastAsia="Times New Roman"/>
          <w:color w:val="000000"/>
          <w:szCs w:val="20"/>
          <w:lang w:eastAsia="it-IT"/>
        </w:rPr>
        <w:t xml:space="preserve">nduction phase  </w:t>
      </w:r>
    </w:p>
    <w:p w14:paraId="4AD49DD2" w14:textId="51922DC4" w:rsidR="00BA594D" w:rsidRPr="00FA3E75" w:rsidRDefault="00FA3E75" w:rsidP="00BA594D">
      <w:pPr>
        <w:numPr>
          <w:ilvl w:val="0"/>
          <w:numId w:val="5"/>
        </w:numPr>
        <w:tabs>
          <w:tab w:val="left" w:pos="284"/>
        </w:tabs>
        <w:spacing w:line="240" w:lineRule="exact"/>
        <w:contextualSpacing/>
        <w:rPr>
          <w:rFonts w:eastAsia="Times New Roman"/>
          <w:color w:val="000000"/>
          <w:szCs w:val="20"/>
          <w:lang w:eastAsia="it-IT"/>
        </w:rPr>
      </w:pPr>
      <w:r w:rsidRPr="00FA3E75">
        <w:rPr>
          <w:rFonts w:eastAsia="Times New Roman"/>
          <w:color w:val="000000"/>
          <w:szCs w:val="20"/>
          <w:lang w:eastAsia="it-IT"/>
        </w:rPr>
        <w:t>D</w:t>
      </w:r>
      <w:r w:rsidR="00DE59B4" w:rsidRPr="00FA3E75">
        <w:rPr>
          <w:rFonts w:eastAsia="Times New Roman"/>
          <w:color w:val="000000"/>
          <w:szCs w:val="20"/>
          <w:lang w:eastAsia="it-IT"/>
        </w:rPr>
        <w:t xml:space="preserve">evelopment of people  </w:t>
      </w:r>
    </w:p>
    <w:p w14:paraId="59B7598E" w14:textId="63009BC8" w:rsidR="00BA594D" w:rsidRPr="00FA3E75" w:rsidRDefault="00DE59B4" w:rsidP="00BA594D">
      <w:pPr>
        <w:numPr>
          <w:ilvl w:val="0"/>
          <w:numId w:val="5"/>
        </w:numPr>
        <w:tabs>
          <w:tab w:val="left" w:pos="284"/>
        </w:tabs>
        <w:spacing w:line="240" w:lineRule="exact"/>
        <w:contextualSpacing/>
        <w:rPr>
          <w:rFonts w:eastAsia="Times New Roman"/>
          <w:color w:val="000000"/>
          <w:szCs w:val="20"/>
          <w:lang w:eastAsia="it-IT"/>
        </w:rPr>
      </w:pPr>
      <w:r w:rsidRPr="00FA3E75">
        <w:rPr>
          <w:rFonts w:eastAsia="Times New Roman"/>
          <w:color w:val="000000"/>
          <w:szCs w:val="20"/>
          <w:lang w:eastAsia="it-IT"/>
        </w:rPr>
        <w:t xml:space="preserve">Evaluation and performance measurement tools  </w:t>
      </w:r>
    </w:p>
    <w:p w14:paraId="3BEAC715" w14:textId="32656770" w:rsidR="00BA594D" w:rsidRPr="00FA3E75" w:rsidRDefault="00BA594D" w:rsidP="00BA594D">
      <w:pPr>
        <w:tabs>
          <w:tab w:val="left" w:pos="284"/>
        </w:tabs>
        <w:spacing w:line="240" w:lineRule="exact"/>
        <w:rPr>
          <w:rFonts w:eastAsia="Times New Roman"/>
          <w:smallCaps/>
          <w:color w:val="000000"/>
          <w:szCs w:val="20"/>
          <w:lang w:eastAsia="it-IT"/>
        </w:rPr>
      </w:pPr>
      <w:r w:rsidRPr="00FA3E75">
        <w:rPr>
          <w:rFonts w:eastAsia="Times New Roman"/>
          <w:smallCaps/>
          <w:color w:val="000000"/>
          <w:szCs w:val="20"/>
          <w:lang w:eastAsia="it-IT"/>
        </w:rPr>
        <w:t xml:space="preserve">Unit 4: </w:t>
      </w:r>
      <w:r w:rsidR="00DE59B4" w:rsidRPr="00FA3E75">
        <w:rPr>
          <w:rFonts w:eastAsia="Times New Roman"/>
          <w:smallCaps/>
          <w:color w:val="000000"/>
          <w:szCs w:val="20"/>
          <w:lang w:eastAsia="it-IT"/>
        </w:rPr>
        <w:t>E</w:t>
      </w:r>
      <w:r w:rsidR="00F421A8" w:rsidRPr="00FA3E75">
        <w:rPr>
          <w:rFonts w:eastAsia="Times New Roman"/>
          <w:smallCaps/>
          <w:color w:val="000000"/>
          <w:szCs w:val="20"/>
          <w:lang w:eastAsia="it-IT"/>
        </w:rPr>
        <w:t xml:space="preserve">merging themes in </w:t>
      </w:r>
      <w:r w:rsidR="00DE59B4" w:rsidRPr="00FA3E75">
        <w:rPr>
          <w:rFonts w:eastAsia="Times New Roman"/>
          <w:smallCaps/>
          <w:color w:val="000000"/>
          <w:szCs w:val="20"/>
          <w:lang w:eastAsia="it-IT"/>
        </w:rPr>
        <w:t>HR M</w:t>
      </w:r>
      <w:r w:rsidR="00F421A8" w:rsidRPr="00FA3E75">
        <w:rPr>
          <w:rFonts w:eastAsia="Times New Roman"/>
          <w:smallCaps/>
          <w:color w:val="000000"/>
          <w:szCs w:val="20"/>
          <w:lang w:eastAsia="it-IT"/>
        </w:rPr>
        <w:t>anagement</w:t>
      </w:r>
    </w:p>
    <w:p w14:paraId="38E436FD" w14:textId="773DF76B" w:rsidR="00BA594D" w:rsidRPr="00FA3E75" w:rsidRDefault="00DE59B4" w:rsidP="00BA594D">
      <w:pPr>
        <w:numPr>
          <w:ilvl w:val="0"/>
          <w:numId w:val="5"/>
        </w:numPr>
        <w:tabs>
          <w:tab w:val="left" w:pos="284"/>
        </w:tabs>
        <w:spacing w:line="240" w:lineRule="exact"/>
        <w:contextualSpacing/>
        <w:rPr>
          <w:rFonts w:eastAsia="Times New Roman"/>
          <w:color w:val="000000"/>
          <w:szCs w:val="20"/>
          <w:lang w:eastAsia="it-IT"/>
        </w:rPr>
      </w:pPr>
      <w:r w:rsidRPr="00FA3E75">
        <w:rPr>
          <w:rFonts w:eastAsia="Times New Roman"/>
          <w:color w:val="000000"/>
          <w:szCs w:val="20"/>
          <w:lang w:eastAsia="it-IT"/>
        </w:rPr>
        <w:t xml:space="preserve">Diversity and inclusion management  </w:t>
      </w:r>
    </w:p>
    <w:p w14:paraId="261E50E4" w14:textId="1F49CBDE" w:rsidR="00BA594D" w:rsidRPr="00FA3E75" w:rsidRDefault="00DE59B4" w:rsidP="00BA594D">
      <w:pPr>
        <w:numPr>
          <w:ilvl w:val="0"/>
          <w:numId w:val="5"/>
        </w:numPr>
        <w:tabs>
          <w:tab w:val="left" w:pos="284"/>
        </w:tabs>
        <w:spacing w:line="240" w:lineRule="exact"/>
        <w:contextualSpacing/>
        <w:rPr>
          <w:rFonts w:eastAsia="Times New Roman"/>
          <w:color w:val="000000"/>
          <w:szCs w:val="20"/>
          <w:lang w:eastAsia="it-IT"/>
        </w:rPr>
      </w:pPr>
      <w:r w:rsidRPr="00FA3E75">
        <w:rPr>
          <w:rFonts w:eastAsia="Times New Roman"/>
          <w:color w:val="000000"/>
          <w:szCs w:val="20"/>
          <w:lang w:eastAsia="it-IT"/>
        </w:rPr>
        <w:t xml:space="preserve">The impact of new technologies on people management </w:t>
      </w:r>
    </w:p>
    <w:p w14:paraId="74121184" w14:textId="6D1ED132" w:rsidR="00BA594D" w:rsidRPr="00FA3E75" w:rsidRDefault="00DE59B4" w:rsidP="00BA594D">
      <w:pPr>
        <w:numPr>
          <w:ilvl w:val="0"/>
          <w:numId w:val="5"/>
        </w:numPr>
        <w:tabs>
          <w:tab w:val="left" w:pos="284"/>
        </w:tabs>
        <w:spacing w:line="240" w:lineRule="exact"/>
        <w:contextualSpacing/>
        <w:rPr>
          <w:rFonts w:eastAsia="Times New Roman"/>
          <w:color w:val="000000"/>
          <w:szCs w:val="20"/>
          <w:lang w:eastAsia="it-IT"/>
        </w:rPr>
      </w:pPr>
      <w:r w:rsidRPr="00FA3E75">
        <w:rPr>
          <w:rFonts w:eastAsia="Times New Roman"/>
          <w:color w:val="000000"/>
          <w:szCs w:val="20"/>
          <w:lang w:eastAsia="it-IT"/>
        </w:rPr>
        <w:t xml:space="preserve">The approach of Critical Management Studies </w:t>
      </w:r>
    </w:p>
    <w:p w14:paraId="7436FB39" w14:textId="77777777" w:rsidR="00D01C4F" w:rsidRPr="00831EAE" w:rsidRDefault="005F30DF" w:rsidP="00831EAE">
      <w:pPr>
        <w:spacing w:before="240" w:after="120" w:line="220" w:lineRule="exact"/>
        <w:rPr>
          <w:b/>
          <w:i/>
          <w:sz w:val="18"/>
        </w:rPr>
      </w:pPr>
      <w:bookmarkStart w:id="0" w:name="_GoBack"/>
      <w:r w:rsidRPr="00831EAE">
        <w:rPr>
          <w:b/>
          <w:i/>
          <w:sz w:val="18"/>
        </w:rPr>
        <w:t>READING LIST</w:t>
      </w:r>
    </w:p>
    <w:bookmarkEnd w:id="0"/>
    <w:p w14:paraId="7C50A6B9" w14:textId="416AD4D8" w:rsidR="00ED2A00" w:rsidRPr="00FA3E75" w:rsidRDefault="00ED2A00" w:rsidP="00ED2A00">
      <w:pPr>
        <w:rPr>
          <w:sz w:val="18"/>
          <w:lang w:val="it-IT"/>
        </w:rPr>
      </w:pPr>
      <w:r w:rsidRPr="00FA3E75">
        <w:rPr>
          <w:smallCaps/>
          <w:sz w:val="16"/>
          <w:lang w:val="it-IT"/>
        </w:rPr>
        <w:t>G. Gabrielli</w:t>
      </w:r>
      <w:r w:rsidR="00831EAE">
        <w:rPr>
          <w:sz w:val="16"/>
          <w:lang w:val="it-IT"/>
        </w:rPr>
        <w:t>-</w:t>
      </w:r>
      <w:r w:rsidRPr="00FA3E75">
        <w:rPr>
          <w:sz w:val="16"/>
          <w:lang w:val="it-IT"/>
        </w:rPr>
        <w:t xml:space="preserve">S. </w:t>
      </w:r>
      <w:r w:rsidRPr="00FA3E75">
        <w:rPr>
          <w:smallCaps/>
          <w:sz w:val="16"/>
          <w:lang w:val="it-IT"/>
        </w:rPr>
        <w:t>Profili</w:t>
      </w:r>
      <w:r w:rsidRPr="00FA3E75">
        <w:rPr>
          <w:sz w:val="16"/>
          <w:lang w:val="it-IT"/>
        </w:rPr>
        <w:t xml:space="preserve">, </w:t>
      </w:r>
      <w:r w:rsidRPr="00FA3E75">
        <w:rPr>
          <w:i/>
          <w:sz w:val="18"/>
          <w:lang w:val="it-IT"/>
        </w:rPr>
        <w:t>Organizzazione e gestione delle risorse umane. ISEDI</w:t>
      </w:r>
      <w:r w:rsidR="007F74D8">
        <w:rPr>
          <w:sz w:val="18"/>
          <w:lang w:val="it-IT"/>
        </w:rPr>
        <w:t>, Milano, 202</w:t>
      </w:r>
      <w:r w:rsidR="00831EAE">
        <w:rPr>
          <w:sz w:val="18"/>
          <w:lang w:val="it-IT"/>
        </w:rPr>
        <w:t>1</w:t>
      </w:r>
      <w:r w:rsidR="007F74D8">
        <w:rPr>
          <w:sz w:val="18"/>
          <w:lang w:val="it-IT"/>
        </w:rPr>
        <w:t xml:space="preserve">, last </w:t>
      </w:r>
      <w:proofErr w:type="spellStart"/>
      <w:r w:rsidR="007F74D8">
        <w:rPr>
          <w:sz w:val="18"/>
          <w:lang w:val="it-IT"/>
        </w:rPr>
        <w:t>edition</w:t>
      </w:r>
      <w:proofErr w:type="spellEnd"/>
      <w:r w:rsidRPr="00FA3E75">
        <w:rPr>
          <w:sz w:val="18"/>
          <w:lang w:val="it-IT"/>
        </w:rPr>
        <w:t>.</w:t>
      </w:r>
    </w:p>
    <w:p w14:paraId="2D8DC1A1" w14:textId="1F19F7F1" w:rsidR="007F74D8" w:rsidRPr="007F74D8" w:rsidRDefault="007F74D8" w:rsidP="007F74D8">
      <w:pPr>
        <w:pStyle w:val="Testo1"/>
        <w:rPr>
          <w:color w:val="000000" w:themeColor="text1"/>
          <w:sz w:val="20"/>
          <w:lang w:val="it-IT"/>
        </w:rPr>
      </w:pPr>
      <w:r w:rsidRPr="007F74D8">
        <w:rPr>
          <w:rFonts w:ascii="Times New Roman" w:eastAsia="Calibri" w:hAnsi="Times New Roman"/>
          <w:smallCaps/>
          <w:noProof w:val="0"/>
          <w:sz w:val="16"/>
          <w:szCs w:val="22"/>
          <w:lang w:val="it-IT" w:eastAsia="en-US"/>
        </w:rPr>
        <w:t xml:space="preserve">A. Del </w:t>
      </w:r>
      <w:proofErr w:type="spellStart"/>
      <w:r w:rsidRPr="007F74D8">
        <w:rPr>
          <w:rFonts w:ascii="Times New Roman" w:eastAsia="Calibri" w:hAnsi="Times New Roman"/>
          <w:smallCaps/>
          <w:noProof w:val="0"/>
          <w:sz w:val="16"/>
          <w:szCs w:val="22"/>
          <w:lang w:val="it-IT" w:eastAsia="en-US"/>
        </w:rPr>
        <w:t>Rey</w:t>
      </w:r>
      <w:proofErr w:type="spellEnd"/>
      <w:r w:rsidRPr="007F74D8">
        <w:rPr>
          <w:color w:val="000000" w:themeColor="text1"/>
          <w:sz w:val="20"/>
          <w:lang w:val="it-IT"/>
        </w:rPr>
        <w:t>, La tirannia della valutazione, Elèuthera</w:t>
      </w:r>
      <w:r>
        <w:rPr>
          <w:color w:val="000000" w:themeColor="text1"/>
          <w:sz w:val="20"/>
          <w:lang w:val="it-IT"/>
        </w:rPr>
        <w:t>, 2018.</w:t>
      </w:r>
    </w:p>
    <w:p w14:paraId="3D191280" w14:textId="77777777" w:rsidR="00ED2A00" w:rsidRPr="00FA3E75" w:rsidRDefault="00ED2A00" w:rsidP="00ED2A00">
      <w:pPr>
        <w:rPr>
          <w:i/>
          <w:sz w:val="18"/>
          <w:lang w:val="it-IT"/>
        </w:rPr>
      </w:pPr>
      <w:r w:rsidRPr="00FA3E75">
        <w:rPr>
          <w:smallCaps/>
          <w:sz w:val="16"/>
          <w:lang w:val="it-IT"/>
        </w:rPr>
        <w:t xml:space="preserve">A. </w:t>
      </w:r>
      <w:proofErr w:type="spellStart"/>
      <w:r w:rsidRPr="00FA3E75">
        <w:rPr>
          <w:smallCaps/>
          <w:sz w:val="16"/>
          <w:lang w:val="it-IT"/>
        </w:rPr>
        <w:t>Donadio</w:t>
      </w:r>
      <w:proofErr w:type="spellEnd"/>
      <w:r w:rsidRPr="00FA3E75">
        <w:rPr>
          <w:smallCaps/>
          <w:sz w:val="16"/>
          <w:lang w:val="it-IT"/>
        </w:rPr>
        <w:t xml:space="preserve">, </w:t>
      </w:r>
      <w:proofErr w:type="spellStart"/>
      <w:r w:rsidRPr="00FA3E75">
        <w:rPr>
          <w:i/>
          <w:sz w:val="18"/>
          <w:lang w:val="it-IT"/>
        </w:rPr>
        <w:t>HRevolution</w:t>
      </w:r>
      <w:proofErr w:type="spellEnd"/>
      <w:r w:rsidRPr="00FA3E75">
        <w:rPr>
          <w:i/>
          <w:sz w:val="18"/>
          <w:lang w:val="it-IT"/>
        </w:rPr>
        <w:t xml:space="preserve">. HR nell’epoca della social e </w:t>
      </w:r>
      <w:proofErr w:type="spellStart"/>
      <w:r w:rsidRPr="00FA3E75">
        <w:rPr>
          <w:i/>
          <w:sz w:val="18"/>
          <w:lang w:val="it-IT"/>
        </w:rPr>
        <w:t>digital</w:t>
      </w:r>
      <w:proofErr w:type="spellEnd"/>
      <w:r w:rsidRPr="00FA3E75">
        <w:rPr>
          <w:i/>
          <w:sz w:val="18"/>
          <w:lang w:val="it-IT"/>
        </w:rPr>
        <w:t xml:space="preserve"> </w:t>
      </w:r>
      <w:proofErr w:type="spellStart"/>
      <w:r w:rsidRPr="00FA3E75">
        <w:rPr>
          <w:i/>
          <w:sz w:val="18"/>
          <w:lang w:val="it-IT"/>
        </w:rPr>
        <w:t>transformation</w:t>
      </w:r>
      <w:proofErr w:type="spellEnd"/>
      <w:r w:rsidRPr="00FA3E75">
        <w:rPr>
          <w:i/>
          <w:sz w:val="18"/>
          <w:lang w:val="it-IT"/>
        </w:rPr>
        <w:t xml:space="preserve">. </w:t>
      </w:r>
      <w:r w:rsidRPr="00FA3E75">
        <w:rPr>
          <w:sz w:val="18"/>
          <w:lang w:val="it-IT"/>
        </w:rPr>
        <w:t xml:space="preserve">Franco Angeli, Milano, 2017. </w:t>
      </w:r>
      <w:r w:rsidRPr="00FA3E75">
        <w:rPr>
          <w:i/>
          <w:sz w:val="18"/>
          <w:lang w:val="it-IT"/>
        </w:rPr>
        <w:t xml:space="preserve"> </w:t>
      </w:r>
    </w:p>
    <w:p w14:paraId="05E785C1" w14:textId="77777777" w:rsidR="00837DB5" w:rsidRPr="00FA3E75" w:rsidRDefault="00837DB5" w:rsidP="00837DB5">
      <w:pPr>
        <w:tabs>
          <w:tab w:val="left" w:pos="284"/>
        </w:tabs>
        <w:spacing w:line="240" w:lineRule="exact"/>
        <w:rPr>
          <w:rFonts w:eastAsia="Times New Roman"/>
          <w:sz w:val="18"/>
          <w:szCs w:val="24"/>
          <w:lang w:val="it-IT" w:eastAsia="it-IT"/>
        </w:rPr>
      </w:pPr>
      <w:r w:rsidRPr="00FA3E75">
        <w:rPr>
          <w:rFonts w:eastAsia="Times New Roman"/>
          <w:smallCaps/>
          <w:sz w:val="16"/>
          <w:szCs w:val="24"/>
          <w:lang w:val="it-IT" w:eastAsia="it-IT"/>
        </w:rPr>
        <w:t xml:space="preserve">A.L. </w:t>
      </w:r>
      <w:proofErr w:type="spellStart"/>
      <w:r w:rsidRPr="00FA3E75">
        <w:rPr>
          <w:rFonts w:eastAsia="Times New Roman"/>
          <w:smallCaps/>
          <w:sz w:val="16"/>
          <w:szCs w:val="24"/>
          <w:lang w:val="it-IT" w:eastAsia="it-IT"/>
        </w:rPr>
        <w:t>Cunliffe</w:t>
      </w:r>
      <w:proofErr w:type="spellEnd"/>
      <w:r w:rsidRPr="00FA3E75">
        <w:rPr>
          <w:rFonts w:eastAsia="Times New Roman"/>
          <w:sz w:val="16"/>
          <w:szCs w:val="24"/>
          <w:lang w:val="it-IT" w:eastAsia="it-IT"/>
        </w:rPr>
        <w:t xml:space="preserve">, </w:t>
      </w:r>
      <w:r w:rsidRPr="00FA3E75">
        <w:rPr>
          <w:rFonts w:eastAsia="Times New Roman"/>
          <w:i/>
          <w:sz w:val="18"/>
          <w:szCs w:val="24"/>
          <w:lang w:val="it-IT" w:eastAsia="it-IT"/>
        </w:rPr>
        <w:t>Il management</w:t>
      </w:r>
      <w:r w:rsidRPr="00FA3E75">
        <w:rPr>
          <w:rFonts w:eastAsia="Times New Roman"/>
          <w:sz w:val="18"/>
          <w:szCs w:val="24"/>
          <w:lang w:val="it-IT" w:eastAsia="it-IT"/>
        </w:rPr>
        <w:t>, Cortina Editore, 2017.</w:t>
      </w:r>
    </w:p>
    <w:p w14:paraId="1E02FB02" w14:textId="77777777" w:rsidR="00D01C4F" w:rsidRPr="00FA3E75" w:rsidRDefault="005A4B09">
      <w:pPr>
        <w:pStyle w:val="Testo1"/>
        <w:rPr>
          <w:noProof w:val="0"/>
        </w:rPr>
      </w:pPr>
      <w:r w:rsidRPr="00FA3E75">
        <w:rPr>
          <w:noProof w:val="0"/>
        </w:rPr>
        <w:t>Additional</w:t>
      </w:r>
      <w:r w:rsidR="005F30DF" w:rsidRPr="00FA3E75">
        <w:rPr>
          <w:noProof w:val="0"/>
        </w:rPr>
        <w:t xml:space="preserve">, more targeted reading </w:t>
      </w:r>
      <w:r w:rsidR="00EA612E" w:rsidRPr="00FA3E75">
        <w:rPr>
          <w:noProof w:val="0"/>
        </w:rPr>
        <w:t xml:space="preserve">material </w:t>
      </w:r>
      <w:r w:rsidR="005F30DF" w:rsidRPr="00FA3E75">
        <w:rPr>
          <w:noProof w:val="0"/>
        </w:rPr>
        <w:t xml:space="preserve">will be </w:t>
      </w:r>
      <w:r w:rsidRPr="00FA3E75">
        <w:rPr>
          <w:noProof w:val="0"/>
        </w:rPr>
        <w:t>provided</w:t>
      </w:r>
      <w:r w:rsidR="005F30DF" w:rsidRPr="00FA3E75">
        <w:rPr>
          <w:noProof w:val="0"/>
        </w:rPr>
        <w:t xml:space="preserve"> by the lecturer during the course.</w:t>
      </w:r>
    </w:p>
    <w:p w14:paraId="7364308C" w14:textId="77777777" w:rsidR="00D01C4F" w:rsidRPr="00FA3E75" w:rsidRDefault="005F30DF" w:rsidP="00FD0969">
      <w:pPr>
        <w:spacing w:before="240" w:after="120" w:line="220" w:lineRule="exact"/>
        <w:rPr>
          <w:b/>
          <w:i/>
          <w:sz w:val="18"/>
        </w:rPr>
      </w:pPr>
      <w:r w:rsidRPr="00FA3E75">
        <w:rPr>
          <w:b/>
          <w:i/>
          <w:sz w:val="18"/>
        </w:rPr>
        <w:t>TEACHING METHOD</w:t>
      </w:r>
    </w:p>
    <w:p w14:paraId="65A76D3C" w14:textId="77777777" w:rsidR="00D01C4F" w:rsidRPr="00FA3E75" w:rsidRDefault="00EA612E">
      <w:pPr>
        <w:pStyle w:val="Testo2"/>
        <w:rPr>
          <w:noProof w:val="0"/>
        </w:rPr>
      </w:pPr>
      <w:r w:rsidRPr="00FA3E75">
        <w:rPr>
          <w:noProof w:val="0"/>
        </w:rPr>
        <w:t>Lectures will be alternated with</w:t>
      </w:r>
      <w:r w:rsidR="005F30DF" w:rsidRPr="00FA3E75">
        <w:rPr>
          <w:noProof w:val="0"/>
        </w:rPr>
        <w:t xml:space="preserve"> the articulation and integration of case studies and outside testimonies from interlocutors representing various contexts and types of organisations.</w:t>
      </w:r>
    </w:p>
    <w:p w14:paraId="631672BB" w14:textId="77777777" w:rsidR="00547E38" w:rsidRPr="00FA3E75" w:rsidRDefault="00547E38" w:rsidP="00547E38">
      <w:pPr>
        <w:spacing w:before="240" w:after="120" w:line="220" w:lineRule="exact"/>
        <w:rPr>
          <w:rFonts w:eastAsia="Times New Roman"/>
          <w:b/>
          <w:i/>
          <w:sz w:val="18"/>
          <w:szCs w:val="24"/>
          <w:lang w:eastAsia="it-IT"/>
        </w:rPr>
      </w:pPr>
      <w:r w:rsidRPr="00FA3E75">
        <w:rPr>
          <w:b/>
          <w:i/>
          <w:sz w:val="18"/>
        </w:rPr>
        <w:t>ASSESSMENT METHOD AND CRITERIA</w:t>
      </w:r>
    </w:p>
    <w:p w14:paraId="6F3C6B43" w14:textId="77777777" w:rsidR="00547E38" w:rsidRPr="00FA3E75" w:rsidRDefault="007B4A36" w:rsidP="00547E38">
      <w:pPr>
        <w:pStyle w:val="Testo2"/>
        <w:rPr>
          <w:noProof w:val="0"/>
        </w:rPr>
      </w:pPr>
      <w:r w:rsidRPr="00FA3E75">
        <w:rPr>
          <w:noProof w:val="0"/>
        </w:rPr>
        <w:t xml:space="preserve">There will be a written test on the material and topics indicated in the Faculty Guide </w:t>
      </w:r>
      <w:proofErr w:type="gramStart"/>
      <w:r w:rsidRPr="00FA3E75">
        <w:rPr>
          <w:noProof w:val="0"/>
        </w:rPr>
        <w:t xml:space="preserve">at </w:t>
      </w:r>
      <w:r w:rsidR="00547E38" w:rsidRPr="00FA3E75">
        <w:rPr>
          <w:noProof w:val="0"/>
        </w:rPr>
        <w:t xml:space="preserve"> </w:t>
      </w:r>
      <w:r w:rsidRPr="00FA3E75">
        <w:rPr>
          <w:noProof w:val="0"/>
        </w:rPr>
        <w:t>www.unicatt.it</w:t>
      </w:r>
      <w:proofErr w:type="gramEnd"/>
      <w:r w:rsidRPr="00FA3E75">
        <w:rPr>
          <w:noProof w:val="0"/>
        </w:rPr>
        <w:t>. This test may be integrated with an oral test in accordance with the Examination Commission</w:t>
      </w:r>
      <w:r w:rsidR="00547E38" w:rsidRPr="00FA3E75">
        <w:rPr>
          <w:noProof w:val="0"/>
        </w:rPr>
        <w:t>.</w:t>
      </w:r>
    </w:p>
    <w:p w14:paraId="7BEBE8CA" w14:textId="77777777" w:rsidR="00547E38" w:rsidRPr="00FA3E75" w:rsidRDefault="007B4A36" w:rsidP="00547E38">
      <w:pPr>
        <w:pStyle w:val="Testo2"/>
        <w:rPr>
          <w:noProof w:val="0"/>
        </w:rPr>
      </w:pPr>
      <w:r w:rsidRPr="00FA3E75">
        <w:rPr>
          <w:noProof w:val="0"/>
        </w:rPr>
        <w:t>In the written test students should demonstrate knowledge of the key concepts, theories and approaches to the subject discussed during the general part of the course</w:t>
      </w:r>
      <w:r w:rsidR="00547E38" w:rsidRPr="00FA3E75">
        <w:rPr>
          <w:noProof w:val="0"/>
        </w:rPr>
        <w:t xml:space="preserve">. </w:t>
      </w:r>
      <w:r w:rsidRPr="00FA3E75">
        <w:rPr>
          <w:noProof w:val="0"/>
        </w:rPr>
        <w:t>The examination will be on topics discussed during the course, with particular emphasis on the fundaments of HR and specific techniques regarding people management</w:t>
      </w:r>
      <w:r w:rsidR="00547E38" w:rsidRPr="00FA3E75">
        <w:rPr>
          <w:noProof w:val="0"/>
        </w:rPr>
        <w:t xml:space="preserve">. </w:t>
      </w:r>
    </w:p>
    <w:p w14:paraId="244E8C8A" w14:textId="77777777" w:rsidR="00547E38" w:rsidRPr="00FA3E75" w:rsidRDefault="007B4A36" w:rsidP="00547E38">
      <w:pPr>
        <w:pStyle w:val="Testo2"/>
        <w:rPr>
          <w:noProof w:val="0"/>
        </w:rPr>
      </w:pPr>
      <w:r w:rsidRPr="00FA3E75">
        <w:rPr>
          <w:noProof w:val="0"/>
        </w:rPr>
        <w:t>The oral test will develop students’ answers and the topics explored in the written part of the examination</w:t>
      </w:r>
      <w:r w:rsidR="00547E38" w:rsidRPr="00FA3E75">
        <w:rPr>
          <w:noProof w:val="0"/>
        </w:rPr>
        <w:t xml:space="preserve">. </w:t>
      </w:r>
    </w:p>
    <w:p w14:paraId="7472470C" w14:textId="5D5B8797" w:rsidR="00547E38" w:rsidRPr="00FA3E75" w:rsidRDefault="00547E38" w:rsidP="00547E38">
      <w:pPr>
        <w:pStyle w:val="Testo2"/>
        <w:rPr>
          <w:noProof w:val="0"/>
        </w:rPr>
      </w:pPr>
      <w:r w:rsidRPr="00FA3E75">
        <w:rPr>
          <w:noProof w:val="0"/>
        </w:rPr>
        <w:t>A</w:t>
      </w:r>
      <w:r w:rsidR="007B4A36" w:rsidRPr="00FA3E75">
        <w:rPr>
          <w:noProof w:val="0"/>
        </w:rPr>
        <w:t xml:space="preserve">ssessment will consider the relevance of students’ answers, the appropriate use of specific </w:t>
      </w:r>
      <w:r w:rsidR="007F0E41" w:rsidRPr="00FA3E75">
        <w:rPr>
          <w:noProof w:val="0"/>
        </w:rPr>
        <w:t xml:space="preserve">HR </w:t>
      </w:r>
      <w:r w:rsidR="007B4A36" w:rsidRPr="00FA3E75">
        <w:rPr>
          <w:noProof w:val="0"/>
        </w:rPr>
        <w:t>terminol</w:t>
      </w:r>
      <w:r w:rsidR="00F96546" w:rsidRPr="00FA3E75">
        <w:rPr>
          <w:noProof w:val="0"/>
        </w:rPr>
        <w:t>o</w:t>
      </w:r>
      <w:r w:rsidR="007B4A36" w:rsidRPr="00FA3E75">
        <w:rPr>
          <w:noProof w:val="0"/>
        </w:rPr>
        <w:t>gy</w:t>
      </w:r>
      <w:r w:rsidR="007F0E41" w:rsidRPr="00FA3E75">
        <w:rPr>
          <w:noProof w:val="0"/>
        </w:rPr>
        <w:t>, structured, cohesive arguments and students’ ability to identify conceptual connections and open-ended questions</w:t>
      </w:r>
      <w:r w:rsidRPr="00FA3E75">
        <w:rPr>
          <w:noProof w:val="0"/>
        </w:rPr>
        <w:t>.</w:t>
      </w:r>
    </w:p>
    <w:p w14:paraId="5F1C8B0C" w14:textId="49AFE715" w:rsidR="00BA594D" w:rsidRPr="00FA3E75" w:rsidRDefault="00DE59B4" w:rsidP="00BA594D">
      <w:pPr>
        <w:tabs>
          <w:tab w:val="left" w:pos="284"/>
        </w:tabs>
        <w:spacing w:line="220" w:lineRule="exact"/>
        <w:ind w:firstLine="284"/>
        <w:rPr>
          <w:rFonts w:ascii="Times" w:eastAsia="Times New Roman" w:hAnsi="Times"/>
          <w:color w:val="000000"/>
          <w:sz w:val="18"/>
          <w:szCs w:val="18"/>
          <w:lang w:eastAsia="it-IT"/>
        </w:rPr>
      </w:pPr>
      <w:r w:rsidRPr="00FA3E75">
        <w:rPr>
          <w:rFonts w:ascii="Times" w:eastAsia="Times New Roman" w:hAnsi="Times"/>
          <w:color w:val="000000"/>
          <w:sz w:val="18"/>
          <w:szCs w:val="18"/>
          <w:lang w:eastAsia="it-IT"/>
        </w:rPr>
        <w:t>The written exam consists of three open</w:t>
      </w:r>
      <w:r w:rsidR="00F96546" w:rsidRPr="00FA3E75">
        <w:rPr>
          <w:rFonts w:ascii="Times" w:eastAsia="Times New Roman" w:hAnsi="Times"/>
          <w:color w:val="000000"/>
          <w:sz w:val="18"/>
          <w:szCs w:val="18"/>
          <w:lang w:eastAsia="it-IT"/>
        </w:rPr>
        <w:t>-ended</w:t>
      </w:r>
      <w:r w:rsidRPr="00FA3E75">
        <w:rPr>
          <w:rFonts w:ascii="Times" w:eastAsia="Times New Roman" w:hAnsi="Times"/>
          <w:color w:val="000000"/>
          <w:sz w:val="18"/>
          <w:szCs w:val="18"/>
          <w:lang w:eastAsia="it-IT"/>
        </w:rPr>
        <w:t xml:space="preserve"> questions. </w:t>
      </w:r>
      <w:r w:rsidR="00F96546" w:rsidRPr="00FA3E75">
        <w:rPr>
          <w:rFonts w:ascii="Times" w:eastAsia="Times New Roman" w:hAnsi="Times"/>
          <w:color w:val="000000"/>
          <w:sz w:val="18"/>
          <w:szCs w:val="18"/>
          <w:lang w:eastAsia="it-IT"/>
        </w:rPr>
        <w:t>Each</w:t>
      </w:r>
      <w:r w:rsidRPr="00FA3E75">
        <w:rPr>
          <w:rFonts w:ascii="Times" w:eastAsia="Times New Roman" w:hAnsi="Times"/>
          <w:color w:val="000000"/>
          <w:sz w:val="18"/>
          <w:szCs w:val="18"/>
          <w:lang w:eastAsia="it-IT"/>
        </w:rPr>
        <w:t xml:space="preserve"> question </w:t>
      </w:r>
      <w:r w:rsidR="00F96546" w:rsidRPr="00FA3E75">
        <w:rPr>
          <w:rFonts w:ascii="Times" w:eastAsia="Times New Roman" w:hAnsi="Times"/>
          <w:color w:val="000000"/>
          <w:sz w:val="18"/>
          <w:szCs w:val="18"/>
          <w:lang w:eastAsia="it-IT"/>
        </w:rPr>
        <w:t>has</w:t>
      </w:r>
      <w:r w:rsidRPr="00FA3E75">
        <w:rPr>
          <w:rFonts w:ascii="Times" w:eastAsia="Times New Roman" w:hAnsi="Times"/>
          <w:color w:val="000000"/>
          <w:sz w:val="18"/>
          <w:szCs w:val="18"/>
          <w:lang w:eastAsia="it-IT"/>
        </w:rPr>
        <w:t xml:space="preserve"> equal weight, </w:t>
      </w:r>
      <w:r w:rsidR="00F96546" w:rsidRPr="00FA3E75">
        <w:rPr>
          <w:rFonts w:ascii="Times" w:eastAsia="Times New Roman" w:hAnsi="Times"/>
          <w:color w:val="000000"/>
          <w:sz w:val="18"/>
          <w:szCs w:val="18"/>
          <w:lang w:eastAsia="it-IT"/>
        </w:rPr>
        <w:t>assessed</w:t>
      </w:r>
      <w:r w:rsidRPr="00FA3E75">
        <w:rPr>
          <w:rFonts w:ascii="Times" w:eastAsia="Times New Roman" w:hAnsi="Times"/>
          <w:color w:val="000000"/>
          <w:sz w:val="18"/>
          <w:szCs w:val="18"/>
          <w:lang w:eastAsia="it-IT"/>
        </w:rPr>
        <w:t xml:space="preserve"> with a score from 0 (in case of no answer) to 10 (in case of impeccable answer</w:t>
      </w:r>
      <w:r w:rsidR="00F96546" w:rsidRPr="00FA3E75">
        <w:rPr>
          <w:rFonts w:ascii="Times" w:eastAsia="Times New Roman" w:hAnsi="Times"/>
          <w:color w:val="000000"/>
          <w:sz w:val="18"/>
          <w:szCs w:val="18"/>
          <w:lang w:eastAsia="it-IT"/>
        </w:rPr>
        <w:t>s</w:t>
      </w:r>
      <w:r w:rsidRPr="00FA3E75">
        <w:rPr>
          <w:rFonts w:ascii="Times" w:eastAsia="Times New Roman" w:hAnsi="Times"/>
          <w:color w:val="000000"/>
          <w:sz w:val="18"/>
          <w:szCs w:val="18"/>
          <w:lang w:eastAsia="it-IT"/>
        </w:rPr>
        <w:t>).</w:t>
      </w:r>
    </w:p>
    <w:p w14:paraId="650F3694" w14:textId="77777777" w:rsidR="00547E38" w:rsidRPr="00FA3E75" w:rsidRDefault="00547E38" w:rsidP="00547E38">
      <w:pPr>
        <w:spacing w:before="240" w:after="120"/>
        <w:rPr>
          <w:rFonts w:eastAsia="Times New Roman"/>
          <w:b/>
          <w:i/>
          <w:sz w:val="18"/>
          <w:szCs w:val="24"/>
          <w:lang w:eastAsia="it-IT"/>
        </w:rPr>
      </w:pPr>
      <w:r w:rsidRPr="00FA3E75">
        <w:rPr>
          <w:b/>
          <w:i/>
          <w:sz w:val="18"/>
        </w:rPr>
        <w:t>NOTES AND PREREQUISITES</w:t>
      </w:r>
    </w:p>
    <w:p w14:paraId="13ADC933" w14:textId="77777777" w:rsidR="00547E38" w:rsidRPr="00FA3E75" w:rsidRDefault="00547E38" w:rsidP="00547E38">
      <w:pPr>
        <w:pStyle w:val="Testo2"/>
        <w:rPr>
          <w:b/>
          <w:i/>
          <w:noProof w:val="0"/>
        </w:rPr>
      </w:pPr>
      <w:r w:rsidRPr="00FA3E75">
        <w:rPr>
          <w:noProof w:val="0"/>
        </w:rPr>
        <w:t>S</w:t>
      </w:r>
      <w:r w:rsidR="007F0E41" w:rsidRPr="00FA3E75">
        <w:rPr>
          <w:noProof w:val="0"/>
        </w:rPr>
        <w:t>tudents should be familiar with the main theories of motivation and the organisational cultures of the Psychology of wok and companies</w:t>
      </w:r>
      <w:r w:rsidRPr="00FA3E75">
        <w:rPr>
          <w:noProof w:val="0"/>
        </w:rPr>
        <w:t>.</w:t>
      </w:r>
    </w:p>
    <w:p w14:paraId="0D0C5F8E" w14:textId="77777777" w:rsidR="00BA594D" w:rsidRPr="00FA3E75" w:rsidRDefault="00BA594D" w:rsidP="00BA594D">
      <w:pPr>
        <w:spacing w:line="259" w:lineRule="auto"/>
        <w:ind w:firstLine="284"/>
        <w:jc w:val="left"/>
        <w:rPr>
          <w:sz w:val="18"/>
          <w:szCs w:val="18"/>
        </w:rPr>
      </w:pPr>
      <w:r w:rsidRPr="00FA3E75">
        <w:rPr>
          <w:sz w:val="18"/>
          <w:szCs w:val="18"/>
        </w:rPr>
        <w:t>In case the current Covid-19 health emergency does not allow frontal teaching, remote teaching will be carried out following procedures that will be promptly notified to students.</w:t>
      </w:r>
    </w:p>
    <w:p w14:paraId="2EBA7CA4" w14:textId="77777777" w:rsidR="00D01C4F" w:rsidRPr="00814087" w:rsidRDefault="00DF6B5C" w:rsidP="00BA594D">
      <w:pPr>
        <w:pStyle w:val="Testo2"/>
        <w:rPr>
          <w:noProof w:val="0"/>
        </w:rPr>
      </w:pPr>
      <w:r w:rsidRPr="00FA3E75">
        <w:rPr>
          <w:noProof w:val="0"/>
        </w:rPr>
        <w:t>Further information can be found on the lecturer's webpage at http://docenti.unicatt.it/web/searchByName.do?language=ENG, or on the Faculty notice board.</w:t>
      </w:r>
    </w:p>
    <w:p w14:paraId="434C5FF1" w14:textId="77777777" w:rsidR="00D01C4F" w:rsidRDefault="00D01C4F">
      <w:pPr>
        <w:pStyle w:val="Testo2"/>
      </w:pPr>
    </w:p>
    <w:sectPr w:rsidR="00D01C4F" w:rsidSect="004D6C94">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E4A6B"/>
    <w:multiLevelType w:val="hybridMultilevel"/>
    <w:tmpl w:val="6288877E"/>
    <w:lvl w:ilvl="0" w:tplc="C7DE3B3E">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15:restartNumberingAfterBreak="0">
    <w:nsid w:val="2A2923F0"/>
    <w:multiLevelType w:val="hybridMultilevel"/>
    <w:tmpl w:val="AA6A4AD8"/>
    <w:lvl w:ilvl="0" w:tplc="C7DE3B3E">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67992875"/>
    <w:multiLevelType w:val="hybridMultilevel"/>
    <w:tmpl w:val="AB869F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A3F39C1"/>
    <w:multiLevelType w:val="hybridMultilevel"/>
    <w:tmpl w:val="6BEA8F24"/>
    <w:lvl w:ilvl="0" w:tplc="FAB0D2CC">
      <w:numFmt w:val="bullet"/>
      <w:lvlText w:val="-"/>
      <w:lvlJc w:val="left"/>
      <w:pPr>
        <w:ind w:left="644" w:hanging="360"/>
      </w:pPr>
      <w:rPr>
        <w:rFonts w:ascii="Times" w:eastAsia="Times New Roman" w:hAnsi="Times" w:cs="Times New Roman"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 w15:restartNumberingAfterBreak="0">
    <w:nsid w:val="6F8D380C"/>
    <w:multiLevelType w:val="hybridMultilevel"/>
    <w:tmpl w:val="AF76CE38"/>
    <w:lvl w:ilvl="0" w:tplc="365A664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2"/>
  </w:compat>
  <w:rsids>
    <w:rsidRoot w:val="00F70BC4"/>
    <w:rsid w:val="00094896"/>
    <w:rsid w:val="000E7AEB"/>
    <w:rsid w:val="00177C9E"/>
    <w:rsid w:val="00214380"/>
    <w:rsid w:val="00226A44"/>
    <w:rsid w:val="00311BE7"/>
    <w:rsid w:val="00313EC8"/>
    <w:rsid w:val="0044541E"/>
    <w:rsid w:val="004C380B"/>
    <w:rsid w:val="004C3918"/>
    <w:rsid w:val="004D1217"/>
    <w:rsid w:val="004D6008"/>
    <w:rsid w:val="004D6C94"/>
    <w:rsid w:val="004F79F8"/>
    <w:rsid w:val="00547E38"/>
    <w:rsid w:val="00557882"/>
    <w:rsid w:val="00562E9B"/>
    <w:rsid w:val="005A4B09"/>
    <w:rsid w:val="005F0635"/>
    <w:rsid w:val="005F210C"/>
    <w:rsid w:val="005F30DF"/>
    <w:rsid w:val="006B1F90"/>
    <w:rsid w:val="006D6766"/>
    <w:rsid w:val="006E00BA"/>
    <w:rsid w:val="006F1772"/>
    <w:rsid w:val="00737615"/>
    <w:rsid w:val="007B4A36"/>
    <w:rsid w:val="007F0E41"/>
    <w:rsid w:val="007F27C5"/>
    <w:rsid w:val="007F74D8"/>
    <w:rsid w:val="00814087"/>
    <w:rsid w:val="00831EAE"/>
    <w:rsid w:val="00837DB5"/>
    <w:rsid w:val="008565D9"/>
    <w:rsid w:val="00894BE8"/>
    <w:rsid w:val="008A2BE6"/>
    <w:rsid w:val="008F2C74"/>
    <w:rsid w:val="00910727"/>
    <w:rsid w:val="009267F4"/>
    <w:rsid w:val="00940DA2"/>
    <w:rsid w:val="0098280C"/>
    <w:rsid w:val="009A61D1"/>
    <w:rsid w:val="00A62705"/>
    <w:rsid w:val="00B05461"/>
    <w:rsid w:val="00B9206E"/>
    <w:rsid w:val="00BA594D"/>
    <w:rsid w:val="00BF1659"/>
    <w:rsid w:val="00D01C4F"/>
    <w:rsid w:val="00D4353C"/>
    <w:rsid w:val="00D53590"/>
    <w:rsid w:val="00DE59B4"/>
    <w:rsid w:val="00DF6B5C"/>
    <w:rsid w:val="00E024E1"/>
    <w:rsid w:val="00EA431F"/>
    <w:rsid w:val="00EA612E"/>
    <w:rsid w:val="00ED2A00"/>
    <w:rsid w:val="00F421A8"/>
    <w:rsid w:val="00F70BC4"/>
    <w:rsid w:val="00F90628"/>
    <w:rsid w:val="00F96546"/>
    <w:rsid w:val="00FA3E75"/>
    <w:rsid w:val="00FD096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D43E0F"/>
  <w15:docId w15:val="{FC399214-6778-4F6E-84E0-DC6A6FA55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10727"/>
    <w:pPr>
      <w:spacing w:line="276" w:lineRule="auto"/>
      <w:jc w:val="both"/>
    </w:pPr>
    <w:rPr>
      <w:rFonts w:eastAsia="Calibri"/>
      <w:szCs w:val="22"/>
      <w:lang w:eastAsia="en-U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rsid w:val="004D6C94"/>
    <w:pPr>
      <w:spacing w:line="240" w:lineRule="exact"/>
      <w:outlineLvl w:val="1"/>
    </w:pPr>
    <w:rPr>
      <w:rFonts w:ascii="Times" w:hAnsi="Times"/>
      <w:smallCaps/>
      <w:noProof/>
      <w:sz w:val="18"/>
    </w:rPr>
  </w:style>
  <w:style w:type="paragraph" w:styleId="Titolo3">
    <w:name w:val="heading 3"/>
    <w:next w:val="Normale"/>
    <w:qFormat/>
    <w:rsid w:val="004D6C94"/>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4D6C94"/>
    <w:pPr>
      <w:spacing w:line="220" w:lineRule="exact"/>
      <w:ind w:left="284" w:hanging="284"/>
      <w:jc w:val="both"/>
    </w:pPr>
    <w:rPr>
      <w:rFonts w:ascii="Times" w:hAnsi="Times"/>
      <w:noProof/>
      <w:sz w:val="18"/>
    </w:rPr>
  </w:style>
  <w:style w:type="paragraph" w:customStyle="1" w:styleId="Testo2">
    <w:name w:val="Testo 2"/>
    <w:link w:val="Testo2Carattere"/>
    <w:rsid w:val="004D6C94"/>
    <w:pPr>
      <w:spacing w:line="220" w:lineRule="exact"/>
      <w:ind w:firstLine="284"/>
      <w:jc w:val="both"/>
    </w:pPr>
    <w:rPr>
      <w:rFonts w:ascii="Times" w:hAnsi="Times"/>
      <w:noProof/>
      <w:sz w:val="18"/>
    </w:rPr>
  </w:style>
  <w:style w:type="character" w:customStyle="1" w:styleId="Testo2Carattere">
    <w:name w:val="Testo 2 Carattere"/>
    <w:link w:val="Testo2"/>
    <w:rsid w:val="00DF6B5C"/>
    <w:rPr>
      <w:rFonts w:ascii="Times" w:hAnsi="Times"/>
      <w:noProof/>
      <w:sz w:val="18"/>
    </w:rPr>
  </w:style>
  <w:style w:type="paragraph" w:styleId="Testofumetto">
    <w:name w:val="Balloon Text"/>
    <w:basedOn w:val="Normale"/>
    <w:link w:val="TestofumettoCarattere"/>
    <w:semiHidden/>
    <w:unhideWhenUsed/>
    <w:rsid w:val="00313EC8"/>
    <w:pPr>
      <w:spacing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semiHidden/>
    <w:rsid w:val="00313EC8"/>
    <w:rPr>
      <w:rFonts w:ascii="Lucida Grande" w:eastAsia="Calibri" w:hAnsi="Lucida Grande" w:cs="Lucida Grande"/>
      <w:sz w:val="18"/>
      <w:szCs w:val="18"/>
      <w:lang w:eastAsia="en-US"/>
    </w:rPr>
  </w:style>
  <w:style w:type="character" w:styleId="Collegamentoipertestuale">
    <w:name w:val="Hyperlink"/>
    <w:basedOn w:val="Carpredefinitoparagrafo"/>
    <w:unhideWhenUsed/>
    <w:rsid w:val="00547E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14142">
      <w:bodyDiv w:val="1"/>
      <w:marLeft w:val="0"/>
      <w:marRight w:val="0"/>
      <w:marTop w:val="0"/>
      <w:marBottom w:val="0"/>
      <w:divBdr>
        <w:top w:val="none" w:sz="0" w:space="0" w:color="auto"/>
        <w:left w:val="none" w:sz="0" w:space="0" w:color="auto"/>
        <w:bottom w:val="none" w:sz="0" w:space="0" w:color="auto"/>
        <w:right w:val="none" w:sz="0" w:space="0" w:color="auto"/>
      </w:divBdr>
    </w:div>
    <w:div w:id="131139071">
      <w:bodyDiv w:val="1"/>
      <w:marLeft w:val="0"/>
      <w:marRight w:val="0"/>
      <w:marTop w:val="0"/>
      <w:marBottom w:val="0"/>
      <w:divBdr>
        <w:top w:val="none" w:sz="0" w:space="0" w:color="auto"/>
        <w:left w:val="none" w:sz="0" w:space="0" w:color="auto"/>
        <w:bottom w:val="none" w:sz="0" w:space="0" w:color="auto"/>
        <w:right w:val="none" w:sz="0" w:space="0" w:color="auto"/>
      </w:divBdr>
    </w:div>
    <w:div w:id="267854790">
      <w:bodyDiv w:val="1"/>
      <w:marLeft w:val="0"/>
      <w:marRight w:val="0"/>
      <w:marTop w:val="0"/>
      <w:marBottom w:val="0"/>
      <w:divBdr>
        <w:top w:val="none" w:sz="0" w:space="0" w:color="auto"/>
        <w:left w:val="none" w:sz="0" w:space="0" w:color="auto"/>
        <w:bottom w:val="none" w:sz="0" w:space="0" w:color="auto"/>
        <w:right w:val="none" w:sz="0" w:space="0" w:color="auto"/>
      </w:divBdr>
    </w:div>
    <w:div w:id="329257837">
      <w:bodyDiv w:val="1"/>
      <w:marLeft w:val="0"/>
      <w:marRight w:val="0"/>
      <w:marTop w:val="0"/>
      <w:marBottom w:val="0"/>
      <w:divBdr>
        <w:top w:val="none" w:sz="0" w:space="0" w:color="auto"/>
        <w:left w:val="none" w:sz="0" w:space="0" w:color="auto"/>
        <w:bottom w:val="none" w:sz="0" w:space="0" w:color="auto"/>
        <w:right w:val="none" w:sz="0" w:space="0" w:color="auto"/>
      </w:divBdr>
    </w:div>
    <w:div w:id="456872025">
      <w:bodyDiv w:val="1"/>
      <w:marLeft w:val="0"/>
      <w:marRight w:val="0"/>
      <w:marTop w:val="0"/>
      <w:marBottom w:val="0"/>
      <w:divBdr>
        <w:top w:val="none" w:sz="0" w:space="0" w:color="auto"/>
        <w:left w:val="none" w:sz="0" w:space="0" w:color="auto"/>
        <w:bottom w:val="none" w:sz="0" w:space="0" w:color="auto"/>
        <w:right w:val="none" w:sz="0" w:space="0" w:color="auto"/>
      </w:divBdr>
    </w:div>
    <w:div w:id="1234848394">
      <w:bodyDiv w:val="1"/>
      <w:marLeft w:val="0"/>
      <w:marRight w:val="0"/>
      <w:marTop w:val="0"/>
      <w:marBottom w:val="0"/>
      <w:divBdr>
        <w:top w:val="none" w:sz="0" w:space="0" w:color="auto"/>
        <w:left w:val="none" w:sz="0" w:space="0" w:color="auto"/>
        <w:bottom w:val="none" w:sz="0" w:space="0" w:color="auto"/>
        <w:right w:val="none" w:sz="0" w:space="0" w:color="auto"/>
      </w:divBdr>
    </w:div>
    <w:div w:id="1335036556">
      <w:bodyDiv w:val="1"/>
      <w:marLeft w:val="0"/>
      <w:marRight w:val="0"/>
      <w:marTop w:val="0"/>
      <w:marBottom w:val="0"/>
      <w:divBdr>
        <w:top w:val="none" w:sz="0" w:space="0" w:color="auto"/>
        <w:left w:val="none" w:sz="0" w:space="0" w:color="auto"/>
        <w:bottom w:val="none" w:sz="0" w:space="0" w:color="auto"/>
        <w:right w:val="none" w:sz="0" w:space="0" w:color="auto"/>
      </w:divBdr>
    </w:div>
    <w:div w:id="172772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68FB7-9337-4526-825D-07C78D937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PROG_COR_2003.dot</Template>
  <TotalTime>7</TotalTime>
  <Pages>3</Pages>
  <Words>720</Words>
  <Characters>4109</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Guglielmetti Pietro</cp:lastModifiedBy>
  <cp:revision>6</cp:revision>
  <cp:lastPrinted>2003-03-27T09:42:00Z</cp:lastPrinted>
  <dcterms:created xsi:type="dcterms:W3CDTF">2020-07-19T10:16:00Z</dcterms:created>
  <dcterms:modified xsi:type="dcterms:W3CDTF">2021-06-10T09:24:00Z</dcterms:modified>
</cp:coreProperties>
</file>