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5DB44" w14:textId="0BB61B05" w:rsidR="006C2183" w:rsidRPr="004556B4" w:rsidRDefault="00854529" w:rsidP="003059A3">
      <w:pPr>
        <w:spacing w:before="120"/>
        <w:jc w:val="both"/>
        <w:rPr>
          <w:b/>
          <w:szCs w:val="24"/>
          <w:lang w:val="it-IT"/>
        </w:rPr>
      </w:pPr>
      <w:proofErr w:type="spellStart"/>
      <w:r w:rsidRPr="004556B4">
        <w:rPr>
          <w:b/>
          <w:szCs w:val="24"/>
          <w:lang w:val="it-IT"/>
        </w:rPr>
        <w:t>Pedagogy</w:t>
      </w:r>
      <w:proofErr w:type="spellEnd"/>
    </w:p>
    <w:p w14:paraId="28BEBBAD" w14:textId="1C59725D" w:rsidR="00854529" w:rsidRPr="00854529" w:rsidRDefault="00854529" w:rsidP="00854529">
      <w:pPr>
        <w:jc w:val="both"/>
        <w:rPr>
          <w:smallCaps/>
          <w:sz w:val="18"/>
          <w:szCs w:val="24"/>
          <w:lang w:val="en-US"/>
        </w:rPr>
      </w:pPr>
      <w:r w:rsidRPr="004556B4">
        <w:rPr>
          <w:smallCaps/>
          <w:sz w:val="18"/>
          <w:szCs w:val="24"/>
          <w:lang w:val="it-IT"/>
        </w:rPr>
        <w:t xml:space="preserve">Prof. Livia Cadei; </w:t>
      </w:r>
      <w:r w:rsidR="004556B4" w:rsidRPr="004556B4">
        <w:rPr>
          <w:smallCaps/>
          <w:sz w:val="18"/>
          <w:szCs w:val="24"/>
          <w:lang w:val="it-IT"/>
        </w:rPr>
        <w:t xml:space="preserve">Dott. </w:t>
      </w:r>
      <w:r w:rsidR="004556B4">
        <w:rPr>
          <w:smallCaps/>
          <w:sz w:val="18"/>
          <w:szCs w:val="24"/>
          <w:lang w:val="en-US"/>
        </w:rPr>
        <w:t>Emanuele Serrelli</w:t>
      </w:r>
    </w:p>
    <w:p w14:paraId="2F89831A" w14:textId="3A8C284E" w:rsidR="000E64BF" w:rsidRPr="00854529" w:rsidRDefault="00854529" w:rsidP="00854529">
      <w:pPr>
        <w:spacing w:before="240" w:after="120"/>
        <w:jc w:val="both"/>
        <w:rPr>
          <w:b/>
          <w:i/>
          <w:smallCaps/>
          <w:sz w:val="18"/>
          <w:szCs w:val="24"/>
        </w:rPr>
      </w:pPr>
      <w:r w:rsidRPr="00854529">
        <w:rPr>
          <w:b/>
          <w:i/>
          <w:smallCaps/>
          <w:sz w:val="18"/>
          <w:szCs w:val="24"/>
        </w:rPr>
        <w:t xml:space="preserve">COURSE AIMS AND INTENDED LEARNING OUTCOMES </w:t>
      </w:r>
    </w:p>
    <w:p w14:paraId="0279C329" w14:textId="2FD5A5F8" w:rsidR="004556B4" w:rsidRPr="00D25691" w:rsidRDefault="004556B4" w:rsidP="003059A3">
      <w:pPr>
        <w:jc w:val="both"/>
        <w:rPr>
          <w:szCs w:val="24"/>
        </w:rPr>
      </w:pPr>
      <w:r>
        <w:rPr>
          <w:szCs w:val="24"/>
        </w:rPr>
        <w:t xml:space="preserve">The course aims to provide a wide and deep reflection on education in the contemporary world, based on pedagogical </w:t>
      </w:r>
      <w:r w:rsidR="00581401">
        <w:rPr>
          <w:szCs w:val="24"/>
        </w:rPr>
        <w:t>works</w:t>
      </w:r>
      <w:r>
        <w:rPr>
          <w:szCs w:val="24"/>
        </w:rPr>
        <w:t xml:space="preserve"> and on UNESCO</w:t>
      </w:r>
      <w:r w:rsidR="005977CE">
        <w:rPr>
          <w:szCs w:val="24"/>
        </w:rPr>
        <w:t xml:space="preserve">’s ongoing </w:t>
      </w:r>
      <w:r w:rsidR="00717F88">
        <w:rPr>
          <w:szCs w:val="24"/>
        </w:rPr>
        <w:t>revision of</w:t>
      </w:r>
      <w:r w:rsidR="00421837">
        <w:rPr>
          <w:szCs w:val="24"/>
        </w:rPr>
        <w:t xml:space="preserve"> </w:t>
      </w:r>
      <w:r>
        <w:rPr>
          <w:szCs w:val="24"/>
        </w:rPr>
        <w:t>the challenges and futures of education</w:t>
      </w:r>
      <w:r w:rsidR="00717F88">
        <w:rPr>
          <w:szCs w:val="24"/>
        </w:rPr>
        <w:t>, as well as on</w:t>
      </w:r>
      <w:r w:rsidR="00421837">
        <w:rPr>
          <w:szCs w:val="24"/>
        </w:rPr>
        <w:t xml:space="preserve"> a</w:t>
      </w:r>
      <w:r w:rsidR="00717F88">
        <w:rPr>
          <w:szCs w:val="24"/>
        </w:rPr>
        <w:t xml:space="preserve">n </w:t>
      </w:r>
      <w:r w:rsidR="00421837">
        <w:rPr>
          <w:szCs w:val="24"/>
        </w:rPr>
        <w:t xml:space="preserve">introduction to </w:t>
      </w:r>
      <w:r w:rsidR="00421837" w:rsidRPr="00D25691">
        <w:rPr>
          <w:szCs w:val="24"/>
        </w:rPr>
        <w:t>education research</w:t>
      </w:r>
      <w:r w:rsidRPr="00D25691">
        <w:rPr>
          <w:szCs w:val="24"/>
        </w:rPr>
        <w:t>.</w:t>
      </w:r>
      <w:r w:rsidR="00DB07FC" w:rsidRPr="00D25691">
        <w:rPr>
          <w:szCs w:val="24"/>
        </w:rPr>
        <w:t xml:space="preserve"> </w:t>
      </w:r>
      <w:r w:rsidR="00B93B22" w:rsidRPr="00D25691">
        <w:rPr>
          <w:szCs w:val="24"/>
        </w:rPr>
        <w:t>Students will also be able to apply the acquires competencies to their own university training experience and to reflect on the relationships between psychology and education.</w:t>
      </w:r>
    </w:p>
    <w:p w14:paraId="6388C3C1" w14:textId="77777777" w:rsidR="00421837" w:rsidRPr="00D25691" w:rsidRDefault="00421837" w:rsidP="00421837">
      <w:pPr>
        <w:spacing w:before="120"/>
        <w:jc w:val="both"/>
        <w:rPr>
          <w:bCs/>
          <w:i/>
          <w:szCs w:val="24"/>
        </w:rPr>
      </w:pPr>
      <w:r w:rsidRPr="00D25691">
        <w:rPr>
          <w:bCs/>
          <w:i/>
          <w:szCs w:val="24"/>
        </w:rPr>
        <w:t>Intended learning outcomes</w:t>
      </w:r>
    </w:p>
    <w:p w14:paraId="66494BFE" w14:textId="6DAF9E43" w:rsidR="004556B4" w:rsidRPr="00D25691" w:rsidRDefault="004556B4" w:rsidP="004556B4">
      <w:pPr>
        <w:jc w:val="both"/>
        <w:rPr>
          <w:szCs w:val="24"/>
        </w:rPr>
      </w:pPr>
      <w:r w:rsidRPr="00D25691">
        <w:rPr>
          <w:szCs w:val="24"/>
        </w:rPr>
        <w:t>At the end of the course, students will be able to:</w:t>
      </w:r>
    </w:p>
    <w:p w14:paraId="6D039E32" w14:textId="77777777" w:rsidR="005C683F" w:rsidRPr="00D25691" w:rsidRDefault="005C683F" w:rsidP="005C683F">
      <w:pPr>
        <w:pStyle w:val="Paragrafoelenco"/>
        <w:numPr>
          <w:ilvl w:val="0"/>
          <w:numId w:val="11"/>
        </w:numPr>
        <w:jc w:val="both"/>
      </w:pPr>
      <w:r w:rsidRPr="00D25691">
        <w:t xml:space="preserve">Read the contemporary evolution of education worldwide, with an attention to fundamental human values and to sustainability in the </w:t>
      </w:r>
      <w:proofErr w:type="gramStart"/>
      <w:r w:rsidRPr="00D25691">
        <w:t>fast changing</w:t>
      </w:r>
      <w:proofErr w:type="gramEnd"/>
      <w:r w:rsidRPr="00D25691">
        <w:t xml:space="preserve"> global world</w:t>
      </w:r>
    </w:p>
    <w:p w14:paraId="0654127C" w14:textId="77777777" w:rsidR="005C683F" w:rsidRPr="00D25691" w:rsidRDefault="005C683F" w:rsidP="005C683F">
      <w:pPr>
        <w:pStyle w:val="Paragrafoelenco"/>
        <w:numPr>
          <w:ilvl w:val="0"/>
          <w:numId w:val="11"/>
        </w:numPr>
        <w:jc w:val="both"/>
      </w:pPr>
      <w:r w:rsidRPr="00D25691">
        <w:t xml:space="preserve">Understand, </w:t>
      </w:r>
      <w:proofErr w:type="gramStart"/>
      <w:r w:rsidRPr="00D25691">
        <w:t>interpret</w:t>
      </w:r>
      <w:proofErr w:type="gramEnd"/>
      <w:r w:rsidRPr="00D25691">
        <w:t xml:space="preserve"> and weigh the results of pedagogical research, and imagine ways to improve knowledge and to assess education in various contexts</w:t>
      </w:r>
    </w:p>
    <w:p w14:paraId="05576D53" w14:textId="1BB8746A" w:rsidR="004556B4" w:rsidRPr="00D25691" w:rsidRDefault="00421837" w:rsidP="00421837">
      <w:pPr>
        <w:pStyle w:val="Paragrafoelenco"/>
        <w:numPr>
          <w:ilvl w:val="0"/>
          <w:numId w:val="11"/>
        </w:numPr>
        <w:jc w:val="both"/>
      </w:pPr>
      <w:r w:rsidRPr="00D25691">
        <w:t>Recognize</w:t>
      </w:r>
      <w:r w:rsidR="004556B4" w:rsidRPr="00D25691">
        <w:t xml:space="preserve"> </w:t>
      </w:r>
      <w:r w:rsidRPr="00D25691">
        <w:t xml:space="preserve">pedagogical phenomena, with their issues and tensions, reflect critically and make </w:t>
      </w:r>
      <w:proofErr w:type="spellStart"/>
      <w:r w:rsidRPr="00D25691">
        <w:t>well argued</w:t>
      </w:r>
      <w:proofErr w:type="spellEnd"/>
      <w:r w:rsidRPr="00D25691">
        <w:t xml:space="preserve"> choices and decisions</w:t>
      </w:r>
    </w:p>
    <w:p w14:paraId="4014F967" w14:textId="0F0655E9" w:rsidR="00FA45BC" w:rsidRPr="00D25691" w:rsidRDefault="00FA45BC" w:rsidP="00421837">
      <w:pPr>
        <w:pStyle w:val="Paragrafoelenco"/>
        <w:numPr>
          <w:ilvl w:val="0"/>
          <w:numId w:val="11"/>
        </w:numPr>
        <w:jc w:val="both"/>
      </w:pPr>
      <w:r w:rsidRPr="00D25691">
        <w:t>Reflect and self-apply these ways of reasoning to their own university training experience</w:t>
      </w:r>
    </w:p>
    <w:p w14:paraId="17721281" w14:textId="1601FE04" w:rsidR="006C2183" w:rsidRPr="00D25691" w:rsidRDefault="00854529" w:rsidP="00854529">
      <w:pPr>
        <w:spacing w:before="240" w:after="120"/>
        <w:jc w:val="both"/>
        <w:rPr>
          <w:b/>
          <w:i/>
          <w:smallCaps/>
          <w:sz w:val="18"/>
          <w:szCs w:val="24"/>
        </w:rPr>
      </w:pPr>
      <w:r w:rsidRPr="00D25691">
        <w:rPr>
          <w:b/>
          <w:i/>
          <w:smallCaps/>
          <w:sz w:val="18"/>
          <w:szCs w:val="24"/>
        </w:rPr>
        <w:t>COURSE CONTENT</w:t>
      </w:r>
    </w:p>
    <w:p w14:paraId="0A44BB56" w14:textId="324CE619" w:rsidR="005C683F" w:rsidRPr="009852CE" w:rsidRDefault="005C683F" w:rsidP="005C683F">
      <w:pPr>
        <w:jc w:val="both"/>
        <w:rPr>
          <w:szCs w:val="24"/>
        </w:rPr>
      </w:pPr>
      <w:r w:rsidRPr="00D25691">
        <w:rPr>
          <w:szCs w:val="24"/>
        </w:rPr>
        <w:t>The first part of the course will tackle UNESCO’s latest works on education in</w:t>
      </w:r>
      <w:r>
        <w:rPr>
          <w:szCs w:val="24"/>
        </w:rPr>
        <w:t xml:space="preserve"> contemporary globalized society. We will appreciate the importance of relating education to sustainable development, learn about the humanistic approach to education, </w:t>
      </w:r>
      <w:proofErr w:type="spellStart"/>
      <w:r>
        <w:rPr>
          <w:szCs w:val="24"/>
        </w:rPr>
        <w:t>analyze</w:t>
      </w:r>
      <w:proofErr w:type="spellEnd"/>
      <w:r>
        <w:rPr>
          <w:szCs w:val="24"/>
        </w:rPr>
        <w:t xml:space="preserve"> the challenges of education </w:t>
      </w:r>
      <w:proofErr w:type="gramStart"/>
      <w:r>
        <w:rPr>
          <w:szCs w:val="24"/>
        </w:rPr>
        <w:t>policy-making</w:t>
      </w:r>
      <w:proofErr w:type="gramEnd"/>
      <w:r>
        <w:rPr>
          <w:szCs w:val="24"/>
        </w:rPr>
        <w:t xml:space="preserve"> in today’s complex world, and deepen the idea of education as a ‘public global common good’ and its implications. We will also follow UNESCO’s ongoing endeavours of envisioning </w:t>
      </w:r>
      <w:r w:rsidRPr="009852CE">
        <w:rPr>
          <w:szCs w:val="24"/>
        </w:rPr>
        <w:t>the ‘futures of education’.</w:t>
      </w:r>
    </w:p>
    <w:p w14:paraId="33BBAB3C" w14:textId="41FC1515" w:rsidR="00B93B22" w:rsidRPr="009852CE" w:rsidRDefault="00B93B22" w:rsidP="005C683F">
      <w:pPr>
        <w:jc w:val="both"/>
        <w:rPr>
          <w:szCs w:val="24"/>
        </w:rPr>
      </w:pPr>
      <w:r w:rsidRPr="009852CE">
        <w:rPr>
          <w:szCs w:val="24"/>
        </w:rPr>
        <w:t xml:space="preserve">The second part of the course will present several landmark pedagogists and reflect on the different views they advocated. Them the course will introduce many </w:t>
      </w:r>
      <w:proofErr w:type="spellStart"/>
      <w:r w:rsidRPr="009852CE">
        <w:rPr>
          <w:szCs w:val="24"/>
        </w:rPr>
        <w:t>differents</w:t>
      </w:r>
      <w:proofErr w:type="spellEnd"/>
      <w:r w:rsidRPr="009852CE">
        <w:rPr>
          <w:szCs w:val="24"/>
        </w:rPr>
        <w:t xml:space="preserve"> types of education research: action research, generalizing research, description and categorization, theorization, and advocacy. Students will confront with examples of all kinds of research, reflect on the power and limits of each, and acquire a map of possible ways to achieve and interpret knowledge in complex human contexts.</w:t>
      </w:r>
    </w:p>
    <w:p w14:paraId="1BAFBFF0" w14:textId="17779CF4" w:rsidR="002302E9" w:rsidRPr="002302E9" w:rsidRDefault="002302E9" w:rsidP="002302E9">
      <w:pPr>
        <w:jc w:val="both"/>
        <w:rPr>
          <w:szCs w:val="24"/>
          <w:lang w:val="en-US"/>
        </w:rPr>
      </w:pPr>
      <w:r w:rsidRPr="009852CE">
        <w:rPr>
          <w:szCs w:val="24"/>
        </w:rPr>
        <w:t xml:space="preserve">The </w:t>
      </w:r>
      <w:r w:rsidR="005C683F" w:rsidRPr="009852CE">
        <w:rPr>
          <w:szCs w:val="24"/>
        </w:rPr>
        <w:t>last</w:t>
      </w:r>
      <w:r w:rsidRPr="009852CE">
        <w:rPr>
          <w:szCs w:val="24"/>
        </w:rPr>
        <w:t xml:space="preserve"> part of the course will </w:t>
      </w:r>
      <w:r w:rsidR="00B93B22" w:rsidRPr="009852CE">
        <w:rPr>
          <w:szCs w:val="24"/>
        </w:rPr>
        <w:t>reflect on</w:t>
      </w:r>
      <w:r w:rsidR="00FC017D" w:rsidRPr="009852CE">
        <w:rPr>
          <w:szCs w:val="24"/>
        </w:rPr>
        <w:t xml:space="preserve"> </w:t>
      </w:r>
      <w:r w:rsidR="00FC017D" w:rsidRPr="009852CE">
        <w:rPr>
          <w:szCs w:val="24"/>
          <w:lang w:val="en-US"/>
        </w:rPr>
        <w:t>education as a ‘weak’ and ‘risky’ enterprise aimed to foster not only learning but also socialization and subjectification; under</w:t>
      </w:r>
      <w:r w:rsidR="00FC017D">
        <w:rPr>
          <w:szCs w:val="24"/>
          <w:lang w:val="en-US"/>
        </w:rPr>
        <w:t xml:space="preserve"> </w:t>
      </w:r>
      <w:r w:rsidR="00FC017D">
        <w:rPr>
          <w:szCs w:val="24"/>
          <w:lang w:val="en-US"/>
        </w:rPr>
        <w:lastRenderedPageBreak/>
        <w:t>this view, it will discuss</w:t>
      </w:r>
      <w:r w:rsidR="0082026D">
        <w:rPr>
          <w:szCs w:val="24"/>
        </w:rPr>
        <w:t xml:space="preserve"> the dimensions of</w:t>
      </w:r>
      <w:r>
        <w:rPr>
          <w:szCs w:val="24"/>
        </w:rPr>
        <w:t xml:space="preserve"> </w:t>
      </w:r>
      <w:r w:rsidRPr="002302E9">
        <w:rPr>
          <w:szCs w:val="24"/>
          <w:lang w:val="en-US"/>
        </w:rPr>
        <w:t>creativity</w:t>
      </w:r>
      <w:r>
        <w:rPr>
          <w:szCs w:val="24"/>
          <w:lang w:val="en-US"/>
        </w:rPr>
        <w:t xml:space="preserve">, </w:t>
      </w:r>
      <w:r w:rsidRPr="002302E9">
        <w:rPr>
          <w:szCs w:val="24"/>
          <w:lang w:val="en-US"/>
        </w:rPr>
        <w:t>communication</w:t>
      </w:r>
      <w:r>
        <w:rPr>
          <w:szCs w:val="24"/>
          <w:lang w:val="en-US"/>
        </w:rPr>
        <w:t xml:space="preserve">, </w:t>
      </w:r>
      <w:r w:rsidRPr="002302E9">
        <w:rPr>
          <w:szCs w:val="24"/>
          <w:lang w:val="en-US"/>
        </w:rPr>
        <w:t>teaching</w:t>
      </w:r>
      <w:r>
        <w:rPr>
          <w:szCs w:val="24"/>
          <w:lang w:val="en-US"/>
        </w:rPr>
        <w:t xml:space="preserve">, </w:t>
      </w:r>
      <w:r w:rsidRPr="002302E9">
        <w:rPr>
          <w:szCs w:val="24"/>
        </w:rPr>
        <w:t>learning</w:t>
      </w:r>
      <w:r>
        <w:rPr>
          <w:szCs w:val="24"/>
        </w:rPr>
        <w:t xml:space="preserve">, </w:t>
      </w:r>
      <w:r w:rsidRPr="002302E9">
        <w:rPr>
          <w:szCs w:val="24"/>
        </w:rPr>
        <w:t>emancipation</w:t>
      </w:r>
      <w:r>
        <w:rPr>
          <w:szCs w:val="24"/>
        </w:rPr>
        <w:t xml:space="preserve">, </w:t>
      </w:r>
      <w:r w:rsidRPr="002302E9">
        <w:rPr>
          <w:szCs w:val="24"/>
          <w:lang w:val="en-US"/>
        </w:rPr>
        <w:t>democracy</w:t>
      </w:r>
      <w:r>
        <w:rPr>
          <w:szCs w:val="24"/>
          <w:lang w:val="en-US"/>
        </w:rPr>
        <w:t xml:space="preserve">, and </w:t>
      </w:r>
      <w:r w:rsidRPr="002302E9">
        <w:rPr>
          <w:szCs w:val="24"/>
          <w:lang w:val="en-US"/>
        </w:rPr>
        <w:t>virtuosit</w:t>
      </w:r>
      <w:r>
        <w:rPr>
          <w:szCs w:val="24"/>
          <w:lang w:val="en-US"/>
        </w:rPr>
        <w:t>y in education</w:t>
      </w:r>
      <w:r w:rsidR="00FA45BC">
        <w:rPr>
          <w:szCs w:val="24"/>
          <w:lang w:val="en-US"/>
        </w:rPr>
        <w:t xml:space="preserve">. </w:t>
      </w:r>
      <w:r w:rsidR="00FC017D">
        <w:rPr>
          <w:szCs w:val="24"/>
          <w:lang w:val="en-US"/>
        </w:rPr>
        <w:t>Cr</w:t>
      </w:r>
      <w:r w:rsidR="00FA45BC">
        <w:rPr>
          <w:szCs w:val="24"/>
          <w:lang w:val="en-US"/>
        </w:rPr>
        <w:t xml:space="preserve">itical viewpoints will be confronted with the students’ </w:t>
      </w:r>
      <w:proofErr w:type="spellStart"/>
      <w:r w:rsidR="00FA45BC">
        <w:rPr>
          <w:szCs w:val="24"/>
          <w:lang w:val="en-US"/>
        </w:rPr>
        <w:t>thougths</w:t>
      </w:r>
      <w:proofErr w:type="spellEnd"/>
      <w:r w:rsidR="00FA45BC">
        <w:rPr>
          <w:szCs w:val="24"/>
          <w:lang w:val="en-US"/>
        </w:rPr>
        <w:t xml:space="preserve"> and experiences as well as with examples and case studies.</w:t>
      </w:r>
    </w:p>
    <w:p w14:paraId="0E3CA5E6" w14:textId="66ADB54A" w:rsidR="006C2183" w:rsidRPr="00854529" w:rsidRDefault="00854529" w:rsidP="00854529">
      <w:pPr>
        <w:spacing w:before="240" w:after="120"/>
        <w:jc w:val="both"/>
        <w:rPr>
          <w:b/>
          <w:i/>
          <w:smallCaps/>
          <w:sz w:val="18"/>
          <w:szCs w:val="24"/>
        </w:rPr>
      </w:pPr>
      <w:r w:rsidRPr="00854529">
        <w:rPr>
          <w:b/>
          <w:i/>
          <w:smallCaps/>
          <w:sz w:val="18"/>
          <w:szCs w:val="24"/>
        </w:rPr>
        <w:t xml:space="preserve">READING LIST </w:t>
      </w:r>
    </w:p>
    <w:p w14:paraId="42CADF9C" w14:textId="660FE350" w:rsidR="005C683F" w:rsidRPr="005E479D" w:rsidRDefault="005C683F" w:rsidP="005C683F">
      <w:pPr>
        <w:pStyle w:val="Paragrafoelenco"/>
        <w:numPr>
          <w:ilvl w:val="0"/>
          <w:numId w:val="8"/>
        </w:numPr>
        <w:spacing w:before="120"/>
        <w:jc w:val="both"/>
        <w:rPr>
          <w:sz w:val="18"/>
          <w:szCs w:val="18"/>
        </w:rPr>
      </w:pPr>
      <w:r w:rsidRPr="005E479D">
        <w:rPr>
          <w:sz w:val="18"/>
          <w:szCs w:val="18"/>
        </w:rPr>
        <w:t xml:space="preserve">UNESCO, </w:t>
      </w:r>
      <w:r w:rsidR="00E41B6D" w:rsidRPr="005E479D">
        <w:rPr>
          <w:i/>
          <w:iCs/>
          <w:sz w:val="18"/>
          <w:szCs w:val="18"/>
        </w:rPr>
        <w:t xml:space="preserve">Reimagining our Futures Together: A New Social Contract for Education, </w:t>
      </w:r>
      <w:r w:rsidR="00E41B6D" w:rsidRPr="005E479D">
        <w:rPr>
          <w:sz w:val="18"/>
          <w:szCs w:val="18"/>
        </w:rPr>
        <w:t>by International Commission on the Futures of Education</w:t>
      </w:r>
      <w:r w:rsidR="00E41B6D" w:rsidRPr="005E479D">
        <w:rPr>
          <w:i/>
          <w:iCs/>
          <w:sz w:val="18"/>
          <w:szCs w:val="18"/>
        </w:rPr>
        <w:t>.</w:t>
      </w:r>
      <w:r w:rsidRPr="005E479D">
        <w:rPr>
          <w:sz w:val="18"/>
          <w:szCs w:val="18"/>
        </w:rPr>
        <w:t xml:space="preserve"> UNESCO Publishing, </w:t>
      </w:r>
      <w:r w:rsidR="00E41B6D" w:rsidRPr="005E479D">
        <w:rPr>
          <w:sz w:val="18"/>
          <w:szCs w:val="18"/>
        </w:rPr>
        <w:t>2021</w:t>
      </w:r>
      <w:r w:rsidRPr="005E479D">
        <w:rPr>
          <w:sz w:val="18"/>
          <w:szCs w:val="18"/>
        </w:rPr>
        <w:t xml:space="preserve"> (ISBN </w:t>
      </w:r>
      <w:r w:rsidR="00E41B6D" w:rsidRPr="005E479D">
        <w:rPr>
          <w:sz w:val="18"/>
          <w:szCs w:val="18"/>
        </w:rPr>
        <w:t>978-92-3-100478-0</w:t>
      </w:r>
      <w:r w:rsidRPr="005E479D">
        <w:rPr>
          <w:sz w:val="18"/>
          <w:szCs w:val="18"/>
        </w:rPr>
        <w:t>, freely available online).</w:t>
      </w:r>
    </w:p>
    <w:p w14:paraId="311F4F49" w14:textId="26C3C841" w:rsidR="005C683F" w:rsidRPr="005E479D" w:rsidRDefault="005C683F" w:rsidP="005C683F">
      <w:pPr>
        <w:pStyle w:val="Paragrafoelenco"/>
        <w:numPr>
          <w:ilvl w:val="0"/>
          <w:numId w:val="8"/>
        </w:numPr>
        <w:spacing w:before="120"/>
        <w:jc w:val="both"/>
        <w:rPr>
          <w:sz w:val="18"/>
          <w:szCs w:val="18"/>
        </w:rPr>
      </w:pPr>
      <w:r w:rsidRPr="005E479D">
        <w:rPr>
          <w:smallCaps/>
          <w:sz w:val="18"/>
          <w:szCs w:val="18"/>
        </w:rPr>
        <w:t>Michael Hammond, Jerry Wellington</w:t>
      </w:r>
      <w:r w:rsidRPr="005E479D">
        <w:rPr>
          <w:sz w:val="18"/>
          <w:szCs w:val="18"/>
        </w:rPr>
        <w:t xml:space="preserve">, </w:t>
      </w:r>
      <w:r w:rsidRPr="005E479D">
        <w:rPr>
          <w:i/>
          <w:iCs/>
          <w:sz w:val="18"/>
          <w:szCs w:val="18"/>
        </w:rPr>
        <w:t>Education Research: The Basics</w:t>
      </w:r>
      <w:r w:rsidRPr="005E479D">
        <w:rPr>
          <w:sz w:val="18"/>
          <w:szCs w:val="18"/>
        </w:rPr>
        <w:t>, Taylor &amp; Francis, 2019. ADVOCACY PER FARE UN PO’ DI AUTORI</w:t>
      </w:r>
    </w:p>
    <w:p w14:paraId="48BEF2C1" w14:textId="18B0FB2A" w:rsidR="00A7165C" w:rsidRPr="005E479D" w:rsidRDefault="00A7165C" w:rsidP="00A7165C">
      <w:pPr>
        <w:pStyle w:val="Paragrafoelenco"/>
        <w:numPr>
          <w:ilvl w:val="0"/>
          <w:numId w:val="8"/>
        </w:numPr>
        <w:rPr>
          <w:sz w:val="18"/>
          <w:szCs w:val="18"/>
        </w:rPr>
      </w:pPr>
      <w:r w:rsidRPr="005E479D">
        <w:rPr>
          <w:smallCaps/>
          <w:sz w:val="18"/>
          <w:szCs w:val="18"/>
        </w:rPr>
        <w:t xml:space="preserve">Gert J.J. Biesta, </w:t>
      </w:r>
      <w:r w:rsidRPr="005E479D">
        <w:rPr>
          <w:i/>
          <w:iCs/>
          <w:sz w:val="18"/>
          <w:szCs w:val="18"/>
        </w:rPr>
        <w:t>The Beautiful Risk of Education</w:t>
      </w:r>
      <w:r w:rsidRPr="005E479D">
        <w:rPr>
          <w:sz w:val="18"/>
          <w:szCs w:val="18"/>
        </w:rPr>
        <w:t>, Paradigm Publisher, London, 2014.</w:t>
      </w:r>
    </w:p>
    <w:p w14:paraId="47B52386" w14:textId="0C069C74" w:rsidR="006C2183" w:rsidRPr="00854529" w:rsidRDefault="00FB5579" w:rsidP="00854529">
      <w:pPr>
        <w:spacing w:before="240" w:after="120"/>
        <w:jc w:val="both"/>
        <w:rPr>
          <w:b/>
          <w:i/>
          <w:smallCaps/>
          <w:sz w:val="18"/>
          <w:szCs w:val="24"/>
        </w:rPr>
      </w:pPr>
      <w:r w:rsidRPr="00854529">
        <w:rPr>
          <w:b/>
          <w:i/>
          <w:smallCaps/>
          <w:sz w:val="18"/>
          <w:szCs w:val="24"/>
        </w:rPr>
        <w:t xml:space="preserve">TEACHING METHOD </w:t>
      </w:r>
    </w:p>
    <w:p w14:paraId="5BFFD94C" w14:textId="7963C369" w:rsidR="00180905" w:rsidRPr="005E479D" w:rsidRDefault="00180905" w:rsidP="005E479D">
      <w:pPr>
        <w:pStyle w:val="Testo2"/>
      </w:pPr>
      <w:r w:rsidRPr="005E479D">
        <w:t xml:space="preserve">Theoretical </w:t>
      </w:r>
      <w:r w:rsidR="00FD146A" w:rsidRPr="005E479D">
        <w:t>contents</w:t>
      </w:r>
      <w:r w:rsidRPr="005E479D">
        <w:t xml:space="preserve"> and group </w:t>
      </w:r>
      <w:r w:rsidR="00FD146A" w:rsidRPr="005E479D">
        <w:t>discussion</w:t>
      </w:r>
      <w:r w:rsidRPr="005E479D">
        <w:t xml:space="preserve">; </w:t>
      </w:r>
      <w:r w:rsidR="00FD146A" w:rsidRPr="005E479D">
        <w:t>collective and individual activit</w:t>
      </w:r>
      <w:r w:rsidR="005B558C" w:rsidRPr="005E479D">
        <w:t>ies</w:t>
      </w:r>
      <w:r w:rsidR="00FD146A" w:rsidRPr="005E479D">
        <w:t xml:space="preserve"> on primary literature</w:t>
      </w:r>
      <w:r w:rsidR="000E2D2F" w:rsidRPr="005E479D">
        <w:t xml:space="preserve"> and on multimedia materials</w:t>
      </w:r>
      <w:r w:rsidR="00FD146A" w:rsidRPr="005E479D">
        <w:t xml:space="preserve">; </w:t>
      </w:r>
      <w:r w:rsidR="000E2D2F" w:rsidRPr="005E479D">
        <w:t xml:space="preserve">self assessment questionnaire; </w:t>
      </w:r>
      <w:r w:rsidRPr="005E479D">
        <w:t xml:space="preserve">film clips; </w:t>
      </w:r>
      <w:r w:rsidR="000E2D2F" w:rsidRPr="005E479D">
        <w:t>sharing through different platforms</w:t>
      </w:r>
      <w:r w:rsidRPr="005E479D">
        <w:t>.</w:t>
      </w:r>
      <w:r w:rsidR="00B93B22" w:rsidRPr="005E479D">
        <w:t xml:space="preserve"> In general, the methodology wants to take advantage of the international nature of the course and allow different experiences to be confronted </w:t>
      </w:r>
      <w:r w:rsidR="000552CA" w:rsidRPr="005E479D">
        <w:t>and be source of learning.</w:t>
      </w:r>
    </w:p>
    <w:p w14:paraId="0B20A3A6" w14:textId="225E9E24" w:rsidR="006C2183" w:rsidRPr="00854529" w:rsidRDefault="00FB5579" w:rsidP="00854529">
      <w:pPr>
        <w:spacing w:before="240" w:after="120"/>
        <w:jc w:val="both"/>
        <w:rPr>
          <w:b/>
          <w:i/>
          <w:smallCaps/>
          <w:sz w:val="18"/>
          <w:szCs w:val="24"/>
        </w:rPr>
      </w:pPr>
      <w:r w:rsidRPr="00854529">
        <w:rPr>
          <w:b/>
          <w:i/>
          <w:smallCaps/>
          <w:sz w:val="18"/>
          <w:szCs w:val="24"/>
        </w:rPr>
        <w:t xml:space="preserve">ASSESSMENT METHOD AND CRITERIA </w:t>
      </w:r>
    </w:p>
    <w:p w14:paraId="1D090F7A" w14:textId="393579B4" w:rsidR="00180905" w:rsidRPr="005E479D" w:rsidRDefault="00180905" w:rsidP="005E479D">
      <w:pPr>
        <w:pStyle w:val="Testo2"/>
      </w:pPr>
      <w:r w:rsidRPr="005E479D">
        <w:t>The exam will assess students</w:t>
      </w:r>
      <w:r w:rsidR="000552CA" w:rsidRPr="005E479D">
        <w:t>’</w:t>
      </w:r>
      <w:r w:rsidRPr="005E479D">
        <w:t xml:space="preserve"> knowledge of course content through an interview. </w:t>
      </w:r>
    </w:p>
    <w:p w14:paraId="7A4F78B9" w14:textId="538AB08D" w:rsidR="003059A3" w:rsidRPr="005E479D" w:rsidRDefault="00180905" w:rsidP="005E479D">
      <w:pPr>
        <w:pStyle w:val="Testo2"/>
      </w:pPr>
      <w:r w:rsidRPr="005E479D">
        <w:t>Assessment will aim to verify students</w:t>
      </w:r>
      <w:r w:rsidR="00BB751F" w:rsidRPr="005E479D">
        <w:t>’</w:t>
      </w:r>
      <w:r w:rsidRPr="005E479D">
        <w:t xml:space="preserve"> knowledge of the topics proposed in the course syllabus and their skills; the interview will also aim to assess their appropriate use of specific terminology, </w:t>
      </w:r>
      <w:r w:rsidR="00722F72" w:rsidRPr="005E479D">
        <w:t xml:space="preserve">a </w:t>
      </w:r>
      <w:r w:rsidRPr="005E479D">
        <w:t>coherent and reasoned structure of discourse, and their critical thinking on educational issues. Students will also be asked to reflect on specific examples or situations and to draw links between contents.</w:t>
      </w:r>
    </w:p>
    <w:p w14:paraId="7E32D438" w14:textId="38AD887C" w:rsidR="006C2183" w:rsidRPr="00854529" w:rsidRDefault="00FB5579" w:rsidP="00854529">
      <w:pPr>
        <w:spacing w:before="240" w:after="120"/>
        <w:jc w:val="both"/>
        <w:rPr>
          <w:b/>
          <w:i/>
          <w:smallCaps/>
          <w:sz w:val="18"/>
          <w:szCs w:val="24"/>
        </w:rPr>
      </w:pPr>
      <w:r w:rsidRPr="00854529">
        <w:rPr>
          <w:b/>
          <w:i/>
          <w:smallCaps/>
          <w:sz w:val="18"/>
          <w:szCs w:val="24"/>
        </w:rPr>
        <w:t xml:space="preserve">NOTES AND PREREQUISITES </w:t>
      </w:r>
    </w:p>
    <w:p w14:paraId="0FA753A7" w14:textId="18AC23F6" w:rsidR="00180905" w:rsidRPr="00BB751F" w:rsidRDefault="00180905" w:rsidP="005E479D">
      <w:pPr>
        <w:pStyle w:val="Testo2"/>
      </w:pPr>
      <w:bookmarkStart w:id="0" w:name="_Hlk11840674"/>
      <w:r w:rsidRPr="00BB751F">
        <w:t>There are no prerequisites for attending the course.</w:t>
      </w:r>
    </w:p>
    <w:bookmarkEnd w:id="0"/>
    <w:p w14:paraId="7F045C08" w14:textId="3CC1E0B8" w:rsidR="006C2183" w:rsidRPr="005E479D" w:rsidRDefault="00BB751F" w:rsidP="005E479D">
      <w:pPr>
        <w:pStyle w:val="Testo2"/>
        <w:spacing w:before="120"/>
        <w:rPr>
          <w:i/>
          <w:iCs/>
        </w:rPr>
      </w:pPr>
      <w:r w:rsidRPr="005E479D">
        <w:rPr>
          <w:i/>
          <w:iCs/>
        </w:rPr>
        <w:t>O</w:t>
      </w:r>
      <w:r w:rsidR="005E479D" w:rsidRPr="005E479D">
        <w:rPr>
          <w:i/>
          <w:iCs/>
        </w:rPr>
        <w:t>ffice hours</w:t>
      </w:r>
    </w:p>
    <w:p w14:paraId="53D2341B" w14:textId="5940E78E" w:rsidR="006C2183" w:rsidRPr="003059A3" w:rsidRDefault="00722F72" w:rsidP="005E479D">
      <w:pPr>
        <w:pStyle w:val="Testo2"/>
        <w:rPr>
          <w:sz w:val="24"/>
          <w:szCs w:val="24"/>
        </w:rPr>
      </w:pPr>
      <w:r w:rsidRPr="00BB751F">
        <w:t>T</w:t>
      </w:r>
      <w:r w:rsidR="00180905" w:rsidRPr="00BB751F">
        <w:t>eachers will be available at the end of lessons and by appointment</w:t>
      </w:r>
      <w:r w:rsidR="00BB751F" w:rsidRPr="00BB751F">
        <w:t>.</w:t>
      </w:r>
    </w:p>
    <w:sectPr w:rsidR="006C2183" w:rsidRPr="003059A3" w:rsidSect="00854529">
      <w:pgSz w:w="11906" w:h="16838"/>
      <w:pgMar w:top="3544" w:right="2608" w:bottom="3464" w:left="2608"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58868" w14:textId="77777777" w:rsidR="00FA1792" w:rsidRDefault="00FA1792">
      <w:r>
        <w:separator/>
      </w:r>
    </w:p>
  </w:endnote>
  <w:endnote w:type="continuationSeparator" w:id="0">
    <w:p w14:paraId="1B15A04F" w14:textId="77777777" w:rsidR="00FA1792" w:rsidRDefault="00FA1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B8523" w14:textId="77777777" w:rsidR="00FA1792" w:rsidRDefault="00FA1792">
      <w:r>
        <w:separator/>
      </w:r>
    </w:p>
  </w:footnote>
  <w:footnote w:type="continuationSeparator" w:id="0">
    <w:p w14:paraId="47E27755" w14:textId="77777777" w:rsidR="00FA1792" w:rsidRDefault="00FA17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B2E88"/>
    <w:multiLevelType w:val="hybridMultilevel"/>
    <w:tmpl w:val="A028BB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CBD2BCE"/>
    <w:multiLevelType w:val="hybridMultilevel"/>
    <w:tmpl w:val="6FAC895C"/>
    <w:lvl w:ilvl="0" w:tplc="2A8A6336">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F231AB2"/>
    <w:multiLevelType w:val="multilevel"/>
    <w:tmpl w:val="8AC64412"/>
    <w:lvl w:ilvl="0">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F4223F4"/>
    <w:multiLevelType w:val="hybridMultilevel"/>
    <w:tmpl w:val="EB6E73FA"/>
    <w:lvl w:ilvl="0" w:tplc="67C0A918">
      <w:start w:val="3"/>
      <w:numFmt w:val="bullet"/>
      <w:lvlText w:val="-"/>
      <w:lvlJc w:val="left"/>
      <w:pPr>
        <w:ind w:left="720" w:hanging="360"/>
      </w:pPr>
      <w:rPr>
        <w:rFonts w:ascii="Times" w:eastAsia="Times New Roman" w:hAnsi="Times" w:cs="Time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479F54D5"/>
    <w:multiLevelType w:val="hybridMultilevel"/>
    <w:tmpl w:val="842057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9464500"/>
    <w:multiLevelType w:val="multilevel"/>
    <w:tmpl w:val="6CB85A38"/>
    <w:lvl w:ilvl="0">
      <w:start w:val="1"/>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2682713"/>
    <w:multiLevelType w:val="hybridMultilevel"/>
    <w:tmpl w:val="5FFE0A70"/>
    <w:lvl w:ilvl="0" w:tplc="B9F6C678">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3644231"/>
    <w:multiLevelType w:val="hybridMultilevel"/>
    <w:tmpl w:val="EA64BF6C"/>
    <w:lvl w:ilvl="0" w:tplc="172A0592">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4247FE4"/>
    <w:multiLevelType w:val="hybridMultilevel"/>
    <w:tmpl w:val="503A490C"/>
    <w:lvl w:ilvl="0" w:tplc="67C0A918">
      <w:start w:val="3"/>
      <w:numFmt w:val="bullet"/>
      <w:lvlText w:val="-"/>
      <w:lvlJc w:val="left"/>
      <w:pPr>
        <w:ind w:left="720" w:hanging="360"/>
      </w:pPr>
      <w:rPr>
        <w:rFonts w:ascii="Times" w:eastAsia="Times New Roman" w:hAnsi="Times" w:cs="Time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6CDA2641"/>
    <w:multiLevelType w:val="hybridMultilevel"/>
    <w:tmpl w:val="5BB83A88"/>
    <w:lvl w:ilvl="0" w:tplc="B9F6C678">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6FD15C1"/>
    <w:multiLevelType w:val="multilevel"/>
    <w:tmpl w:val="84DA43BE"/>
    <w:lvl w:ilvl="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494" w:hanging="36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555" w:hanging="72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616" w:hanging="1080"/>
      </w:pPr>
      <w:rPr>
        <w:rFonts w:hint="default"/>
      </w:rPr>
    </w:lvl>
  </w:abstractNum>
  <w:num w:numId="1" w16cid:durableId="1329753355">
    <w:abstractNumId w:val="1"/>
  </w:num>
  <w:num w:numId="2" w16cid:durableId="758058834">
    <w:abstractNumId w:val="2"/>
  </w:num>
  <w:num w:numId="3" w16cid:durableId="663512266">
    <w:abstractNumId w:val="5"/>
  </w:num>
  <w:num w:numId="4" w16cid:durableId="1535775024">
    <w:abstractNumId w:val="10"/>
  </w:num>
  <w:num w:numId="5" w16cid:durableId="1656765016">
    <w:abstractNumId w:val="3"/>
  </w:num>
  <w:num w:numId="6" w16cid:durableId="475997518">
    <w:abstractNumId w:val="8"/>
  </w:num>
  <w:num w:numId="7" w16cid:durableId="616566042">
    <w:abstractNumId w:val="0"/>
  </w:num>
  <w:num w:numId="8" w16cid:durableId="1020739900">
    <w:abstractNumId w:val="4"/>
  </w:num>
  <w:num w:numId="9" w16cid:durableId="2100640056">
    <w:abstractNumId w:val="7"/>
  </w:num>
  <w:num w:numId="10" w16cid:durableId="2075083906">
    <w:abstractNumId w:val="9"/>
  </w:num>
  <w:num w:numId="11" w16cid:durableId="14883278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9A9"/>
    <w:rsid w:val="00011BDC"/>
    <w:rsid w:val="000239AD"/>
    <w:rsid w:val="0002443B"/>
    <w:rsid w:val="00026D5A"/>
    <w:rsid w:val="0003326E"/>
    <w:rsid w:val="000375A2"/>
    <w:rsid w:val="000552CA"/>
    <w:rsid w:val="000905FA"/>
    <w:rsid w:val="00091962"/>
    <w:rsid w:val="000A19F4"/>
    <w:rsid w:val="000A449D"/>
    <w:rsid w:val="000A72F5"/>
    <w:rsid w:val="000E2D2F"/>
    <w:rsid w:val="000E64BF"/>
    <w:rsid w:val="00103AE9"/>
    <w:rsid w:val="00115CB8"/>
    <w:rsid w:val="001337F1"/>
    <w:rsid w:val="00161C6B"/>
    <w:rsid w:val="0017069E"/>
    <w:rsid w:val="0017225E"/>
    <w:rsid w:val="00173870"/>
    <w:rsid w:val="00173BBB"/>
    <w:rsid w:val="001761F4"/>
    <w:rsid w:val="00180905"/>
    <w:rsid w:val="001A110A"/>
    <w:rsid w:val="001A2AA4"/>
    <w:rsid w:val="001D2C95"/>
    <w:rsid w:val="001D5F26"/>
    <w:rsid w:val="001E56BF"/>
    <w:rsid w:val="00200860"/>
    <w:rsid w:val="002116C8"/>
    <w:rsid w:val="0021369B"/>
    <w:rsid w:val="002159A9"/>
    <w:rsid w:val="002217FA"/>
    <w:rsid w:val="002302E9"/>
    <w:rsid w:val="00236C13"/>
    <w:rsid w:val="00263E41"/>
    <w:rsid w:val="002648F9"/>
    <w:rsid w:val="00270E46"/>
    <w:rsid w:val="00271FCC"/>
    <w:rsid w:val="00274245"/>
    <w:rsid w:val="002776E6"/>
    <w:rsid w:val="002819B1"/>
    <w:rsid w:val="00294083"/>
    <w:rsid w:val="002A4C9F"/>
    <w:rsid w:val="002D1984"/>
    <w:rsid w:val="002E5B2D"/>
    <w:rsid w:val="002F2F0C"/>
    <w:rsid w:val="003059A3"/>
    <w:rsid w:val="00307585"/>
    <w:rsid w:val="00310091"/>
    <w:rsid w:val="00326F31"/>
    <w:rsid w:val="003276D7"/>
    <w:rsid w:val="00343248"/>
    <w:rsid w:val="003442DF"/>
    <w:rsid w:val="00346888"/>
    <w:rsid w:val="0035291C"/>
    <w:rsid w:val="00354C13"/>
    <w:rsid w:val="00362D97"/>
    <w:rsid w:val="00376D1D"/>
    <w:rsid w:val="003A14E1"/>
    <w:rsid w:val="003B13B8"/>
    <w:rsid w:val="003B5A06"/>
    <w:rsid w:val="003F4E34"/>
    <w:rsid w:val="00401146"/>
    <w:rsid w:val="00421837"/>
    <w:rsid w:val="004325B8"/>
    <w:rsid w:val="00443BDB"/>
    <w:rsid w:val="004556B4"/>
    <w:rsid w:val="00465D81"/>
    <w:rsid w:val="00491E73"/>
    <w:rsid w:val="004A7237"/>
    <w:rsid w:val="004D0FEE"/>
    <w:rsid w:val="00524D84"/>
    <w:rsid w:val="005479AA"/>
    <w:rsid w:val="0055377B"/>
    <w:rsid w:val="005547AE"/>
    <w:rsid w:val="00557802"/>
    <w:rsid w:val="00581401"/>
    <w:rsid w:val="005977CE"/>
    <w:rsid w:val="005B1690"/>
    <w:rsid w:val="005B3096"/>
    <w:rsid w:val="005B558C"/>
    <w:rsid w:val="005C683F"/>
    <w:rsid w:val="005C7C10"/>
    <w:rsid w:val="005E479D"/>
    <w:rsid w:val="00611566"/>
    <w:rsid w:val="006137DD"/>
    <w:rsid w:val="006320E1"/>
    <w:rsid w:val="00696E9E"/>
    <w:rsid w:val="006A6BFC"/>
    <w:rsid w:val="006B194F"/>
    <w:rsid w:val="006B6071"/>
    <w:rsid w:val="006C2183"/>
    <w:rsid w:val="006C2656"/>
    <w:rsid w:val="006E0134"/>
    <w:rsid w:val="006E5973"/>
    <w:rsid w:val="006E5BB5"/>
    <w:rsid w:val="006F42D6"/>
    <w:rsid w:val="007017AC"/>
    <w:rsid w:val="00717F88"/>
    <w:rsid w:val="00722F72"/>
    <w:rsid w:val="00723F61"/>
    <w:rsid w:val="00734FC2"/>
    <w:rsid w:val="00775074"/>
    <w:rsid w:val="00777937"/>
    <w:rsid w:val="00782D40"/>
    <w:rsid w:val="00792558"/>
    <w:rsid w:val="007A6655"/>
    <w:rsid w:val="007B1B97"/>
    <w:rsid w:val="007C0FAA"/>
    <w:rsid w:val="007C588A"/>
    <w:rsid w:val="007E4AC8"/>
    <w:rsid w:val="007E7492"/>
    <w:rsid w:val="00801B18"/>
    <w:rsid w:val="0080602B"/>
    <w:rsid w:val="0082026D"/>
    <w:rsid w:val="008413CE"/>
    <w:rsid w:val="00854529"/>
    <w:rsid w:val="00886EDC"/>
    <w:rsid w:val="00897C1D"/>
    <w:rsid w:val="008A3C4E"/>
    <w:rsid w:val="008A751A"/>
    <w:rsid w:val="008C5486"/>
    <w:rsid w:val="008D57B0"/>
    <w:rsid w:val="008D6925"/>
    <w:rsid w:val="008E7837"/>
    <w:rsid w:val="0090118F"/>
    <w:rsid w:val="009125C0"/>
    <w:rsid w:val="009250F1"/>
    <w:rsid w:val="00925DEA"/>
    <w:rsid w:val="0094309E"/>
    <w:rsid w:val="009465F9"/>
    <w:rsid w:val="00950833"/>
    <w:rsid w:val="00950CCC"/>
    <w:rsid w:val="00970167"/>
    <w:rsid w:val="00971D94"/>
    <w:rsid w:val="009852CE"/>
    <w:rsid w:val="00986A7C"/>
    <w:rsid w:val="00994136"/>
    <w:rsid w:val="009A400D"/>
    <w:rsid w:val="009A5936"/>
    <w:rsid w:val="009A63AC"/>
    <w:rsid w:val="009C06FA"/>
    <w:rsid w:val="009C0DF5"/>
    <w:rsid w:val="009D15B7"/>
    <w:rsid w:val="009D50F5"/>
    <w:rsid w:val="009D7FE7"/>
    <w:rsid w:val="009F6B8E"/>
    <w:rsid w:val="00A033CB"/>
    <w:rsid w:val="00A1253C"/>
    <w:rsid w:val="00A1557A"/>
    <w:rsid w:val="00A17A95"/>
    <w:rsid w:val="00A363A7"/>
    <w:rsid w:val="00A7165C"/>
    <w:rsid w:val="00A7396E"/>
    <w:rsid w:val="00A73B8F"/>
    <w:rsid w:val="00A77E69"/>
    <w:rsid w:val="00AC4949"/>
    <w:rsid w:val="00AD0501"/>
    <w:rsid w:val="00AE0705"/>
    <w:rsid w:val="00AE1A49"/>
    <w:rsid w:val="00AE5166"/>
    <w:rsid w:val="00B27549"/>
    <w:rsid w:val="00B405D0"/>
    <w:rsid w:val="00B43D11"/>
    <w:rsid w:val="00B503AF"/>
    <w:rsid w:val="00B7240E"/>
    <w:rsid w:val="00B73D72"/>
    <w:rsid w:val="00B866B8"/>
    <w:rsid w:val="00B87F46"/>
    <w:rsid w:val="00B93B22"/>
    <w:rsid w:val="00BB45FB"/>
    <w:rsid w:val="00BB751F"/>
    <w:rsid w:val="00BC25E0"/>
    <w:rsid w:val="00BD4A99"/>
    <w:rsid w:val="00BD5575"/>
    <w:rsid w:val="00BD6DAA"/>
    <w:rsid w:val="00BE0ED8"/>
    <w:rsid w:val="00C1060A"/>
    <w:rsid w:val="00C1208B"/>
    <w:rsid w:val="00C16E56"/>
    <w:rsid w:val="00C173C8"/>
    <w:rsid w:val="00C24276"/>
    <w:rsid w:val="00C8221E"/>
    <w:rsid w:val="00CA3530"/>
    <w:rsid w:val="00CC2AFD"/>
    <w:rsid w:val="00CC3F4F"/>
    <w:rsid w:val="00CC5EFB"/>
    <w:rsid w:val="00CD2CA4"/>
    <w:rsid w:val="00CD78E4"/>
    <w:rsid w:val="00CE361F"/>
    <w:rsid w:val="00D06B22"/>
    <w:rsid w:val="00D12E36"/>
    <w:rsid w:val="00D159D6"/>
    <w:rsid w:val="00D25691"/>
    <w:rsid w:val="00D313ED"/>
    <w:rsid w:val="00D456F9"/>
    <w:rsid w:val="00DB07FC"/>
    <w:rsid w:val="00DD22BA"/>
    <w:rsid w:val="00DE1EA4"/>
    <w:rsid w:val="00DF0E4E"/>
    <w:rsid w:val="00DF33AE"/>
    <w:rsid w:val="00DF4B1B"/>
    <w:rsid w:val="00E074EE"/>
    <w:rsid w:val="00E226F3"/>
    <w:rsid w:val="00E229FA"/>
    <w:rsid w:val="00E36FBF"/>
    <w:rsid w:val="00E41B6D"/>
    <w:rsid w:val="00E80975"/>
    <w:rsid w:val="00ED39DE"/>
    <w:rsid w:val="00ED3FFB"/>
    <w:rsid w:val="00EE0181"/>
    <w:rsid w:val="00EF4FA9"/>
    <w:rsid w:val="00F433A7"/>
    <w:rsid w:val="00F54C09"/>
    <w:rsid w:val="00F61868"/>
    <w:rsid w:val="00F67425"/>
    <w:rsid w:val="00F83028"/>
    <w:rsid w:val="00F91DD3"/>
    <w:rsid w:val="00F93EBF"/>
    <w:rsid w:val="00FA1792"/>
    <w:rsid w:val="00FA45BC"/>
    <w:rsid w:val="00FB0F0C"/>
    <w:rsid w:val="00FB5579"/>
    <w:rsid w:val="00FC017D"/>
    <w:rsid w:val="00FC3F63"/>
    <w:rsid w:val="00FD146A"/>
    <w:rsid w:val="00FE0C09"/>
    <w:rsid w:val="00FE19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2697E7"/>
  <w15:docId w15:val="{E2F01B52-BA29-D74C-9B6B-F954E20D6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866B8"/>
    <w:rPr>
      <w:sz w:val="20"/>
      <w:szCs w:val="20"/>
      <w:lang w:eastAsia="en-US"/>
    </w:rPr>
  </w:style>
  <w:style w:type="paragraph" w:styleId="Titolo1">
    <w:name w:val="heading 1"/>
    <w:basedOn w:val="Normale"/>
    <w:next w:val="Normale"/>
    <w:link w:val="Titolo1Carattere"/>
    <w:uiPriority w:val="99"/>
    <w:qFormat/>
    <w:rsid w:val="00B866B8"/>
    <w:pPr>
      <w:keepNext/>
      <w:outlineLvl w:val="0"/>
    </w:pPr>
    <w:rPr>
      <w:rFonts w:ascii="Times" w:hAnsi="Times"/>
      <w:i/>
      <w:sz w:val="26"/>
    </w:rPr>
  </w:style>
  <w:style w:type="paragraph" w:styleId="Titolo2">
    <w:name w:val="heading 2"/>
    <w:basedOn w:val="Normale"/>
    <w:next w:val="Normale"/>
    <w:link w:val="Titolo2Carattere"/>
    <w:uiPriority w:val="99"/>
    <w:qFormat/>
    <w:rsid w:val="00B866B8"/>
    <w:pPr>
      <w:keepNext/>
      <w:jc w:val="both"/>
      <w:outlineLvl w:val="1"/>
    </w:pPr>
    <w:rPr>
      <w:rFonts w:ascii="Times" w:hAnsi="Times"/>
      <w:sz w:val="26"/>
      <w:u w:val="single"/>
    </w:rPr>
  </w:style>
  <w:style w:type="paragraph" w:styleId="Titolo3">
    <w:name w:val="heading 3"/>
    <w:basedOn w:val="Normale"/>
    <w:next w:val="Normale"/>
    <w:link w:val="Titolo3Carattere"/>
    <w:uiPriority w:val="99"/>
    <w:qFormat/>
    <w:rsid w:val="00B866B8"/>
    <w:pPr>
      <w:keepNext/>
      <w:tabs>
        <w:tab w:val="left" w:pos="2835"/>
      </w:tabs>
      <w:spacing w:before="120"/>
      <w:ind w:left="2835" w:hanging="2835"/>
      <w:jc w:val="both"/>
      <w:outlineLvl w:val="2"/>
    </w:pPr>
    <w:rPr>
      <w:rFonts w:ascii="Times" w:hAnsi="Times"/>
      <w:sz w:val="26"/>
      <w:u w:val="single"/>
    </w:rPr>
  </w:style>
  <w:style w:type="paragraph" w:styleId="Titolo4">
    <w:name w:val="heading 4"/>
    <w:basedOn w:val="Normale"/>
    <w:next w:val="Normale"/>
    <w:link w:val="Titolo4Carattere"/>
    <w:uiPriority w:val="99"/>
    <w:qFormat/>
    <w:rsid w:val="00B866B8"/>
    <w:pPr>
      <w:keepNext/>
      <w:outlineLvl w:val="3"/>
    </w:pPr>
    <w:rPr>
      <w:rFonts w:ascii="Times" w:hAnsi="Times"/>
      <w:b/>
      <w:bCs/>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7C588A"/>
    <w:rPr>
      <w:rFonts w:ascii="Cambria" w:hAnsi="Cambria" w:cs="Times New Roman"/>
      <w:b/>
      <w:bCs/>
      <w:kern w:val="32"/>
      <w:sz w:val="32"/>
      <w:szCs w:val="32"/>
      <w:lang w:eastAsia="en-US"/>
    </w:rPr>
  </w:style>
  <w:style w:type="character" w:customStyle="1" w:styleId="Titolo2Carattere">
    <w:name w:val="Titolo 2 Carattere"/>
    <w:basedOn w:val="Carpredefinitoparagrafo"/>
    <w:link w:val="Titolo2"/>
    <w:uiPriority w:val="99"/>
    <w:semiHidden/>
    <w:locked/>
    <w:rsid w:val="007C588A"/>
    <w:rPr>
      <w:rFonts w:ascii="Cambria" w:hAnsi="Cambria" w:cs="Times New Roman"/>
      <w:b/>
      <w:bCs/>
      <w:i/>
      <w:iCs/>
      <w:sz w:val="28"/>
      <w:szCs w:val="28"/>
      <w:lang w:eastAsia="en-US"/>
    </w:rPr>
  </w:style>
  <w:style w:type="character" w:customStyle="1" w:styleId="Titolo3Carattere">
    <w:name w:val="Titolo 3 Carattere"/>
    <w:basedOn w:val="Carpredefinitoparagrafo"/>
    <w:link w:val="Titolo3"/>
    <w:uiPriority w:val="99"/>
    <w:semiHidden/>
    <w:locked/>
    <w:rsid w:val="007C588A"/>
    <w:rPr>
      <w:rFonts w:ascii="Cambria" w:hAnsi="Cambria" w:cs="Times New Roman"/>
      <w:b/>
      <w:bCs/>
      <w:sz w:val="26"/>
      <w:szCs w:val="26"/>
      <w:lang w:eastAsia="en-US"/>
    </w:rPr>
  </w:style>
  <w:style w:type="character" w:customStyle="1" w:styleId="Titolo4Carattere">
    <w:name w:val="Titolo 4 Carattere"/>
    <w:basedOn w:val="Carpredefinitoparagrafo"/>
    <w:link w:val="Titolo4"/>
    <w:uiPriority w:val="99"/>
    <w:semiHidden/>
    <w:locked/>
    <w:rsid w:val="007C588A"/>
    <w:rPr>
      <w:rFonts w:ascii="Calibri" w:hAnsi="Calibri" w:cs="Times New Roman"/>
      <w:b/>
      <w:bCs/>
      <w:sz w:val="28"/>
      <w:szCs w:val="28"/>
      <w:lang w:eastAsia="en-US"/>
    </w:rPr>
  </w:style>
  <w:style w:type="paragraph" w:styleId="Titolo">
    <w:name w:val="Title"/>
    <w:basedOn w:val="Normale"/>
    <w:link w:val="TitoloCarattere"/>
    <w:uiPriority w:val="99"/>
    <w:qFormat/>
    <w:rsid w:val="00B866B8"/>
    <w:pPr>
      <w:jc w:val="center"/>
    </w:pPr>
    <w:rPr>
      <w:rFonts w:ascii="Times" w:hAnsi="Times"/>
      <w:sz w:val="26"/>
    </w:rPr>
  </w:style>
  <w:style w:type="character" w:customStyle="1" w:styleId="TitoloCarattere">
    <w:name w:val="Titolo Carattere"/>
    <w:basedOn w:val="Carpredefinitoparagrafo"/>
    <w:link w:val="Titolo"/>
    <w:uiPriority w:val="99"/>
    <w:locked/>
    <w:rsid w:val="007C588A"/>
    <w:rPr>
      <w:rFonts w:ascii="Cambria" w:hAnsi="Cambria" w:cs="Times New Roman"/>
      <w:b/>
      <w:bCs/>
      <w:kern w:val="28"/>
      <w:sz w:val="32"/>
      <w:szCs w:val="32"/>
      <w:lang w:eastAsia="en-US"/>
    </w:rPr>
  </w:style>
  <w:style w:type="character" w:styleId="Collegamentoipertestuale">
    <w:name w:val="Hyperlink"/>
    <w:basedOn w:val="Carpredefinitoparagrafo"/>
    <w:uiPriority w:val="99"/>
    <w:rsid w:val="00B866B8"/>
    <w:rPr>
      <w:rFonts w:cs="Times New Roman"/>
      <w:color w:val="0000FF"/>
      <w:u w:val="single"/>
    </w:rPr>
  </w:style>
  <w:style w:type="paragraph" w:styleId="Intestazione">
    <w:name w:val="header"/>
    <w:basedOn w:val="Normale"/>
    <w:link w:val="IntestazioneCarattere"/>
    <w:uiPriority w:val="99"/>
    <w:rsid w:val="00B866B8"/>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7C588A"/>
    <w:rPr>
      <w:rFonts w:cs="Times New Roman"/>
      <w:sz w:val="20"/>
      <w:szCs w:val="20"/>
      <w:lang w:eastAsia="en-US"/>
    </w:rPr>
  </w:style>
  <w:style w:type="paragraph" w:styleId="Pidipagina">
    <w:name w:val="footer"/>
    <w:basedOn w:val="Normale"/>
    <w:link w:val="PidipaginaCarattere"/>
    <w:uiPriority w:val="99"/>
    <w:rsid w:val="00B866B8"/>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7C588A"/>
    <w:rPr>
      <w:rFonts w:cs="Times New Roman"/>
      <w:sz w:val="20"/>
      <w:szCs w:val="20"/>
      <w:lang w:eastAsia="en-US"/>
    </w:rPr>
  </w:style>
  <w:style w:type="paragraph" w:styleId="Corpotesto">
    <w:name w:val="Body Text"/>
    <w:basedOn w:val="Normale"/>
    <w:link w:val="CorpotestoCarattere"/>
    <w:uiPriority w:val="99"/>
    <w:rsid w:val="00B866B8"/>
    <w:pPr>
      <w:jc w:val="both"/>
    </w:pPr>
    <w:rPr>
      <w:rFonts w:ascii="Times" w:hAnsi="Times"/>
      <w:sz w:val="26"/>
    </w:rPr>
  </w:style>
  <w:style w:type="character" w:customStyle="1" w:styleId="CorpotestoCarattere">
    <w:name w:val="Corpo testo Carattere"/>
    <w:basedOn w:val="Carpredefinitoparagrafo"/>
    <w:link w:val="Corpotesto"/>
    <w:uiPriority w:val="99"/>
    <w:semiHidden/>
    <w:locked/>
    <w:rsid w:val="007C588A"/>
    <w:rPr>
      <w:rFonts w:cs="Times New Roman"/>
      <w:sz w:val="20"/>
      <w:szCs w:val="20"/>
      <w:lang w:eastAsia="en-US"/>
    </w:rPr>
  </w:style>
  <w:style w:type="paragraph" w:styleId="Testofumetto">
    <w:name w:val="Balloon Text"/>
    <w:basedOn w:val="Normale"/>
    <w:link w:val="TestofumettoCarattere"/>
    <w:uiPriority w:val="99"/>
    <w:semiHidden/>
    <w:rsid w:val="00173870"/>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7C588A"/>
    <w:rPr>
      <w:rFonts w:cs="Times New Roman"/>
      <w:sz w:val="2"/>
      <w:lang w:eastAsia="en-US"/>
    </w:rPr>
  </w:style>
  <w:style w:type="character" w:styleId="Rimandocommento">
    <w:name w:val="annotation reference"/>
    <w:basedOn w:val="Carpredefinitoparagrafo"/>
    <w:uiPriority w:val="99"/>
    <w:semiHidden/>
    <w:unhideWhenUsed/>
    <w:rsid w:val="00EE0181"/>
    <w:rPr>
      <w:sz w:val="16"/>
      <w:szCs w:val="16"/>
    </w:rPr>
  </w:style>
  <w:style w:type="paragraph" w:styleId="Testocommento">
    <w:name w:val="annotation text"/>
    <w:basedOn w:val="Normale"/>
    <w:link w:val="TestocommentoCarattere"/>
    <w:uiPriority w:val="99"/>
    <w:semiHidden/>
    <w:unhideWhenUsed/>
    <w:rsid w:val="00EE0181"/>
  </w:style>
  <w:style w:type="character" w:customStyle="1" w:styleId="TestocommentoCarattere">
    <w:name w:val="Testo commento Carattere"/>
    <w:basedOn w:val="Carpredefinitoparagrafo"/>
    <w:link w:val="Testocommento"/>
    <w:uiPriority w:val="99"/>
    <w:semiHidden/>
    <w:rsid w:val="00EE0181"/>
    <w:rPr>
      <w:sz w:val="20"/>
      <w:szCs w:val="20"/>
      <w:lang w:eastAsia="en-US"/>
    </w:rPr>
  </w:style>
  <w:style w:type="paragraph" w:styleId="Soggettocommento">
    <w:name w:val="annotation subject"/>
    <w:basedOn w:val="Testocommento"/>
    <w:next w:val="Testocommento"/>
    <w:link w:val="SoggettocommentoCarattere"/>
    <w:uiPriority w:val="99"/>
    <w:semiHidden/>
    <w:unhideWhenUsed/>
    <w:rsid w:val="00EE0181"/>
    <w:rPr>
      <w:b/>
      <w:bCs/>
    </w:rPr>
  </w:style>
  <w:style w:type="character" w:customStyle="1" w:styleId="SoggettocommentoCarattere">
    <w:name w:val="Soggetto commento Carattere"/>
    <w:basedOn w:val="TestocommentoCarattere"/>
    <w:link w:val="Soggettocommento"/>
    <w:uiPriority w:val="99"/>
    <w:semiHidden/>
    <w:rsid w:val="00EE0181"/>
    <w:rPr>
      <w:b/>
      <w:bCs/>
      <w:sz w:val="20"/>
      <w:szCs w:val="20"/>
      <w:lang w:eastAsia="en-US"/>
    </w:rPr>
  </w:style>
  <w:style w:type="paragraph" w:customStyle="1" w:styleId="testo1">
    <w:name w:val="testo 1"/>
    <w:rsid w:val="00F67425"/>
    <w:pPr>
      <w:spacing w:line="220" w:lineRule="exact"/>
      <w:ind w:left="284" w:hanging="284"/>
      <w:jc w:val="both"/>
    </w:pPr>
    <w:rPr>
      <w:rFonts w:ascii="Times" w:hAnsi="Times" w:cs="Times"/>
      <w:noProof/>
      <w:sz w:val="18"/>
      <w:szCs w:val="18"/>
    </w:rPr>
  </w:style>
  <w:style w:type="character" w:customStyle="1" w:styleId="Menzionenonrisolta1">
    <w:name w:val="Menzione non risolta1"/>
    <w:basedOn w:val="Carpredefinitoparagrafo"/>
    <w:uiPriority w:val="99"/>
    <w:semiHidden/>
    <w:unhideWhenUsed/>
    <w:rsid w:val="00091962"/>
    <w:rPr>
      <w:color w:val="605E5C"/>
      <w:shd w:val="clear" w:color="auto" w:fill="E1DFDD"/>
    </w:rPr>
  </w:style>
  <w:style w:type="character" w:styleId="Testosegnaposto">
    <w:name w:val="Placeholder Text"/>
    <w:basedOn w:val="Carpredefinitoparagrafo"/>
    <w:uiPriority w:val="99"/>
    <w:semiHidden/>
    <w:rsid w:val="005B1690"/>
    <w:rPr>
      <w:color w:val="808080"/>
    </w:rPr>
  </w:style>
  <w:style w:type="character" w:customStyle="1" w:styleId="apple-converted-space">
    <w:name w:val="apple-converted-space"/>
    <w:rsid w:val="00775074"/>
  </w:style>
  <w:style w:type="paragraph" w:styleId="Paragrafoelenco">
    <w:name w:val="List Paragraph"/>
    <w:basedOn w:val="Normale"/>
    <w:uiPriority w:val="34"/>
    <w:qFormat/>
    <w:rsid w:val="00421837"/>
    <w:pPr>
      <w:ind w:left="720"/>
      <w:contextualSpacing/>
    </w:pPr>
    <w:rPr>
      <w:rFonts w:eastAsia="MS Mincho"/>
      <w:szCs w:val="24"/>
      <w:lang w:eastAsia="it-IT"/>
    </w:rPr>
  </w:style>
  <w:style w:type="paragraph" w:customStyle="1" w:styleId="Testo10">
    <w:name w:val="Testo 1"/>
    <w:rsid w:val="00775074"/>
    <w:pPr>
      <w:spacing w:before="120" w:line="220" w:lineRule="exact"/>
      <w:ind w:left="284" w:hanging="284"/>
      <w:jc w:val="both"/>
    </w:pPr>
    <w:rPr>
      <w:rFonts w:ascii="Times" w:hAnsi="Times"/>
      <w:noProof/>
      <w:sz w:val="18"/>
      <w:szCs w:val="20"/>
      <w:lang w:val="it-IT"/>
    </w:rPr>
  </w:style>
  <w:style w:type="character" w:customStyle="1" w:styleId="fnt0">
    <w:name w:val="fnt0"/>
    <w:rsid w:val="00775074"/>
  </w:style>
  <w:style w:type="paragraph" w:customStyle="1" w:styleId="Testo2">
    <w:name w:val="Testo 2"/>
    <w:link w:val="Testo2Carattere"/>
    <w:qFormat/>
    <w:rsid w:val="00775074"/>
    <w:pPr>
      <w:tabs>
        <w:tab w:val="left" w:pos="284"/>
      </w:tabs>
      <w:spacing w:line="220" w:lineRule="exact"/>
      <w:ind w:firstLine="284"/>
      <w:jc w:val="both"/>
    </w:pPr>
    <w:rPr>
      <w:rFonts w:ascii="Times" w:hAnsi="Times"/>
      <w:noProof/>
      <w:sz w:val="18"/>
      <w:szCs w:val="20"/>
      <w:lang w:val="it-IT"/>
    </w:rPr>
  </w:style>
  <w:style w:type="character" w:customStyle="1" w:styleId="Testo2Carattere">
    <w:name w:val="Testo 2 Carattere"/>
    <w:link w:val="Testo2"/>
    <w:rsid w:val="00775074"/>
    <w:rPr>
      <w:rFonts w:ascii="Times" w:hAnsi="Times"/>
      <w:noProof/>
      <w:sz w:val="18"/>
      <w:szCs w:val="20"/>
      <w:lang w:val="it-IT"/>
    </w:rPr>
  </w:style>
  <w:style w:type="character" w:styleId="Enfasicorsivo">
    <w:name w:val="Emphasis"/>
    <w:basedOn w:val="Carpredefinitoparagrafo"/>
    <w:uiPriority w:val="20"/>
    <w:qFormat/>
    <w:locked/>
    <w:rsid w:val="00E226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54172">
      <w:bodyDiv w:val="1"/>
      <w:marLeft w:val="0"/>
      <w:marRight w:val="0"/>
      <w:marTop w:val="0"/>
      <w:marBottom w:val="0"/>
      <w:divBdr>
        <w:top w:val="none" w:sz="0" w:space="0" w:color="auto"/>
        <w:left w:val="none" w:sz="0" w:space="0" w:color="auto"/>
        <w:bottom w:val="none" w:sz="0" w:space="0" w:color="auto"/>
        <w:right w:val="none" w:sz="0" w:space="0" w:color="auto"/>
      </w:divBdr>
      <w:divsChild>
        <w:div w:id="1728184667">
          <w:marLeft w:val="0"/>
          <w:marRight w:val="0"/>
          <w:marTop w:val="0"/>
          <w:marBottom w:val="0"/>
          <w:divBdr>
            <w:top w:val="none" w:sz="0" w:space="0" w:color="auto"/>
            <w:left w:val="none" w:sz="0" w:space="0" w:color="auto"/>
            <w:bottom w:val="none" w:sz="0" w:space="0" w:color="auto"/>
            <w:right w:val="none" w:sz="0" w:space="0" w:color="auto"/>
          </w:divBdr>
          <w:divsChild>
            <w:div w:id="503668685">
              <w:marLeft w:val="0"/>
              <w:marRight w:val="0"/>
              <w:marTop w:val="0"/>
              <w:marBottom w:val="0"/>
              <w:divBdr>
                <w:top w:val="none" w:sz="0" w:space="0" w:color="auto"/>
                <w:left w:val="none" w:sz="0" w:space="0" w:color="auto"/>
                <w:bottom w:val="none" w:sz="0" w:space="0" w:color="auto"/>
                <w:right w:val="none" w:sz="0" w:space="0" w:color="auto"/>
              </w:divBdr>
              <w:divsChild>
                <w:div w:id="1976136613">
                  <w:marLeft w:val="0"/>
                  <w:marRight w:val="0"/>
                  <w:marTop w:val="0"/>
                  <w:marBottom w:val="0"/>
                  <w:divBdr>
                    <w:top w:val="none" w:sz="0" w:space="0" w:color="auto"/>
                    <w:left w:val="none" w:sz="0" w:space="0" w:color="auto"/>
                    <w:bottom w:val="none" w:sz="0" w:space="0" w:color="auto"/>
                    <w:right w:val="none" w:sz="0" w:space="0" w:color="auto"/>
                  </w:divBdr>
                  <w:divsChild>
                    <w:div w:id="44781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55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710FC-BC3B-4F47-8E85-A2B140F91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605</Words>
  <Characters>3502</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RICHIESA PROGRAMMA DEL CORSO</vt:lpstr>
    </vt:vector>
  </TitlesOfParts>
  <Company>U.C.S.C. MILANO</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RICHIESA PROGRAMMA DEL CORSO</dc:title>
  <dc:subject/>
  <dc:creator>admin_ins</dc:creator>
  <cp:keywords/>
  <dc:description/>
  <cp:lastModifiedBy>Grassi Monica Barbara</cp:lastModifiedBy>
  <cp:revision>3</cp:revision>
  <cp:lastPrinted>2012-05-03T07:56:00Z</cp:lastPrinted>
  <dcterms:created xsi:type="dcterms:W3CDTF">2022-05-13T07:15:00Z</dcterms:created>
  <dcterms:modified xsi:type="dcterms:W3CDTF">2022-05-13T07:17:00Z</dcterms:modified>
</cp:coreProperties>
</file>