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B565E" w14:textId="77777777" w:rsidR="004C6E89" w:rsidRPr="00CB20EF" w:rsidRDefault="00D169EB">
      <w:pPr>
        <w:pStyle w:val="P68B1DB1-Normale1"/>
        <w:keepNext/>
        <w:suppressAutoHyphens/>
        <w:outlineLvl w:val="0"/>
      </w:pPr>
      <w:r w:rsidRPr="00CB20EF">
        <w:t>Developmental Psychology</w:t>
      </w:r>
    </w:p>
    <w:p w14:paraId="350D4E0F" w14:textId="08C7102C" w:rsidR="004C6E89" w:rsidRPr="00CB20EF" w:rsidRDefault="00D169EB">
      <w:pPr>
        <w:pStyle w:val="Titolo2"/>
        <w:rPr>
          <w:lang w:val="en-US"/>
        </w:rPr>
      </w:pPr>
      <w:r w:rsidRPr="00CB20EF">
        <w:t>Prof. Sarah Miragoli</w:t>
      </w:r>
      <w:r w:rsidR="003D5E64" w:rsidRPr="00CB20EF">
        <w:t xml:space="preserve">; Prof. </w:t>
      </w:r>
      <w:r w:rsidR="003D5E64" w:rsidRPr="00CB20EF">
        <w:rPr>
          <w:lang w:val="en-US"/>
        </w:rPr>
        <w:t>Daniela Traficante</w:t>
      </w:r>
    </w:p>
    <w:p w14:paraId="5A785D4E" w14:textId="77777777" w:rsidR="004C6E89" w:rsidRPr="00CB20EF" w:rsidRDefault="00D169EB">
      <w:pPr>
        <w:pStyle w:val="P68B1DB1-Normale2"/>
        <w:spacing w:before="240" w:after="120" w:line="240" w:lineRule="atLeast"/>
        <w:rPr>
          <w:lang w:val="en-US"/>
        </w:rPr>
      </w:pPr>
      <w:r w:rsidRPr="00CB20EF">
        <w:rPr>
          <w:lang w:val="en-US"/>
        </w:rPr>
        <w:t>COURSE AIMS AND INTENDED LEARNING OUTCOMES</w:t>
      </w:r>
    </w:p>
    <w:p w14:paraId="56A05A98" w14:textId="77777777" w:rsidR="004C6E89" w:rsidRPr="00CB20EF" w:rsidRDefault="00D169EB">
      <w:pPr>
        <w:rPr>
          <w:lang w:val="en-US"/>
        </w:rPr>
      </w:pPr>
      <w:r w:rsidRPr="00CB20EF">
        <w:rPr>
          <w:lang w:val="en-US"/>
        </w:rPr>
        <w:t>The course aims to provide students with the main and most relevant basic notions on the theoretical models, research areas, study and intervention methodologies of developmental psychology. Both classical and more recent contributions from the literature will be considered, with particular reference to a number of specific phases of the life cycle (infancy, childhood and adolescence).</w:t>
      </w:r>
    </w:p>
    <w:p w14:paraId="60C04A37" w14:textId="77777777" w:rsidR="004C6E89" w:rsidRPr="00CB20EF" w:rsidRDefault="00D169EB">
      <w:pPr>
        <w:pStyle w:val="P68B1DB1-Normale3"/>
        <w:spacing w:before="240" w:after="120" w:line="240" w:lineRule="atLeast"/>
        <w:rPr>
          <w:sz w:val="18"/>
          <w:lang w:val="en-US"/>
        </w:rPr>
      </w:pPr>
      <w:r w:rsidRPr="00CB20EF">
        <w:rPr>
          <w:lang w:val="en-US"/>
        </w:rPr>
        <w:t>Intended learning outcomes</w:t>
      </w:r>
    </w:p>
    <w:p w14:paraId="4BEC0762" w14:textId="77777777" w:rsidR="004C6E89" w:rsidRPr="00CB20EF" w:rsidRDefault="00D169EB">
      <w:pPr>
        <w:spacing w:before="120"/>
        <w:rPr>
          <w:lang w:val="en-US"/>
        </w:rPr>
      </w:pPr>
      <w:r w:rsidRPr="00CB20EF">
        <w:rPr>
          <w:i/>
          <w:lang w:val="en-US"/>
        </w:rPr>
        <w:t>Knowledge and understanding</w:t>
      </w:r>
      <w:r w:rsidRPr="00CB20EF">
        <w:rPr>
          <w:lang w:val="en-US"/>
        </w:rPr>
        <w:t xml:space="preserve">. </w:t>
      </w:r>
    </w:p>
    <w:p w14:paraId="38E4078E" w14:textId="77777777" w:rsidR="004C6E89" w:rsidRPr="00CB20EF" w:rsidRDefault="00D169EB">
      <w:pPr>
        <w:rPr>
          <w:lang w:val="en-US"/>
        </w:rPr>
      </w:pPr>
      <w:r w:rsidRPr="00CB20EF">
        <w:rPr>
          <w:lang w:val="en-US"/>
        </w:rPr>
        <w:t>At the end of the course, students will be able to:</w:t>
      </w:r>
    </w:p>
    <w:p w14:paraId="1F029AF8" w14:textId="77777777" w:rsidR="004C6E89" w:rsidRPr="00CB20EF" w:rsidRDefault="00D169EB">
      <w:pPr>
        <w:rPr>
          <w:lang w:val="en-US"/>
        </w:rPr>
      </w:pPr>
      <w:r w:rsidRPr="00CB20EF">
        <w:rPr>
          <w:lang w:val="en-US"/>
        </w:rPr>
        <w:t>Know and understand the epistemological and methodological foundations of developmental psychology.</w:t>
      </w:r>
    </w:p>
    <w:p w14:paraId="41FFE167" w14:textId="77777777" w:rsidR="004C6E89" w:rsidRPr="00CB20EF" w:rsidRDefault="00D169EB">
      <w:pPr>
        <w:rPr>
          <w:lang w:val="en-US"/>
        </w:rPr>
      </w:pPr>
      <w:r w:rsidRPr="00CB20EF">
        <w:rPr>
          <w:lang w:val="en-US"/>
        </w:rPr>
        <w:t>Know and understand the main theoretical paradigms relating to the different areas of motor, perceptual, communicative-linguistic, cognitive, emotional and affective-relational development.</w:t>
      </w:r>
    </w:p>
    <w:p w14:paraId="107706EF" w14:textId="77777777" w:rsidR="004C6E89" w:rsidRPr="00CB20EF" w:rsidRDefault="00D169EB">
      <w:pPr>
        <w:rPr>
          <w:lang w:val="en-US"/>
        </w:rPr>
      </w:pPr>
      <w:r w:rsidRPr="00CB20EF">
        <w:rPr>
          <w:lang w:val="en-US"/>
        </w:rPr>
        <w:t>Know and understand the main methods of evaluation and research in developmental psychology (with particular reference to interaction observation and the interview).</w:t>
      </w:r>
    </w:p>
    <w:p w14:paraId="4151C27C" w14:textId="21624650" w:rsidR="004C6E89" w:rsidRPr="00CB20EF" w:rsidRDefault="00D169EB">
      <w:pPr>
        <w:rPr>
          <w:lang w:val="en-US"/>
        </w:rPr>
      </w:pPr>
      <w:r w:rsidRPr="00CB20EF">
        <w:rPr>
          <w:lang w:val="en-US"/>
        </w:rPr>
        <w:t xml:space="preserve">Know and understand the main models of evaluation and intervention </w:t>
      </w:r>
      <w:r w:rsidR="00CB20EF" w:rsidRPr="00CB20EF">
        <w:rPr>
          <w:lang w:val="en-US"/>
        </w:rPr>
        <w:t>in developmental</w:t>
      </w:r>
      <w:r w:rsidRPr="00CB20EF">
        <w:rPr>
          <w:lang w:val="en-US"/>
        </w:rPr>
        <w:t xml:space="preserve"> psychology.</w:t>
      </w:r>
    </w:p>
    <w:p w14:paraId="789EE9B5" w14:textId="77777777" w:rsidR="004C6E89" w:rsidRPr="00CB20EF" w:rsidRDefault="00D169EB">
      <w:pPr>
        <w:spacing w:before="120"/>
        <w:rPr>
          <w:lang w:val="en-US"/>
        </w:rPr>
      </w:pPr>
      <w:r w:rsidRPr="00CB20EF">
        <w:rPr>
          <w:i/>
          <w:lang w:val="en-US"/>
        </w:rPr>
        <w:t>Applying knowledge and understanding</w:t>
      </w:r>
      <w:r w:rsidRPr="00CB20EF">
        <w:rPr>
          <w:lang w:val="en-US"/>
        </w:rPr>
        <w:t xml:space="preserve">. </w:t>
      </w:r>
    </w:p>
    <w:p w14:paraId="0378BCB8" w14:textId="77777777" w:rsidR="004C6E89" w:rsidRPr="00CB20EF" w:rsidRDefault="00D169EB">
      <w:pPr>
        <w:rPr>
          <w:lang w:val="en-US"/>
        </w:rPr>
      </w:pPr>
      <w:r w:rsidRPr="00CB20EF">
        <w:rPr>
          <w:lang w:val="en-US"/>
        </w:rPr>
        <w:t>At the end of the course, students will be able to:</w:t>
      </w:r>
    </w:p>
    <w:p w14:paraId="49EC8AFA" w14:textId="77777777" w:rsidR="004C6E89" w:rsidRPr="00CB20EF" w:rsidRDefault="00D169EB">
      <w:pPr>
        <w:rPr>
          <w:lang w:val="en-US"/>
        </w:rPr>
      </w:pPr>
      <w:r w:rsidRPr="00CB20EF">
        <w:rPr>
          <w:lang w:val="en-US"/>
        </w:rPr>
        <w:t>Use the theoretical knowledge acquired to identify the developmental needs (psychological and educational) of children and adolescents.</w:t>
      </w:r>
    </w:p>
    <w:p w14:paraId="129C7223" w14:textId="77777777" w:rsidR="004C6E89" w:rsidRPr="00CB20EF" w:rsidRDefault="00D169EB">
      <w:pPr>
        <w:rPr>
          <w:lang w:val="en-US"/>
        </w:rPr>
      </w:pPr>
      <w:r w:rsidRPr="00CB20EF">
        <w:rPr>
          <w:lang w:val="en-US"/>
        </w:rPr>
        <w:t>Use the knowledge and concepts acquired to reason according to developmental psychology logic.</w:t>
      </w:r>
    </w:p>
    <w:p w14:paraId="16D36FF9" w14:textId="77777777" w:rsidR="004C6E89" w:rsidRPr="00CB20EF" w:rsidRDefault="00D169EB">
      <w:pPr>
        <w:rPr>
          <w:lang w:val="en-US"/>
        </w:rPr>
      </w:pPr>
      <w:r w:rsidRPr="00CB20EF">
        <w:rPr>
          <w:lang w:val="en-US"/>
        </w:rPr>
        <w:t>Develop a critical understanding of the strengths and weaknesses of each theoretical approach.</w:t>
      </w:r>
    </w:p>
    <w:p w14:paraId="487B7355" w14:textId="77777777" w:rsidR="004C6E89" w:rsidRPr="00CB20EF" w:rsidRDefault="00D169EB">
      <w:pPr>
        <w:rPr>
          <w:lang w:val="en-US"/>
        </w:rPr>
      </w:pPr>
      <w:r w:rsidRPr="00CB20EF">
        <w:rPr>
          <w:lang w:val="en-US"/>
        </w:rPr>
        <w:t>Understand the relationships between developmental psychology and health promotion, with particular reference to the main research, evaluation and intervention methodologies.</w:t>
      </w:r>
    </w:p>
    <w:p w14:paraId="43044F7B" w14:textId="77777777" w:rsidR="004C6E89" w:rsidRPr="00CB20EF" w:rsidRDefault="00D169EB">
      <w:pPr>
        <w:rPr>
          <w:lang w:val="en-US"/>
        </w:rPr>
      </w:pPr>
      <w:r w:rsidRPr="00CB20EF">
        <w:rPr>
          <w:lang w:val="en-US"/>
        </w:rPr>
        <w:t>Use their psychological knowledge of developmental psychology in order to identify risk and/or protective factors characterising the different development paths and contexts.</w:t>
      </w:r>
    </w:p>
    <w:p w14:paraId="176A0617" w14:textId="77777777" w:rsidR="004C6E89" w:rsidRPr="00CB20EF" w:rsidRDefault="00D169EB">
      <w:pPr>
        <w:pStyle w:val="P68B1DB1-Normale4"/>
        <w:spacing w:before="120"/>
        <w:rPr>
          <w:lang w:val="en-US"/>
        </w:rPr>
      </w:pPr>
      <w:r w:rsidRPr="00CB20EF">
        <w:rPr>
          <w:lang w:val="en-US"/>
        </w:rPr>
        <w:t>Autonomous judging skills</w:t>
      </w:r>
    </w:p>
    <w:p w14:paraId="5978631E" w14:textId="77777777" w:rsidR="004C6E89" w:rsidRPr="00CB20EF" w:rsidRDefault="00D169EB">
      <w:pPr>
        <w:rPr>
          <w:lang w:val="en-US"/>
        </w:rPr>
      </w:pPr>
      <w:r w:rsidRPr="00CB20EF">
        <w:rPr>
          <w:lang w:val="en-US"/>
        </w:rPr>
        <w:t>At the end of the course, students will be able to:</w:t>
      </w:r>
    </w:p>
    <w:p w14:paraId="7A7F49AA" w14:textId="77777777" w:rsidR="004C6E89" w:rsidRPr="00CB20EF" w:rsidRDefault="00D169EB">
      <w:pPr>
        <w:rPr>
          <w:lang w:val="en-US"/>
        </w:rPr>
      </w:pPr>
      <w:r w:rsidRPr="00CB20EF">
        <w:rPr>
          <w:lang w:val="en-US"/>
        </w:rPr>
        <w:lastRenderedPageBreak/>
        <w:t>Reason critically on the characteristics and developmental trajectories of typical development in the child and adolescent.</w:t>
      </w:r>
    </w:p>
    <w:p w14:paraId="003A01D0" w14:textId="77777777" w:rsidR="004C6E89" w:rsidRPr="00CB20EF" w:rsidRDefault="00D169EB">
      <w:pPr>
        <w:pStyle w:val="P68B1DB1-Normale4"/>
        <w:spacing w:before="120"/>
        <w:rPr>
          <w:lang w:val="en-US"/>
        </w:rPr>
      </w:pPr>
      <w:r w:rsidRPr="00CB20EF">
        <w:rPr>
          <w:lang w:val="en-US"/>
        </w:rPr>
        <w:t>Communication skills</w:t>
      </w:r>
    </w:p>
    <w:p w14:paraId="4C643033" w14:textId="77777777" w:rsidR="004C6E89" w:rsidRPr="00CB20EF" w:rsidRDefault="00D169EB">
      <w:pPr>
        <w:rPr>
          <w:lang w:val="en-US"/>
        </w:rPr>
      </w:pPr>
      <w:r w:rsidRPr="00CB20EF">
        <w:rPr>
          <w:lang w:val="en-US"/>
        </w:rPr>
        <w:t>At the end of the course, students will be able to:</w:t>
      </w:r>
    </w:p>
    <w:p w14:paraId="3A99F1BE" w14:textId="77777777" w:rsidR="004C6E89" w:rsidRPr="00CB20EF" w:rsidRDefault="00D169EB">
      <w:pPr>
        <w:rPr>
          <w:lang w:val="en-US"/>
        </w:rPr>
      </w:pPr>
      <w:r w:rsidRPr="00CB20EF">
        <w:rPr>
          <w:lang w:val="en-US"/>
        </w:rPr>
        <w:t>Display a correct command of the specific psychological lexicon of developmental psychology.</w:t>
      </w:r>
    </w:p>
    <w:p w14:paraId="3EDBC663" w14:textId="77777777" w:rsidR="004C6E89" w:rsidRPr="00CB20EF" w:rsidRDefault="00D169EB">
      <w:pPr>
        <w:pStyle w:val="P68B1DB1-Normale5"/>
        <w:spacing w:before="240" w:after="120"/>
        <w:rPr>
          <w:lang w:val="en-US"/>
        </w:rPr>
      </w:pPr>
      <w:r w:rsidRPr="00CB20EF">
        <w:rPr>
          <w:lang w:val="en-US"/>
        </w:rPr>
        <w:t>COURSE CONTENT</w:t>
      </w:r>
    </w:p>
    <w:p w14:paraId="10569EEE" w14:textId="77777777" w:rsidR="004C6E89" w:rsidRPr="00CB20EF" w:rsidRDefault="00D169EB" w:rsidP="003D5E64">
      <w:pPr>
        <w:spacing w:before="120"/>
        <w:rPr>
          <w:lang w:val="en-US"/>
        </w:rPr>
      </w:pPr>
      <w:r w:rsidRPr="00CB20EF">
        <w:rPr>
          <w:lang w:val="en-US"/>
        </w:rPr>
        <w:t>The course includes an introduction to the subject and method of developmental psychology, followed by an analysis of the main explanatory theories of development, with particular attention to the most recent approaches, to the overcoming of stadial theories, and to the changes of perspective introduced by interactionist and contextualist theories. Explicit reference will be made to the interpretative model of development based on the interconnection between protective and risk factors, which, in its application to the different phases of an individual's life, allows the evaluation of difficulties and problems from a perspective that is dynamic and attentive to processes, mechanisms and their mutual interaction.</w:t>
      </w:r>
    </w:p>
    <w:p w14:paraId="50898C82" w14:textId="77777777" w:rsidR="00352D23" w:rsidRPr="00CB20EF" w:rsidRDefault="00352D23" w:rsidP="00352D23">
      <w:pPr>
        <w:spacing w:before="120"/>
        <w:rPr>
          <w:lang w:val="en-US"/>
        </w:rPr>
      </w:pPr>
      <w:r w:rsidRPr="00CB20EF">
        <w:rPr>
          <w:lang w:val="en-US"/>
        </w:rPr>
        <w:t xml:space="preserve">The following areas will be explored: </w:t>
      </w:r>
    </w:p>
    <w:p w14:paraId="648C1793" w14:textId="77777777" w:rsidR="00352D23" w:rsidRPr="00CB20EF" w:rsidRDefault="00352D23" w:rsidP="00352D23">
      <w:pPr>
        <w:spacing w:before="120" w:line="220" w:lineRule="exact"/>
        <w:rPr>
          <w:i/>
          <w:lang w:val="en-US"/>
        </w:rPr>
      </w:pPr>
      <w:r w:rsidRPr="00CB20EF">
        <w:rPr>
          <w:i/>
          <w:lang w:val="en-US"/>
        </w:rPr>
        <w:t>Unit 1: Research methodology in developmental psychology</w:t>
      </w:r>
    </w:p>
    <w:p w14:paraId="6D715C02" w14:textId="77777777" w:rsidR="00352D23" w:rsidRPr="00CB20EF" w:rsidRDefault="00352D23" w:rsidP="00352D23">
      <w:pPr>
        <w:spacing w:line="220" w:lineRule="exact"/>
        <w:rPr>
          <w:lang w:val="en-US"/>
        </w:rPr>
      </w:pPr>
      <w:r w:rsidRPr="00CB20EF">
        <w:rPr>
          <w:lang w:val="en-US"/>
        </w:rPr>
        <w:tab/>
        <w:t xml:space="preserve">Observational techniques </w:t>
      </w:r>
    </w:p>
    <w:p w14:paraId="30E3B15D" w14:textId="77777777" w:rsidR="00352D23" w:rsidRPr="00CB20EF" w:rsidRDefault="00352D23" w:rsidP="00352D23">
      <w:pPr>
        <w:spacing w:line="220" w:lineRule="exact"/>
        <w:rPr>
          <w:lang w:val="en-US"/>
        </w:rPr>
      </w:pPr>
      <w:r w:rsidRPr="00CB20EF">
        <w:rPr>
          <w:lang w:val="en-US"/>
        </w:rPr>
        <w:tab/>
        <w:t>Psychomotor development assessment tools</w:t>
      </w:r>
    </w:p>
    <w:p w14:paraId="2A180159" w14:textId="77777777" w:rsidR="00352D23" w:rsidRPr="00CB20EF" w:rsidRDefault="00352D23" w:rsidP="00352D23">
      <w:pPr>
        <w:spacing w:line="220" w:lineRule="exact"/>
        <w:rPr>
          <w:i/>
          <w:lang w:val="en-US"/>
        </w:rPr>
      </w:pPr>
      <w:r w:rsidRPr="00CB20EF">
        <w:rPr>
          <w:i/>
          <w:lang w:val="en-US"/>
        </w:rPr>
        <w:t xml:space="preserve">Unit 2: The neurobiological bases of development </w:t>
      </w:r>
    </w:p>
    <w:p w14:paraId="75F86E86" w14:textId="77777777" w:rsidR="00352D23" w:rsidRPr="00CB20EF" w:rsidRDefault="00352D23" w:rsidP="00352D23">
      <w:pPr>
        <w:spacing w:line="220" w:lineRule="exact"/>
        <w:rPr>
          <w:lang w:val="en-US"/>
        </w:rPr>
      </w:pPr>
      <w:r w:rsidRPr="00CB20EF">
        <w:rPr>
          <w:lang w:val="en-US"/>
        </w:rPr>
        <w:tab/>
        <w:t>Neurological development</w:t>
      </w:r>
      <w:r w:rsidRPr="00CB20EF">
        <w:rPr>
          <w:lang w:val="en-US"/>
        </w:rPr>
        <w:tab/>
      </w:r>
    </w:p>
    <w:p w14:paraId="56B4F78D" w14:textId="77777777" w:rsidR="00352D23" w:rsidRPr="00CB20EF" w:rsidRDefault="00352D23" w:rsidP="00352D23">
      <w:pPr>
        <w:spacing w:line="220" w:lineRule="exact"/>
        <w:rPr>
          <w:lang w:val="en-US"/>
        </w:rPr>
      </w:pPr>
      <w:r w:rsidRPr="00CB20EF">
        <w:rPr>
          <w:lang w:val="en-US"/>
        </w:rPr>
        <w:tab/>
        <w:t>Perceptual development</w:t>
      </w:r>
      <w:r w:rsidRPr="00CB20EF">
        <w:rPr>
          <w:lang w:val="en-US"/>
        </w:rPr>
        <w:tab/>
      </w:r>
    </w:p>
    <w:p w14:paraId="7789B336" w14:textId="77777777" w:rsidR="00352D23" w:rsidRPr="00CB20EF" w:rsidRDefault="00352D23" w:rsidP="00352D23">
      <w:pPr>
        <w:spacing w:line="220" w:lineRule="exact"/>
        <w:rPr>
          <w:lang w:val="en-US"/>
        </w:rPr>
      </w:pPr>
      <w:r w:rsidRPr="00CB20EF">
        <w:rPr>
          <w:lang w:val="en-US"/>
        </w:rPr>
        <w:tab/>
        <w:t>Physical and motor development</w:t>
      </w:r>
    </w:p>
    <w:p w14:paraId="78AD1A65" w14:textId="77777777" w:rsidR="00352D23" w:rsidRPr="00CB20EF" w:rsidRDefault="00352D23" w:rsidP="00352D23">
      <w:pPr>
        <w:spacing w:line="220" w:lineRule="exact"/>
        <w:rPr>
          <w:i/>
          <w:lang w:val="en-US"/>
        </w:rPr>
      </w:pPr>
      <w:r w:rsidRPr="00CB20EF">
        <w:rPr>
          <w:i/>
          <w:lang w:val="en-US"/>
        </w:rPr>
        <w:t>Unit 3: Cognitive development</w:t>
      </w:r>
    </w:p>
    <w:p w14:paraId="23DA9798" w14:textId="77777777" w:rsidR="00352D23" w:rsidRPr="00CB20EF" w:rsidRDefault="00352D23" w:rsidP="00352D23">
      <w:pPr>
        <w:spacing w:line="220" w:lineRule="exact"/>
        <w:rPr>
          <w:lang w:val="en-US"/>
        </w:rPr>
      </w:pPr>
      <w:r w:rsidRPr="00CB20EF">
        <w:rPr>
          <w:lang w:val="en-US"/>
        </w:rPr>
        <w:tab/>
        <w:t>Constructivist approach of J. Piaget</w:t>
      </w:r>
    </w:p>
    <w:p w14:paraId="13F66249" w14:textId="77777777" w:rsidR="00352D23" w:rsidRPr="00CB20EF" w:rsidRDefault="00352D23" w:rsidP="00352D23">
      <w:pPr>
        <w:spacing w:line="220" w:lineRule="exact"/>
        <w:rPr>
          <w:lang w:val="en-US"/>
        </w:rPr>
      </w:pPr>
      <w:r w:rsidRPr="00CB20EF">
        <w:rPr>
          <w:lang w:val="en-US"/>
        </w:rPr>
        <w:tab/>
        <w:t>Historical-cultural approach of L. Vygotskij and J. Bruner</w:t>
      </w:r>
    </w:p>
    <w:p w14:paraId="6E25499B" w14:textId="77777777" w:rsidR="00352D23" w:rsidRPr="00CB20EF" w:rsidRDefault="00352D23" w:rsidP="00352D23">
      <w:pPr>
        <w:spacing w:line="220" w:lineRule="exact"/>
        <w:rPr>
          <w:i/>
          <w:lang w:val="en-US"/>
        </w:rPr>
      </w:pPr>
      <w:r w:rsidRPr="00CB20EF">
        <w:rPr>
          <w:i/>
          <w:lang w:val="en-US"/>
        </w:rPr>
        <w:t xml:space="preserve">Unit 4: Evolution of children's games and drawing </w:t>
      </w:r>
    </w:p>
    <w:p w14:paraId="2785BD44" w14:textId="77777777" w:rsidR="00352D23" w:rsidRPr="00CB20EF" w:rsidRDefault="00352D23" w:rsidP="00352D23">
      <w:pPr>
        <w:spacing w:line="220" w:lineRule="exact"/>
        <w:rPr>
          <w:lang w:val="en-US"/>
        </w:rPr>
      </w:pPr>
      <w:r w:rsidRPr="00CB20EF">
        <w:rPr>
          <w:lang w:val="en-US"/>
        </w:rPr>
        <w:tab/>
        <w:t>Definitions and development of games</w:t>
      </w:r>
    </w:p>
    <w:p w14:paraId="50BA9A37" w14:textId="77777777" w:rsidR="00352D23" w:rsidRPr="00CB20EF" w:rsidRDefault="00352D23" w:rsidP="00352D23">
      <w:pPr>
        <w:spacing w:line="220" w:lineRule="exact"/>
        <w:rPr>
          <w:lang w:val="en-US"/>
        </w:rPr>
      </w:pPr>
      <w:r w:rsidRPr="00CB20EF">
        <w:rPr>
          <w:lang w:val="en-US"/>
        </w:rPr>
        <w:tab/>
        <w:t>Game evaluation</w:t>
      </w:r>
    </w:p>
    <w:p w14:paraId="21BB18E2" w14:textId="77777777" w:rsidR="00352D23" w:rsidRPr="00CB20EF" w:rsidRDefault="00352D23" w:rsidP="00352D23">
      <w:pPr>
        <w:spacing w:line="220" w:lineRule="exact"/>
        <w:rPr>
          <w:lang w:val="en-US"/>
        </w:rPr>
      </w:pPr>
      <w:r w:rsidRPr="00CB20EF">
        <w:rPr>
          <w:lang w:val="en-US"/>
        </w:rPr>
        <w:tab/>
        <w:t>Development of the design</w:t>
      </w:r>
    </w:p>
    <w:p w14:paraId="21B654F8" w14:textId="77777777" w:rsidR="00352D23" w:rsidRPr="00CB20EF" w:rsidRDefault="00352D23" w:rsidP="00352D23">
      <w:pPr>
        <w:spacing w:line="220" w:lineRule="exact"/>
        <w:rPr>
          <w:lang w:val="en-US"/>
        </w:rPr>
      </w:pPr>
      <w:r w:rsidRPr="00CB20EF">
        <w:rPr>
          <w:lang w:val="en-US"/>
        </w:rPr>
        <w:tab/>
        <w:t>Evaluation of the design</w:t>
      </w:r>
    </w:p>
    <w:p w14:paraId="6AE670C7" w14:textId="77777777" w:rsidR="00352D23" w:rsidRPr="00CB20EF" w:rsidRDefault="00352D23" w:rsidP="00352D23">
      <w:pPr>
        <w:spacing w:line="220" w:lineRule="exact"/>
        <w:rPr>
          <w:i/>
          <w:lang w:val="en-US"/>
        </w:rPr>
      </w:pPr>
      <w:r w:rsidRPr="00CB20EF">
        <w:rPr>
          <w:i/>
          <w:lang w:val="en-US"/>
        </w:rPr>
        <w:t>Unit 5: Communicational and linguistic development</w:t>
      </w:r>
    </w:p>
    <w:p w14:paraId="25817576" w14:textId="77777777" w:rsidR="00352D23" w:rsidRPr="00CB20EF" w:rsidRDefault="00352D23" w:rsidP="00352D23">
      <w:pPr>
        <w:spacing w:line="220" w:lineRule="exact"/>
        <w:rPr>
          <w:lang w:val="en-US"/>
        </w:rPr>
      </w:pPr>
      <w:r w:rsidRPr="00CB20EF">
        <w:rPr>
          <w:i/>
          <w:lang w:val="en-US"/>
        </w:rPr>
        <w:t xml:space="preserve"> </w:t>
      </w:r>
      <w:r w:rsidRPr="00CB20EF">
        <w:rPr>
          <w:lang w:val="en-US"/>
        </w:rPr>
        <w:t>From gestures to first words</w:t>
      </w:r>
    </w:p>
    <w:p w14:paraId="485065C2" w14:textId="77777777" w:rsidR="00BC53EA" w:rsidRPr="00CB20EF" w:rsidRDefault="00BC53EA" w:rsidP="00BC53EA">
      <w:pPr>
        <w:spacing w:line="220" w:lineRule="exact"/>
        <w:rPr>
          <w:lang w:val="en-US"/>
        </w:rPr>
      </w:pPr>
      <w:r w:rsidRPr="00CB20EF">
        <w:rPr>
          <w:lang w:val="en-US"/>
        </w:rPr>
        <w:tab/>
        <w:t>The development of linguistic competence</w:t>
      </w:r>
    </w:p>
    <w:p w14:paraId="4F5C8F87" w14:textId="77777777" w:rsidR="00BC53EA" w:rsidRPr="00CB20EF" w:rsidRDefault="00BC53EA" w:rsidP="00BC53EA">
      <w:pPr>
        <w:spacing w:line="220" w:lineRule="exact"/>
        <w:rPr>
          <w:lang w:val="en-US"/>
        </w:rPr>
      </w:pPr>
      <w:r w:rsidRPr="00CB20EF">
        <w:rPr>
          <w:lang w:val="en-US"/>
        </w:rPr>
        <w:tab/>
        <w:t>Learning written language</w:t>
      </w:r>
    </w:p>
    <w:p w14:paraId="2CFB15E5" w14:textId="77777777" w:rsidR="00BC53EA" w:rsidRPr="00CB20EF" w:rsidRDefault="00BC53EA" w:rsidP="00BC53EA">
      <w:pPr>
        <w:spacing w:line="220" w:lineRule="exact"/>
        <w:rPr>
          <w:i/>
          <w:lang w:val="en-US"/>
        </w:rPr>
      </w:pPr>
      <w:r w:rsidRPr="00CB20EF">
        <w:rPr>
          <w:i/>
          <w:lang w:val="en-US"/>
        </w:rPr>
        <w:t>Unit 6: The development of knowledge of oneself and others</w:t>
      </w:r>
    </w:p>
    <w:p w14:paraId="3783C297" w14:textId="77777777" w:rsidR="00BC53EA" w:rsidRPr="00CB20EF" w:rsidRDefault="00BC53EA" w:rsidP="00BC53EA">
      <w:pPr>
        <w:spacing w:line="220" w:lineRule="exact"/>
        <w:rPr>
          <w:lang w:val="en-US"/>
        </w:rPr>
      </w:pPr>
      <w:r w:rsidRPr="00CB20EF">
        <w:rPr>
          <w:lang w:val="en-US"/>
        </w:rPr>
        <w:tab/>
        <w:t>Self-knowledge and awareness</w:t>
      </w:r>
    </w:p>
    <w:p w14:paraId="54CCF0DF" w14:textId="77777777" w:rsidR="00BC53EA" w:rsidRPr="00CB20EF" w:rsidRDefault="00BC53EA" w:rsidP="00BC53EA">
      <w:pPr>
        <w:spacing w:line="220" w:lineRule="exact"/>
        <w:rPr>
          <w:lang w:val="en-US"/>
        </w:rPr>
      </w:pPr>
      <w:r w:rsidRPr="00CB20EF">
        <w:rPr>
          <w:lang w:val="en-US"/>
        </w:rPr>
        <w:lastRenderedPageBreak/>
        <w:tab/>
        <w:t>Knowledge and representation of others</w:t>
      </w:r>
    </w:p>
    <w:p w14:paraId="554188EE" w14:textId="77777777" w:rsidR="00BC53EA" w:rsidRPr="00CB20EF" w:rsidRDefault="00BC53EA" w:rsidP="00BC53EA">
      <w:pPr>
        <w:spacing w:line="220" w:lineRule="exact"/>
        <w:rPr>
          <w:lang w:val="en-US"/>
        </w:rPr>
      </w:pPr>
      <w:r w:rsidRPr="00CB20EF">
        <w:rPr>
          <w:lang w:val="en-US"/>
        </w:rPr>
        <w:tab/>
        <w:t>Theory of the mind</w:t>
      </w:r>
    </w:p>
    <w:p w14:paraId="4E2EFE35" w14:textId="77777777" w:rsidR="00BC53EA" w:rsidRPr="00CB20EF" w:rsidRDefault="00BC53EA" w:rsidP="00BC53EA">
      <w:pPr>
        <w:spacing w:line="220" w:lineRule="exact"/>
        <w:rPr>
          <w:i/>
          <w:lang w:val="en-US"/>
        </w:rPr>
      </w:pPr>
      <w:r w:rsidRPr="00CB20EF">
        <w:rPr>
          <w:i/>
          <w:lang w:val="en-US"/>
        </w:rPr>
        <w:t>Unit 7: The theory of attachment</w:t>
      </w:r>
    </w:p>
    <w:p w14:paraId="7BDB18BB" w14:textId="77777777" w:rsidR="00BC53EA" w:rsidRPr="00CB20EF" w:rsidRDefault="00BC53EA" w:rsidP="00BC53EA">
      <w:pPr>
        <w:spacing w:line="220" w:lineRule="exact"/>
        <w:rPr>
          <w:lang w:val="en-US"/>
        </w:rPr>
      </w:pPr>
      <w:r w:rsidRPr="00CB20EF">
        <w:rPr>
          <w:lang w:val="en-US"/>
        </w:rPr>
        <w:tab/>
        <w:t>Definition and theory of attachment</w:t>
      </w:r>
    </w:p>
    <w:p w14:paraId="1F50CA34" w14:textId="77777777" w:rsidR="00BC53EA" w:rsidRPr="00CB20EF" w:rsidRDefault="00BC53EA" w:rsidP="00BC53EA">
      <w:pPr>
        <w:spacing w:line="220" w:lineRule="exact"/>
        <w:rPr>
          <w:lang w:val="en-US"/>
        </w:rPr>
      </w:pPr>
      <w:r w:rsidRPr="00CB20EF">
        <w:rPr>
          <w:lang w:val="en-US"/>
        </w:rPr>
        <w:tab/>
        <w:t>Development and types of attachment</w:t>
      </w:r>
    </w:p>
    <w:p w14:paraId="7969E190" w14:textId="77777777" w:rsidR="00BC53EA" w:rsidRPr="00CB20EF" w:rsidRDefault="00BC53EA" w:rsidP="00BC53EA">
      <w:pPr>
        <w:spacing w:line="220" w:lineRule="exact"/>
        <w:rPr>
          <w:lang w:val="en-US"/>
        </w:rPr>
      </w:pPr>
      <w:r w:rsidRPr="00CB20EF">
        <w:rPr>
          <w:lang w:val="en-US"/>
        </w:rPr>
        <w:tab/>
        <w:t xml:space="preserve">Internal operational models of attachment in the life cycle </w:t>
      </w:r>
    </w:p>
    <w:p w14:paraId="6DFF45C0" w14:textId="77777777" w:rsidR="00BC53EA" w:rsidRPr="00CB20EF" w:rsidRDefault="00BC53EA" w:rsidP="00BC53EA">
      <w:pPr>
        <w:spacing w:line="220" w:lineRule="exact"/>
        <w:rPr>
          <w:i/>
          <w:lang w:val="en-US"/>
        </w:rPr>
      </w:pPr>
      <w:r w:rsidRPr="00CB20EF">
        <w:rPr>
          <w:i/>
          <w:lang w:val="en-US"/>
        </w:rPr>
        <w:t>Unit 8: The development of emotional competence</w:t>
      </w:r>
    </w:p>
    <w:p w14:paraId="7523BB13" w14:textId="77777777" w:rsidR="00BC53EA" w:rsidRPr="00CB20EF" w:rsidRDefault="00BC53EA" w:rsidP="00BC53EA">
      <w:pPr>
        <w:spacing w:line="220" w:lineRule="exact"/>
        <w:rPr>
          <w:lang w:val="en-US"/>
        </w:rPr>
      </w:pPr>
      <w:r w:rsidRPr="00CB20EF">
        <w:rPr>
          <w:lang w:val="en-US"/>
        </w:rPr>
        <w:tab/>
        <w:t>Definition and development of socio-emotional competence</w:t>
      </w:r>
    </w:p>
    <w:p w14:paraId="76CCD07E" w14:textId="77777777" w:rsidR="00BC53EA" w:rsidRPr="00CB20EF" w:rsidRDefault="00BC53EA" w:rsidP="00BC53EA">
      <w:pPr>
        <w:spacing w:line="220" w:lineRule="exact"/>
        <w:rPr>
          <w:i/>
          <w:lang w:val="en-US"/>
        </w:rPr>
      </w:pPr>
      <w:r w:rsidRPr="00CB20EF">
        <w:rPr>
          <w:i/>
          <w:lang w:val="en-US"/>
        </w:rPr>
        <w:t>Unit 9: Social and moral development</w:t>
      </w:r>
    </w:p>
    <w:p w14:paraId="2A677713" w14:textId="77777777" w:rsidR="00BC53EA" w:rsidRPr="00CB20EF" w:rsidRDefault="00BC53EA" w:rsidP="00BC53EA">
      <w:pPr>
        <w:spacing w:line="220" w:lineRule="exact"/>
        <w:rPr>
          <w:lang w:val="en-US"/>
        </w:rPr>
      </w:pPr>
      <w:r w:rsidRPr="00CB20EF">
        <w:rPr>
          <w:lang w:val="en-US"/>
        </w:rPr>
        <w:tab/>
        <w:t>Moral and social development theories</w:t>
      </w:r>
    </w:p>
    <w:p w14:paraId="5E4FCCC5" w14:textId="77777777" w:rsidR="00BC53EA" w:rsidRPr="00CB20EF" w:rsidRDefault="00BC53EA" w:rsidP="00BC53EA">
      <w:pPr>
        <w:spacing w:line="220" w:lineRule="exact"/>
        <w:rPr>
          <w:lang w:val="en-US"/>
        </w:rPr>
      </w:pPr>
      <w:r w:rsidRPr="00CB20EF">
        <w:rPr>
          <w:lang w:val="en-US"/>
        </w:rPr>
        <w:tab/>
        <w:t>The origins of morality and prosociality</w:t>
      </w:r>
    </w:p>
    <w:p w14:paraId="366F9C99" w14:textId="77777777" w:rsidR="00BC53EA" w:rsidRPr="00CB20EF" w:rsidRDefault="00BC53EA" w:rsidP="00BC53EA">
      <w:pPr>
        <w:spacing w:line="220" w:lineRule="exact"/>
        <w:rPr>
          <w:lang w:val="en-US"/>
        </w:rPr>
      </w:pPr>
      <w:r w:rsidRPr="00CB20EF">
        <w:rPr>
          <w:lang w:val="en-US"/>
        </w:rPr>
        <w:tab/>
        <w:t xml:space="preserve">Cognition and moral socialisation </w:t>
      </w:r>
    </w:p>
    <w:p w14:paraId="72D77D29" w14:textId="77777777" w:rsidR="00BC53EA" w:rsidRPr="00CB20EF" w:rsidRDefault="00BC53EA" w:rsidP="00BC53EA">
      <w:pPr>
        <w:spacing w:line="220" w:lineRule="exact"/>
        <w:rPr>
          <w:i/>
          <w:lang w:val="en-US"/>
        </w:rPr>
      </w:pPr>
      <w:r w:rsidRPr="00CB20EF">
        <w:rPr>
          <w:i/>
          <w:lang w:val="en-US"/>
        </w:rPr>
        <w:t>Unit 10: Quality of family relationships</w:t>
      </w:r>
    </w:p>
    <w:p w14:paraId="4FE97718" w14:textId="77777777" w:rsidR="00BC53EA" w:rsidRPr="00CB20EF" w:rsidRDefault="00BC53EA" w:rsidP="00BC53EA">
      <w:pPr>
        <w:spacing w:line="220" w:lineRule="exact"/>
        <w:rPr>
          <w:lang w:val="en-US"/>
        </w:rPr>
      </w:pPr>
      <w:r w:rsidRPr="00CB20EF">
        <w:rPr>
          <w:i/>
          <w:lang w:val="en-US"/>
        </w:rPr>
        <w:t>Process-oriented</w:t>
      </w:r>
      <w:r w:rsidRPr="00CB20EF">
        <w:rPr>
          <w:lang w:val="en-US"/>
        </w:rPr>
        <w:t xml:space="preserve"> model</w:t>
      </w:r>
    </w:p>
    <w:p w14:paraId="4A8AAE75" w14:textId="77777777" w:rsidR="00BC53EA" w:rsidRPr="00CB20EF" w:rsidRDefault="00BC53EA" w:rsidP="00BC53EA">
      <w:pPr>
        <w:spacing w:line="220" w:lineRule="exact"/>
        <w:rPr>
          <w:lang w:val="en-US"/>
        </w:rPr>
      </w:pPr>
      <w:r w:rsidRPr="00CB20EF">
        <w:rPr>
          <w:lang w:val="en-US"/>
        </w:rPr>
        <w:tab/>
        <w:t>Risk and protection factors</w:t>
      </w:r>
    </w:p>
    <w:p w14:paraId="45539712" w14:textId="77777777" w:rsidR="00BC53EA" w:rsidRPr="00CB20EF" w:rsidRDefault="00BC53EA" w:rsidP="00BC53EA">
      <w:pPr>
        <w:spacing w:line="220" w:lineRule="exact"/>
        <w:rPr>
          <w:lang w:val="en-US"/>
        </w:rPr>
      </w:pPr>
      <w:r w:rsidRPr="00CB20EF">
        <w:rPr>
          <w:lang w:val="en-US"/>
        </w:rPr>
        <w:tab/>
        <w:t>Violence against children</w:t>
      </w:r>
    </w:p>
    <w:p w14:paraId="6F3C86F9" w14:textId="77777777" w:rsidR="004C6E89" w:rsidRPr="00CB20EF" w:rsidRDefault="00D169EB">
      <w:pPr>
        <w:pStyle w:val="P68B1DB1-Normale5"/>
        <w:spacing w:before="240" w:after="120" w:line="220" w:lineRule="exact"/>
        <w:rPr>
          <w:lang w:val="en-US"/>
        </w:rPr>
      </w:pPr>
      <w:r w:rsidRPr="00CB20EF">
        <w:rPr>
          <w:lang w:val="en-US"/>
        </w:rPr>
        <w:t>READING LIST</w:t>
      </w:r>
    </w:p>
    <w:p w14:paraId="711449EB" w14:textId="77777777" w:rsidR="003D5E64" w:rsidRPr="00CB20EF" w:rsidRDefault="003D5E64" w:rsidP="003D5E64">
      <w:pPr>
        <w:tabs>
          <w:tab w:val="clear" w:pos="284"/>
        </w:tabs>
        <w:spacing w:line="220" w:lineRule="exact"/>
        <w:ind w:left="284" w:hanging="284"/>
        <w:rPr>
          <w:rFonts w:ascii="Times" w:hAnsi="Times"/>
          <w:noProof/>
          <w:sz w:val="18"/>
        </w:rPr>
      </w:pPr>
      <w:r w:rsidRPr="00CB20EF">
        <w:rPr>
          <w:rFonts w:ascii="Times" w:hAnsi="Times"/>
          <w:smallCaps/>
          <w:noProof/>
          <w:sz w:val="16"/>
        </w:rPr>
        <w:t>Caravita, S., Milani, L., &amp;  Traficante, D.</w:t>
      </w:r>
      <w:r w:rsidRPr="00CB20EF">
        <w:rPr>
          <w:rFonts w:ascii="Times" w:hAnsi="Times"/>
          <w:noProof/>
          <w:sz w:val="16"/>
        </w:rPr>
        <w:t xml:space="preserve"> </w:t>
      </w:r>
      <w:r w:rsidRPr="00CB20EF">
        <w:rPr>
          <w:rFonts w:ascii="Times" w:hAnsi="Times"/>
          <w:noProof/>
          <w:sz w:val="18"/>
        </w:rPr>
        <w:t xml:space="preserve">(2018). </w:t>
      </w:r>
      <w:r w:rsidRPr="00CB20EF">
        <w:rPr>
          <w:rFonts w:ascii="Times" w:hAnsi="Times"/>
          <w:i/>
          <w:noProof/>
          <w:sz w:val="18"/>
        </w:rPr>
        <w:t xml:space="preserve">Psicologia dello sviluppo e dell’educazione. </w:t>
      </w:r>
      <w:r w:rsidRPr="00CB20EF">
        <w:rPr>
          <w:rFonts w:ascii="Times" w:hAnsi="Times"/>
          <w:noProof/>
          <w:sz w:val="18"/>
        </w:rPr>
        <w:t>Bologna: il Mulino.</w:t>
      </w:r>
    </w:p>
    <w:p w14:paraId="66753566" w14:textId="77777777" w:rsidR="0050172D" w:rsidRPr="00CB20EF" w:rsidRDefault="0050172D" w:rsidP="0050172D">
      <w:pPr>
        <w:pStyle w:val="P68B1DB1-Normale13"/>
        <w:tabs>
          <w:tab w:val="clear" w:pos="284"/>
        </w:tabs>
        <w:ind w:left="284" w:hanging="284"/>
        <w:rPr>
          <w:highlight w:val="none"/>
          <w:lang w:val="en-US"/>
        </w:rPr>
      </w:pPr>
      <w:r w:rsidRPr="00CB20EF">
        <w:rPr>
          <w:highlight w:val="none"/>
          <w:lang w:val="en-US"/>
        </w:rPr>
        <w:t>Lecture notes and teaching material produced by the lecturers.</w:t>
      </w:r>
    </w:p>
    <w:p w14:paraId="31C13442" w14:textId="24F87FC6" w:rsidR="003D5E64" w:rsidRPr="00CB20EF" w:rsidRDefault="00F84A3E" w:rsidP="003D5E64">
      <w:pPr>
        <w:tabs>
          <w:tab w:val="clear" w:pos="284"/>
        </w:tabs>
        <w:spacing w:before="120" w:line="220" w:lineRule="exact"/>
        <w:ind w:left="284"/>
        <w:rPr>
          <w:rFonts w:ascii="Times" w:hAnsi="Times"/>
          <w:noProof/>
          <w:sz w:val="18"/>
          <w:lang w:val="en-US"/>
        </w:rPr>
      </w:pPr>
      <w:r w:rsidRPr="00CB20EF">
        <w:rPr>
          <w:rFonts w:ascii="Times" w:hAnsi="Times"/>
          <w:noProof/>
          <w:sz w:val="18"/>
          <w:lang w:val="en-US"/>
        </w:rPr>
        <w:t>Texts of choice</w:t>
      </w:r>
      <w:r w:rsidR="003D5E64" w:rsidRPr="00CB20EF">
        <w:rPr>
          <w:rFonts w:ascii="Times" w:hAnsi="Times"/>
          <w:noProof/>
          <w:sz w:val="18"/>
          <w:lang w:val="en-US"/>
        </w:rPr>
        <w:t>:</w:t>
      </w:r>
    </w:p>
    <w:p w14:paraId="5BFE92FA" w14:textId="77777777" w:rsidR="003D5E64" w:rsidRPr="00CB20EF" w:rsidRDefault="003D5E64" w:rsidP="003D5E64">
      <w:pPr>
        <w:tabs>
          <w:tab w:val="clear" w:pos="284"/>
        </w:tabs>
        <w:spacing w:line="220" w:lineRule="exact"/>
        <w:ind w:left="284" w:hanging="284"/>
        <w:rPr>
          <w:rFonts w:ascii="Times" w:hAnsi="Times"/>
          <w:noProof/>
          <w:sz w:val="18"/>
        </w:rPr>
      </w:pPr>
      <w:r w:rsidRPr="00CB20EF">
        <w:rPr>
          <w:rFonts w:ascii="Times" w:hAnsi="Times"/>
          <w:smallCaps/>
          <w:noProof/>
          <w:sz w:val="16"/>
          <w:lang w:val="en-US"/>
        </w:rPr>
        <w:t>Boerchi, D., &amp; Valtolina, G.</w:t>
      </w:r>
      <w:r w:rsidRPr="00CB20EF">
        <w:rPr>
          <w:rFonts w:ascii="Times" w:hAnsi="Times"/>
          <w:noProof/>
          <w:sz w:val="16"/>
          <w:lang w:val="en-US"/>
        </w:rPr>
        <w:t xml:space="preserve"> </w:t>
      </w:r>
      <w:r w:rsidRPr="00CB20EF">
        <w:rPr>
          <w:rFonts w:ascii="Times" w:hAnsi="Times"/>
          <w:noProof/>
          <w:sz w:val="18"/>
          <w:lang w:val="en-US"/>
        </w:rPr>
        <w:t xml:space="preserve">(2021). </w:t>
      </w:r>
      <w:r w:rsidRPr="00CB20EF">
        <w:rPr>
          <w:rFonts w:ascii="Times" w:hAnsi="Times"/>
          <w:i/>
          <w:noProof/>
          <w:sz w:val="18"/>
        </w:rPr>
        <w:t>Nella mia classe, il mondo. I processi educativi nella scuola multietnica</w:t>
      </w:r>
      <w:r w:rsidRPr="00CB20EF">
        <w:rPr>
          <w:rFonts w:ascii="Times" w:hAnsi="Times"/>
          <w:noProof/>
          <w:sz w:val="18"/>
        </w:rPr>
        <w:t>. Parma: Edizioni Junior.</w:t>
      </w:r>
    </w:p>
    <w:p w14:paraId="2ECEA489" w14:textId="77777777" w:rsidR="003D5E64" w:rsidRPr="00CB20EF" w:rsidRDefault="003D5E64" w:rsidP="003D5E64">
      <w:pPr>
        <w:tabs>
          <w:tab w:val="clear" w:pos="284"/>
        </w:tabs>
        <w:spacing w:line="220" w:lineRule="exact"/>
        <w:ind w:left="284" w:hanging="284"/>
        <w:rPr>
          <w:rFonts w:ascii="Times" w:hAnsi="Times"/>
          <w:noProof/>
          <w:sz w:val="18"/>
        </w:rPr>
      </w:pPr>
      <w:r w:rsidRPr="00CB20EF">
        <w:rPr>
          <w:rFonts w:ascii="Times" w:hAnsi="Times"/>
          <w:smallCaps/>
          <w:noProof/>
          <w:sz w:val="16"/>
        </w:rPr>
        <w:t>Cigala, A., &amp; Corsano, P.</w:t>
      </w:r>
      <w:r w:rsidRPr="00CB20EF">
        <w:rPr>
          <w:rFonts w:ascii="Times" w:hAnsi="Times"/>
          <w:noProof/>
          <w:sz w:val="16"/>
        </w:rPr>
        <w:t xml:space="preserve"> </w:t>
      </w:r>
      <w:r w:rsidRPr="00CB20EF">
        <w:rPr>
          <w:rFonts w:ascii="Times" w:hAnsi="Times"/>
          <w:noProof/>
          <w:sz w:val="18"/>
        </w:rPr>
        <w:t xml:space="preserve">(2011). </w:t>
      </w:r>
      <w:r w:rsidRPr="00CB20EF">
        <w:rPr>
          <w:rFonts w:ascii="Times" w:hAnsi="Times"/>
          <w:i/>
          <w:noProof/>
          <w:sz w:val="18"/>
        </w:rPr>
        <w:t>«Ricomincio da tre...». Competenza emotiva e costruzione del Sé in età prescolare</w:t>
      </w:r>
      <w:r w:rsidRPr="00CB20EF">
        <w:rPr>
          <w:rFonts w:ascii="Times" w:hAnsi="Times"/>
          <w:noProof/>
          <w:sz w:val="18"/>
        </w:rPr>
        <w:t>. Milano: Unicopli.</w:t>
      </w:r>
    </w:p>
    <w:p w14:paraId="687024F3" w14:textId="77777777" w:rsidR="00790CE4" w:rsidRDefault="00790CE4" w:rsidP="00790CE4">
      <w:pPr>
        <w:pStyle w:val="Testo1"/>
        <w:spacing w:before="0"/>
      </w:pPr>
      <w:r w:rsidRPr="00790CE4">
        <w:rPr>
          <w:smallCaps/>
          <w:sz w:val="16"/>
        </w:rPr>
        <w:t xml:space="preserve">D’Amico, S., &amp; De Vescovi, A. </w:t>
      </w:r>
      <w:r>
        <w:t xml:space="preserve">(2013). </w:t>
      </w:r>
      <w:r w:rsidRPr="00790CE4">
        <w:rPr>
          <w:i/>
        </w:rPr>
        <w:t>Comunicazione e linguaggio nei bambini</w:t>
      </w:r>
      <w:r>
        <w:t>. Roma: Carocci Editore.</w:t>
      </w:r>
    </w:p>
    <w:p w14:paraId="488AEE44" w14:textId="77777777" w:rsidR="003D5E64" w:rsidRPr="00CB20EF" w:rsidRDefault="003D5E64" w:rsidP="003D5E64">
      <w:pPr>
        <w:tabs>
          <w:tab w:val="clear" w:pos="284"/>
        </w:tabs>
        <w:spacing w:line="220" w:lineRule="exact"/>
        <w:ind w:left="284" w:hanging="284"/>
        <w:rPr>
          <w:rFonts w:ascii="Times" w:hAnsi="Times"/>
          <w:noProof/>
          <w:sz w:val="18"/>
        </w:rPr>
      </w:pPr>
      <w:r w:rsidRPr="00CB20EF">
        <w:rPr>
          <w:rFonts w:ascii="Times" w:hAnsi="Times"/>
          <w:smallCaps/>
          <w:noProof/>
          <w:sz w:val="16"/>
        </w:rPr>
        <w:t>Olivari, M. G., &amp; Confalonieri, E.</w:t>
      </w:r>
      <w:r w:rsidRPr="00CB20EF">
        <w:rPr>
          <w:rFonts w:ascii="Times" w:hAnsi="Times"/>
          <w:noProof/>
          <w:sz w:val="16"/>
        </w:rPr>
        <w:t xml:space="preserve"> </w:t>
      </w:r>
      <w:r w:rsidRPr="00CB20EF">
        <w:rPr>
          <w:rFonts w:ascii="Times" w:hAnsi="Times"/>
          <w:noProof/>
          <w:sz w:val="18"/>
        </w:rPr>
        <w:t xml:space="preserve">(2021). </w:t>
      </w:r>
      <w:r w:rsidRPr="00CB20EF">
        <w:rPr>
          <w:rFonts w:ascii="Times" w:hAnsi="Times"/>
          <w:i/>
          <w:noProof/>
          <w:sz w:val="18"/>
        </w:rPr>
        <w:t>Il corpo (im)perfetto. Cambiamenti corporei in infanzia e adolescenza e implicazioni psicologiche</w:t>
      </w:r>
      <w:r w:rsidRPr="00CB20EF">
        <w:rPr>
          <w:rFonts w:ascii="Times" w:hAnsi="Times"/>
          <w:noProof/>
          <w:sz w:val="18"/>
        </w:rPr>
        <w:t>. Milano: San Paolo Edizioni.</w:t>
      </w:r>
    </w:p>
    <w:p w14:paraId="14E38005" w14:textId="77777777" w:rsidR="003D5E64" w:rsidRPr="00CB20EF" w:rsidRDefault="003D5E64" w:rsidP="003D5E64">
      <w:pPr>
        <w:tabs>
          <w:tab w:val="clear" w:pos="284"/>
        </w:tabs>
        <w:spacing w:line="220" w:lineRule="exact"/>
        <w:ind w:left="284" w:hanging="284"/>
        <w:rPr>
          <w:rFonts w:ascii="Times" w:hAnsi="Times"/>
          <w:noProof/>
          <w:sz w:val="18"/>
        </w:rPr>
      </w:pPr>
      <w:r w:rsidRPr="00CB20EF">
        <w:rPr>
          <w:rFonts w:ascii="Times" w:hAnsi="Times"/>
          <w:smallCaps/>
          <w:noProof/>
          <w:sz w:val="16"/>
        </w:rPr>
        <w:t>Di Blasio, P.</w:t>
      </w:r>
      <w:r w:rsidRPr="00CB20EF">
        <w:rPr>
          <w:rFonts w:ascii="Times" w:hAnsi="Times"/>
          <w:noProof/>
          <w:sz w:val="16"/>
        </w:rPr>
        <w:t xml:space="preserve"> </w:t>
      </w:r>
      <w:r w:rsidRPr="00CB20EF">
        <w:rPr>
          <w:rFonts w:ascii="Times" w:hAnsi="Times"/>
          <w:noProof/>
          <w:sz w:val="18"/>
        </w:rPr>
        <w:t xml:space="preserve">(2000). </w:t>
      </w:r>
      <w:r w:rsidRPr="00CB20EF">
        <w:rPr>
          <w:rFonts w:ascii="Times" w:hAnsi="Times"/>
          <w:i/>
          <w:noProof/>
          <w:sz w:val="18"/>
        </w:rPr>
        <w:t>Psicologia del bambino maltrattato</w:t>
      </w:r>
      <w:r w:rsidRPr="00CB20EF">
        <w:rPr>
          <w:rFonts w:ascii="Times" w:hAnsi="Times"/>
          <w:noProof/>
          <w:sz w:val="18"/>
        </w:rPr>
        <w:t>.  Bologna: il Mulino.</w:t>
      </w:r>
    </w:p>
    <w:p w14:paraId="637E8F7D" w14:textId="77777777" w:rsidR="00790CE4" w:rsidRPr="00CB20EF" w:rsidRDefault="00790CE4" w:rsidP="00790CE4">
      <w:pPr>
        <w:tabs>
          <w:tab w:val="clear" w:pos="284"/>
        </w:tabs>
        <w:spacing w:line="220" w:lineRule="exact"/>
        <w:ind w:left="284" w:hanging="284"/>
        <w:rPr>
          <w:rFonts w:ascii="Times" w:hAnsi="Times"/>
          <w:noProof/>
          <w:sz w:val="18"/>
        </w:rPr>
      </w:pPr>
      <w:r w:rsidRPr="00CB20EF">
        <w:rPr>
          <w:rFonts w:ascii="Times" w:hAnsi="Times"/>
          <w:smallCaps/>
          <w:noProof/>
          <w:sz w:val="16"/>
        </w:rPr>
        <w:t>Donghi, E., Pagani, V., Appiani, F., &amp; Caravita, S.</w:t>
      </w:r>
      <w:r w:rsidRPr="00CB20EF">
        <w:rPr>
          <w:rFonts w:ascii="Times" w:hAnsi="Times"/>
          <w:noProof/>
          <w:sz w:val="16"/>
        </w:rPr>
        <w:t xml:space="preserve">  </w:t>
      </w:r>
      <w:r w:rsidRPr="00CB20EF">
        <w:rPr>
          <w:rFonts w:ascii="Times" w:hAnsi="Times"/>
          <w:noProof/>
          <w:sz w:val="18"/>
        </w:rPr>
        <w:t xml:space="preserve">(2018). </w:t>
      </w:r>
      <w:r w:rsidRPr="00CB20EF">
        <w:rPr>
          <w:rFonts w:ascii="Times" w:hAnsi="Times"/>
          <w:i/>
          <w:noProof/>
          <w:sz w:val="18"/>
        </w:rPr>
        <w:t>Bullismo online</w:t>
      </w:r>
      <w:r w:rsidRPr="00CB20EF">
        <w:rPr>
          <w:rFonts w:ascii="Times" w:hAnsi="Times"/>
          <w:noProof/>
          <w:sz w:val="18"/>
        </w:rPr>
        <w:t>. Milano: Maggioli Editore.</w:t>
      </w:r>
    </w:p>
    <w:p w14:paraId="755B69CA" w14:textId="77777777" w:rsidR="00790CE4" w:rsidRPr="00CB20EF" w:rsidRDefault="00790CE4" w:rsidP="00790CE4">
      <w:pPr>
        <w:tabs>
          <w:tab w:val="clear" w:pos="284"/>
        </w:tabs>
        <w:spacing w:line="220" w:lineRule="exact"/>
        <w:ind w:left="284" w:hanging="284"/>
        <w:rPr>
          <w:rFonts w:ascii="Times" w:hAnsi="Times"/>
          <w:noProof/>
          <w:sz w:val="18"/>
        </w:rPr>
      </w:pPr>
      <w:r w:rsidRPr="00CB20EF">
        <w:rPr>
          <w:rFonts w:ascii="Times" w:hAnsi="Times"/>
          <w:smallCaps/>
          <w:noProof/>
          <w:sz w:val="16"/>
        </w:rPr>
        <w:t>Midgley, N., Vrouva, I.</w:t>
      </w:r>
      <w:r w:rsidRPr="00CB20EF">
        <w:rPr>
          <w:rFonts w:ascii="Times" w:hAnsi="Times"/>
          <w:noProof/>
          <w:sz w:val="16"/>
        </w:rPr>
        <w:t xml:space="preserve"> </w:t>
      </w:r>
      <w:r w:rsidRPr="00CB20EF">
        <w:rPr>
          <w:rFonts w:ascii="Times" w:hAnsi="Times"/>
          <w:noProof/>
          <w:sz w:val="18"/>
        </w:rPr>
        <w:t xml:space="preserve">(2014). </w:t>
      </w:r>
      <w:r w:rsidRPr="00CB20EF">
        <w:rPr>
          <w:rFonts w:ascii="Times" w:hAnsi="Times"/>
          <w:i/>
          <w:noProof/>
          <w:sz w:val="18"/>
        </w:rPr>
        <w:t>La mentalizzazione nel ciclo di vita. Interventi con bambini, genitori e insegnanti</w:t>
      </w:r>
      <w:r w:rsidRPr="00CB20EF">
        <w:rPr>
          <w:rFonts w:ascii="Times" w:hAnsi="Times"/>
          <w:noProof/>
          <w:sz w:val="18"/>
        </w:rPr>
        <w:t>. Milano: Cortina Editore</w:t>
      </w:r>
    </w:p>
    <w:p w14:paraId="76B30712" w14:textId="5B10F485" w:rsidR="003D5E64" w:rsidRDefault="003D5E64" w:rsidP="003D5E64">
      <w:pPr>
        <w:tabs>
          <w:tab w:val="clear" w:pos="284"/>
        </w:tabs>
        <w:spacing w:line="220" w:lineRule="exact"/>
        <w:ind w:left="284" w:hanging="284"/>
        <w:rPr>
          <w:rFonts w:ascii="Times" w:hAnsi="Times"/>
          <w:noProof/>
          <w:sz w:val="18"/>
        </w:rPr>
      </w:pPr>
      <w:r w:rsidRPr="00CB20EF">
        <w:rPr>
          <w:rFonts w:ascii="Times" w:hAnsi="Times"/>
          <w:smallCaps/>
          <w:noProof/>
          <w:sz w:val="16"/>
        </w:rPr>
        <w:t>Traficante, D., &amp; Zanetti, M. A.</w:t>
      </w:r>
      <w:r w:rsidRPr="00CB20EF">
        <w:rPr>
          <w:rFonts w:ascii="Times" w:hAnsi="Times"/>
          <w:noProof/>
          <w:sz w:val="16"/>
        </w:rPr>
        <w:t xml:space="preserve"> </w:t>
      </w:r>
      <w:r w:rsidRPr="00CB20EF">
        <w:rPr>
          <w:rFonts w:ascii="Times" w:hAnsi="Times"/>
          <w:noProof/>
          <w:sz w:val="18"/>
        </w:rPr>
        <w:t xml:space="preserve">(2008). </w:t>
      </w:r>
      <w:r w:rsidRPr="00CB20EF">
        <w:rPr>
          <w:rFonts w:ascii="Times" w:hAnsi="Times"/>
          <w:i/>
          <w:noProof/>
          <w:sz w:val="18"/>
        </w:rPr>
        <w:t>Osservare lo sviluppo. Aspetti teorici, metodologici e applicativi</w:t>
      </w:r>
      <w:r w:rsidRPr="00CB20EF">
        <w:rPr>
          <w:rFonts w:ascii="Times" w:hAnsi="Times"/>
          <w:noProof/>
          <w:sz w:val="18"/>
        </w:rPr>
        <w:t>. Milano: Unicopli.</w:t>
      </w:r>
    </w:p>
    <w:p w14:paraId="34816AE2" w14:textId="4376F824" w:rsidR="00790CE4" w:rsidRPr="00CB20EF" w:rsidRDefault="00790CE4" w:rsidP="00790CE4">
      <w:pPr>
        <w:pStyle w:val="Testo1"/>
        <w:spacing w:before="0"/>
      </w:pPr>
      <w:r w:rsidRPr="00790CE4">
        <w:rPr>
          <w:smallCaps/>
          <w:sz w:val="16"/>
        </w:rPr>
        <w:t>Zoia, S.</w:t>
      </w:r>
      <w:r w:rsidRPr="00790CE4">
        <w:rPr>
          <w:sz w:val="16"/>
        </w:rPr>
        <w:t xml:space="preserve"> </w:t>
      </w:r>
      <w:r>
        <w:t xml:space="preserve">(2004). </w:t>
      </w:r>
      <w:r w:rsidRPr="00790CE4">
        <w:rPr>
          <w:i/>
        </w:rPr>
        <w:t>Lo sviluppo motorio del bambino</w:t>
      </w:r>
      <w:r>
        <w:t>. Roma: Carocci Editore.</w:t>
      </w:r>
    </w:p>
    <w:p w14:paraId="5A86250B" w14:textId="77777777" w:rsidR="004C6E89" w:rsidRPr="00CB20EF" w:rsidRDefault="00D169EB">
      <w:pPr>
        <w:pStyle w:val="P68B1DB1-Normale5"/>
        <w:spacing w:before="240" w:after="120" w:line="220" w:lineRule="exact"/>
        <w:rPr>
          <w:szCs w:val="18"/>
        </w:rPr>
      </w:pPr>
      <w:r w:rsidRPr="00CB20EF">
        <w:rPr>
          <w:szCs w:val="18"/>
        </w:rPr>
        <w:t>TEACHING METHOD</w:t>
      </w:r>
    </w:p>
    <w:p w14:paraId="67480956" w14:textId="77777777" w:rsidR="004C6E89" w:rsidRPr="00CB20EF" w:rsidRDefault="00D169EB">
      <w:pPr>
        <w:pStyle w:val="P68B1DB1-Testo27"/>
        <w:rPr>
          <w:sz w:val="18"/>
          <w:szCs w:val="18"/>
          <w:lang w:val="en-US"/>
        </w:rPr>
      </w:pPr>
      <w:r w:rsidRPr="00CB20EF">
        <w:rPr>
          <w:sz w:val="18"/>
          <w:szCs w:val="18"/>
          <w:lang w:val="en-US"/>
        </w:rPr>
        <w:t>Frontal lectures, discussions on predefined topics, and the presentation of explanatory and/or illustrative videos of the theory.</w:t>
      </w:r>
    </w:p>
    <w:p w14:paraId="519B0920" w14:textId="77777777" w:rsidR="004C6E89" w:rsidRPr="00CB20EF" w:rsidRDefault="00D169EB">
      <w:pPr>
        <w:pStyle w:val="P68B1DB1-Normale5"/>
        <w:spacing w:before="240" w:after="120" w:line="220" w:lineRule="exact"/>
        <w:rPr>
          <w:szCs w:val="18"/>
          <w:lang w:val="en-US"/>
        </w:rPr>
      </w:pPr>
      <w:r w:rsidRPr="00CB20EF">
        <w:rPr>
          <w:szCs w:val="18"/>
          <w:lang w:val="en-US"/>
        </w:rPr>
        <w:lastRenderedPageBreak/>
        <w:t>ASSESSMENT METHOD AND CRITERIA</w:t>
      </w:r>
    </w:p>
    <w:p w14:paraId="43B9E525" w14:textId="77777777" w:rsidR="004C6E89" w:rsidRPr="00CB20EF" w:rsidRDefault="00D169EB">
      <w:pPr>
        <w:pStyle w:val="P68B1DB1-Testo27"/>
        <w:rPr>
          <w:sz w:val="18"/>
          <w:szCs w:val="18"/>
          <w:lang w:val="en-US"/>
        </w:rPr>
      </w:pPr>
      <w:r w:rsidRPr="00CB20EF">
        <w:rPr>
          <w:sz w:val="18"/>
          <w:szCs w:val="18"/>
          <w:lang w:val="en-US"/>
        </w:rPr>
        <w:t xml:space="preserve">The exam will comprise a written test, with the possibility of a supplementary oral test (at the discretion of the Examination Commission) based on the overall assessment of the student's answers and any discrepancies in the assessment of their individual answers. The written test will comprise 4 open-ended questions, which students will have one hour to answer. The questions will focus on the entire programme and will be formulated around specific topics, aimed at assessing: a) the acquisition of notions; b) the understanding of concepts; and c) the ability to re-elaborate (in terms of drawing links between the topics studied). </w:t>
      </w:r>
    </w:p>
    <w:p w14:paraId="32A5650F" w14:textId="27E39923" w:rsidR="0050172D" w:rsidRPr="00CB20EF" w:rsidRDefault="00F945F5" w:rsidP="0050172D">
      <w:pPr>
        <w:pStyle w:val="P68B1DB1-Normale13"/>
        <w:ind w:firstLine="284"/>
        <w:rPr>
          <w:highlight w:val="none"/>
          <w:lang w:val="en-US"/>
        </w:rPr>
      </w:pPr>
      <w:r w:rsidRPr="00CB20EF">
        <w:rPr>
          <w:highlight w:val="none"/>
          <w:lang w:val="en-US"/>
        </w:rPr>
        <w:t>For students who choose the path based on lectures content,</w:t>
      </w:r>
      <w:r w:rsidR="0050172D" w:rsidRPr="00CB20EF">
        <w:rPr>
          <w:highlight w:val="none"/>
          <w:lang w:val="en-US"/>
        </w:rPr>
        <w:t xml:space="preserve"> the questions will focus on: 1) the essential texts; 2) lecture notes and teaching material produced by the lecturers; and 3) a text of the student's choice, selected from the above list. </w:t>
      </w:r>
    </w:p>
    <w:p w14:paraId="0E22C2E0" w14:textId="77777777" w:rsidR="0050172D" w:rsidRPr="00CB20EF" w:rsidRDefault="0050172D" w:rsidP="0050172D">
      <w:pPr>
        <w:pStyle w:val="P68B1DB1-Normale13"/>
        <w:ind w:firstLine="284"/>
        <w:rPr>
          <w:highlight w:val="none"/>
          <w:lang w:val="en-US"/>
        </w:rPr>
      </w:pPr>
      <w:r w:rsidRPr="00CB20EF">
        <w:rPr>
          <w:highlight w:val="none"/>
          <w:lang w:val="en-US"/>
        </w:rPr>
        <w:t>For students who choose the text-based path, the exam will focus on: 1) the essential texts; and 2) two texts of the student's choice, selected from the above list.</w:t>
      </w:r>
    </w:p>
    <w:p w14:paraId="51E68987" w14:textId="77777777" w:rsidR="004C6E89" w:rsidRPr="00CB20EF" w:rsidRDefault="00D169EB">
      <w:pPr>
        <w:pStyle w:val="P68B1DB1-Testo27"/>
        <w:rPr>
          <w:sz w:val="18"/>
          <w:szCs w:val="18"/>
          <w:lang w:val="en-US"/>
        </w:rPr>
      </w:pPr>
      <w:r w:rsidRPr="00CB20EF">
        <w:rPr>
          <w:i/>
          <w:sz w:val="18"/>
          <w:szCs w:val="18"/>
          <w:lang w:val="en-US"/>
        </w:rPr>
        <w:t>Assessment criteria</w:t>
      </w:r>
      <w:r w:rsidRPr="00CB20EF">
        <w:rPr>
          <w:sz w:val="18"/>
          <w:szCs w:val="18"/>
          <w:lang w:val="en-US"/>
        </w:rPr>
        <w:t>: students will be assessed on the following: the a) completeness, b) relevance and c) correctness of their answers; and d) the appropriateness of their language. The answers to the open-ended questions will be given a mark from 0-3, based on the following criteria:</w:t>
      </w:r>
    </w:p>
    <w:p w14:paraId="1436DFBB" w14:textId="77777777" w:rsidR="004C6E89" w:rsidRPr="00CB20EF" w:rsidRDefault="00D169EB">
      <w:pPr>
        <w:pStyle w:val="P68B1DB1-Testo27"/>
        <w:ind w:left="567" w:hanging="283"/>
        <w:rPr>
          <w:sz w:val="18"/>
          <w:szCs w:val="18"/>
          <w:lang w:val="en-US"/>
        </w:rPr>
      </w:pPr>
      <w:r w:rsidRPr="00CB20EF">
        <w:rPr>
          <w:sz w:val="18"/>
          <w:szCs w:val="18"/>
          <w:lang w:val="en-US"/>
        </w:rPr>
        <w:t>0 = missing or wrong answer</w:t>
      </w:r>
    </w:p>
    <w:p w14:paraId="1831BAB0" w14:textId="77777777" w:rsidR="004C6E89" w:rsidRPr="00CB20EF" w:rsidRDefault="00D169EB">
      <w:pPr>
        <w:pStyle w:val="P68B1DB1-Testo27"/>
        <w:ind w:left="567" w:hanging="283"/>
        <w:rPr>
          <w:sz w:val="18"/>
          <w:szCs w:val="18"/>
          <w:lang w:val="en-US"/>
        </w:rPr>
      </w:pPr>
      <w:r w:rsidRPr="00CB20EF">
        <w:rPr>
          <w:sz w:val="18"/>
          <w:szCs w:val="18"/>
          <w:lang w:val="en-US"/>
        </w:rPr>
        <w:t>1 = answer with sporadic and unsystematically correct elements, overall mostly incorrect, irrelevant and ineffectively presented content.</w:t>
      </w:r>
    </w:p>
    <w:p w14:paraId="46D3BCCA" w14:textId="77777777" w:rsidR="004C6E89" w:rsidRPr="00CB20EF" w:rsidRDefault="00D169EB">
      <w:pPr>
        <w:pStyle w:val="P68B1DB1-Testo27"/>
        <w:ind w:left="567" w:hanging="283"/>
        <w:rPr>
          <w:sz w:val="18"/>
          <w:szCs w:val="18"/>
          <w:lang w:val="en-US"/>
        </w:rPr>
      </w:pPr>
      <w:r w:rsidRPr="00CB20EF">
        <w:rPr>
          <w:sz w:val="18"/>
          <w:szCs w:val="18"/>
          <w:lang w:val="en-US"/>
        </w:rPr>
        <w:t>2 = answer correctly contextualised with sufficient but incomplete content, and with some incorrect elements ineffectively or incompletely presented.</w:t>
      </w:r>
    </w:p>
    <w:p w14:paraId="43FE7CD4" w14:textId="77777777" w:rsidR="004C6E89" w:rsidRPr="00CB20EF" w:rsidRDefault="00D169EB">
      <w:pPr>
        <w:pStyle w:val="P68B1DB1-Testo27"/>
        <w:ind w:left="567" w:hanging="283"/>
        <w:rPr>
          <w:sz w:val="18"/>
          <w:szCs w:val="18"/>
          <w:lang w:val="en-US"/>
        </w:rPr>
      </w:pPr>
      <w:r w:rsidRPr="00CB20EF">
        <w:rPr>
          <w:sz w:val="18"/>
          <w:szCs w:val="18"/>
          <w:lang w:val="en-US"/>
        </w:rPr>
        <w:t xml:space="preserve">3 = correct, well presented, relevant and consistent answer. </w:t>
      </w:r>
    </w:p>
    <w:p w14:paraId="1507BCFE" w14:textId="4E8C3A6F" w:rsidR="004C6E89" w:rsidRPr="00CB20EF" w:rsidRDefault="00D169EB">
      <w:pPr>
        <w:pStyle w:val="P68B1DB1-Testo27"/>
        <w:rPr>
          <w:sz w:val="18"/>
          <w:szCs w:val="18"/>
          <w:lang w:val="en-US"/>
        </w:rPr>
      </w:pPr>
      <w:r w:rsidRPr="00CB20EF">
        <w:rPr>
          <w:sz w:val="18"/>
          <w:szCs w:val="18"/>
          <w:lang w:val="en-US"/>
        </w:rPr>
        <w:t xml:space="preserve">In order to pass the exam, students will have to obtain at least a sufficient rating </w:t>
      </w:r>
      <w:r w:rsidR="003D5E64" w:rsidRPr="00CB20EF">
        <w:rPr>
          <w:sz w:val="16"/>
          <w:szCs w:val="18"/>
          <w:lang w:val="en-US"/>
        </w:rPr>
        <w:t>(</w:t>
      </w:r>
      <w:r w:rsidR="00F84A3E" w:rsidRPr="00CB20EF">
        <w:rPr>
          <w:sz w:val="18"/>
          <w:lang w:val="en-US"/>
        </w:rPr>
        <w:t>equal to</w:t>
      </w:r>
      <w:r w:rsidR="003D5E64" w:rsidRPr="00CB20EF">
        <w:rPr>
          <w:sz w:val="18"/>
          <w:lang w:val="en-US"/>
        </w:rPr>
        <w:t xml:space="preserve"> 1</w:t>
      </w:r>
      <w:r w:rsidR="00F84A3E" w:rsidRPr="00CB20EF">
        <w:rPr>
          <w:sz w:val="18"/>
          <w:lang w:val="en-US"/>
        </w:rPr>
        <w:t xml:space="preserve"> mark</w:t>
      </w:r>
      <w:r w:rsidR="003D5E64" w:rsidRPr="00CB20EF">
        <w:rPr>
          <w:sz w:val="18"/>
          <w:lang w:val="en-US"/>
        </w:rPr>
        <w:t xml:space="preserve">) </w:t>
      </w:r>
      <w:r w:rsidRPr="00CB20EF">
        <w:rPr>
          <w:sz w:val="18"/>
          <w:szCs w:val="18"/>
          <w:lang w:val="en-US"/>
        </w:rPr>
        <w:t>on all questions.</w:t>
      </w:r>
    </w:p>
    <w:p w14:paraId="64EA05EF" w14:textId="77777777" w:rsidR="004C6E89" w:rsidRPr="00CB20EF" w:rsidRDefault="00D169EB">
      <w:pPr>
        <w:pStyle w:val="P68B1DB1-Normale5"/>
        <w:spacing w:before="240" w:after="120"/>
        <w:rPr>
          <w:szCs w:val="18"/>
          <w:lang w:val="en-US"/>
        </w:rPr>
      </w:pPr>
      <w:r w:rsidRPr="00CB20EF">
        <w:rPr>
          <w:szCs w:val="18"/>
          <w:lang w:val="en-US"/>
        </w:rPr>
        <w:t>NOTES AND PREREQUISITES</w:t>
      </w:r>
    </w:p>
    <w:p w14:paraId="00F27B5E" w14:textId="77777777" w:rsidR="004C6E89" w:rsidRPr="00CB20EF" w:rsidRDefault="00D169EB">
      <w:pPr>
        <w:pStyle w:val="P68B1DB1-Testo27"/>
        <w:rPr>
          <w:sz w:val="18"/>
          <w:szCs w:val="18"/>
          <w:lang w:val="en-US"/>
        </w:rPr>
      </w:pPr>
      <w:r w:rsidRPr="00CB20EF">
        <w:rPr>
          <w:sz w:val="18"/>
          <w:szCs w:val="18"/>
          <w:lang w:val="en-US"/>
        </w:rPr>
        <w:t>A basic knowledge of cognitive and learning psychology and the main theoretical models of scientific psychology is required.</w:t>
      </w:r>
    </w:p>
    <w:p w14:paraId="71737AF2" w14:textId="77777777" w:rsidR="004C6E89" w:rsidRPr="00CB20EF" w:rsidRDefault="00D169EB">
      <w:pPr>
        <w:pStyle w:val="P68B1DB1-Normale8"/>
        <w:tabs>
          <w:tab w:val="clear" w:pos="284"/>
        </w:tabs>
        <w:spacing w:before="120" w:line="259" w:lineRule="auto"/>
        <w:ind w:firstLine="284"/>
        <w:jc w:val="left"/>
        <w:rPr>
          <w:szCs w:val="18"/>
          <w:lang w:val="en-US"/>
        </w:rPr>
      </w:pPr>
      <w:r w:rsidRPr="00CB20EF">
        <w:rPr>
          <w:szCs w:val="18"/>
          <w:lang w:val="en-US"/>
        </w:rPr>
        <w:t>Should the current Covid-19 health emergency not allow face-to-face teaching, remote teaching will be carried out following procedures that will be communicated in good time to students.</w:t>
      </w:r>
    </w:p>
    <w:p w14:paraId="237340BA" w14:textId="74AA8146" w:rsidR="004C6E89" w:rsidRPr="00D169EB" w:rsidRDefault="00D169EB" w:rsidP="00F84A3E">
      <w:pPr>
        <w:pStyle w:val="P68B1DB1-Normale9"/>
        <w:spacing w:before="120" w:line="220" w:lineRule="exact"/>
        <w:ind w:firstLine="284"/>
        <w:rPr>
          <w:sz w:val="20"/>
          <w:lang w:val="en-US"/>
        </w:rPr>
      </w:pPr>
      <w:r w:rsidRPr="00CB20EF">
        <w:rPr>
          <w:szCs w:val="18"/>
          <w:lang w:val="en-US"/>
        </w:rPr>
        <w:t>Further information can be found on the lecturer's webpage at http://docenti.unicatt.it/web/searchByName.do?language=ENG or on the Faculty notice board.</w:t>
      </w:r>
    </w:p>
    <w:sectPr w:rsidR="004C6E89" w:rsidRPr="00D169EB">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DFE"/>
    <w:rsid w:val="0003649A"/>
    <w:rsid w:val="000B6591"/>
    <w:rsid w:val="000C0C63"/>
    <w:rsid w:val="00187B99"/>
    <w:rsid w:val="001B4301"/>
    <w:rsid w:val="001F2205"/>
    <w:rsid w:val="002014DD"/>
    <w:rsid w:val="002326EC"/>
    <w:rsid w:val="002547F2"/>
    <w:rsid w:val="0027506D"/>
    <w:rsid w:val="002A3745"/>
    <w:rsid w:val="002D5E17"/>
    <w:rsid w:val="00305913"/>
    <w:rsid w:val="00352D23"/>
    <w:rsid w:val="00357678"/>
    <w:rsid w:val="003874A4"/>
    <w:rsid w:val="00392D96"/>
    <w:rsid w:val="003D5E64"/>
    <w:rsid w:val="004C6E89"/>
    <w:rsid w:val="004D1217"/>
    <w:rsid w:val="004D6008"/>
    <w:rsid w:val="004D7075"/>
    <w:rsid w:val="004E39C9"/>
    <w:rsid w:val="0050172D"/>
    <w:rsid w:val="00586F1E"/>
    <w:rsid w:val="006125A0"/>
    <w:rsid w:val="00640794"/>
    <w:rsid w:val="00653F35"/>
    <w:rsid w:val="006F1772"/>
    <w:rsid w:val="00790CE4"/>
    <w:rsid w:val="007A2CFE"/>
    <w:rsid w:val="008942E7"/>
    <w:rsid w:val="008A1204"/>
    <w:rsid w:val="00900CCA"/>
    <w:rsid w:val="00924B77"/>
    <w:rsid w:val="00940DA2"/>
    <w:rsid w:val="00987B29"/>
    <w:rsid w:val="00992C89"/>
    <w:rsid w:val="009E055C"/>
    <w:rsid w:val="00A13D6B"/>
    <w:rsid w:val="00A74F6F"/>
    <w:rsid w:val="00A80787"/>
    <w:rsid w:val="00AC2885"/>
    <w:rsid w:val="00AD7557"/>
    <w:rsid w:val="00B1056A"/>
    <w:rsid w:val="00B33BFA"/>
    <w:rsid w:val="00B346CF"/>
    <w:rsid w:val="00B50C5D"/>
    <w:rsid w:val="00B51253"/>
    <w:rsid w:val="00B525CC"/>
    <w:rsid w:val="00B64E34"/>
    <w:rsid w:val="00B86493"/>
    <w:rsid w:val="00BC53EA"/>
    <w:rsid w:val="00C63793"/>
    <w:rsid w:val="00C75E45"/>
    <w:rsid w:val="00C76DB7"/>
    <w:rsid w:val="00CB20EF"/>
    <w:rsid w:val="00CE086A"/>
    <w:rsid w:val="00CE4A5A"/>
    <w:rsid w:val="00D026C6"/>
    <w:rsid w:val="00D169EB"/>
    <w:rsid w:val="00D32CCC"/>
    <w:rsid w:val="00D404F2"/>
    <w:rsid w:val="00D41F07"/>
    <w:rsid w:val="00D6406F"/>
    <w:rsid w:val="00D72012"/>
    <w:rsid w:val="00DA70AD"/>
    <w:rsid w:val="00DC155A"/>
    <w:rsid w:val="00DE4DFE"/>
    <w:rsid w:val="00DE5D1B"/>
    <w:rsid w:val="00E607E6"/>
    <w:rsid w:val="00E72AA5"/>
    <w:rsid w:val="00E977A5"/>
    <w:rsid w:val="00EB2E16"/>
    <w:rsid w:val="00F06F90"/>
    <w:rsid w:val="00F84A3E"/>
    <w:rsid w:val="00F945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413AB0"/>
  <w15:docId w15:val="{D65C6AC0-9698-4C8E-AF36-D53901928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DE4DFE"/>
    <w:pPr>
      <w:tabs>
        <w:tab w:val="left" w:pos="284"/>
      </w:tabs>
      <w:spacing w:line="240" w:lineRule="exact"/>
      <w:jc w:val="both"/>
    </w:p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rPr>
  </w:style>
  <w:style w:type="paragraph" w:styleId="Titolo2">
    <w:name w:val="heading 2"/>
    <w:next w:val="Titolo3"/>
    <w:link w:val="Titolo2Carattere"/>
    <w:qFormat/>
    <w:rsid w:val="00E607E6"/>
    <w:pPr>
      <w:spacing w:line="240" w:lineRule="exact"/>
      <w:jc w:val="both"/>
      <w:outlineLvl w:val="1"/>
    </w:pPr>
    <w:rPr>
      <w:rFonts w:ascii="Times" w:hAnsi="Times"/>
      <w:smallCaps/>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rPr>
  </w:style>
  <w:style w:type="paragraph" w:customStyle="1" w:styleId="Testo1">
    <w:name w:val="Testo 1"/>
    <w:rsid w:val="00D404F2"/>
    <w:pPr>
      <w:spacing w:before="120" w:line="220" w:lineRule="exact"/>
      <w:ind w:left="284" w:hanging="284"/>
      <w:jc w:val="both"/>
    </w:pPr>
    <w:rPr>
      <w:rFonts w:ascii="Times" w:hAnsi="Times"/>
      <w:sz w:val="18"/>
    </w:rPr>
  </w:style>
  <w:style w:type="paragraph" w:customStyle="1" w:styleId="Testo2">
    <w:name w:val="Testo 2"/>
    <w:rsid w:val="00900CCA"/>
    <w:pPr>
      <w:tabs>
        <w:tab w:val="left" w:pos="284"/>
      </w:tabs>
      <w:spacing w:line="220" w:lineRule="exact"/>
      <w:ind w:firstLine="284"/>
      <w:jc w:val="both"/>
    </w:pPr>
    <w:rPr>
      <w:rFonts w:ascii="Times" w:hAnsi="Times"/>
      <w:sz w:val="18"/>
    </w:rPr>
  </w:style>
  <w:style w:type="character" w:customStyle="1" w:styleId="Titolo2Carattere">
    <w:name w:val="Titolo 2 Carattere"/>
    <w:link w:val="Titolo2"/>
    <w:rsid w:val="00E607E6"/>
    <w:rPr>
      <w:rFonts w:ascii="Times" w:hAnsi="Times"/>
      <w:smallCaps/>
      <w:sz w:val="18"/>
    </w:rPr>
  </w:style>
  <w:style w:type="paragraph" w:customStyle="1" w:styleId="P68B1DB1-Normale1">
    <w:name w:val="P68B1DB1-Normale1"/>
    <w:basedOn w:val="Normale"/>
    <w:rPr>
      <w:rFonts w:ascii="Times" w:eastAsia="Arial Unicode MS" w:hAnsi="Times" w:cs="Times"/>
      <w:b/>
      <w:kern w:val="1"/>
    </w:rPr>
  </w:style>
  <w:style w:type="paragraph" w:customStyle="1" w:styleId="P68B1DB1-Normale2">
    <w:name w:val="P68B1DB1-Normale2"/>
    <w:basedOn w:val="Normale"/>
    <w:rPr>
      <w:b/>
      <w:i/>
      <w:color w:val="000000"/>
      <w:sz w:val="18"/>
    </w:rPr>
  </w:style>
  <w:style w:type="paragraph" w:customStyle="1" w:styleId="P68B1DB1-Normale3">
    <w:name w:val="P68B1DB1-Normale3"/>
    <w:basedOn w:val="Normale"/>
    <w:rPr>
      <w:i/>
      <w:color w:val="000000"/>
      <w:shd w:val="clear" w:color="auto" w:fill="FFFFFF"/>
    </w:rPr>
  </w:style>
  <w:style w:type="paragraph" w:customStyle="1" w:styleId="P68B1DB1-Normale4">
    <w:name w:val="P68B1DB1-Normale4"/>
    <w:basedOn w:val="Normale"/>
    <w:rPr>
      <w:i/>
    </w:rPr>
  </w:style>
  <w:style w:type="paragraph" w:customStyle="1" w:styleId="P68B1DB1-Normale5">
    <w:name w:val="P68B1DB1-Normale5"/>
    <w:basedOn w:val="Normale"/>
    <w:rPr>
      <w:b/>
      <w:i/>
      <w:sz w:val="18"/>
    </w:rPr>
  </w:style>
  <w:style w:type="paragraph" w:customStyle="1" w:styleId="P68B1DB1-Testo16">
    <w:name w:val="P68B1DB1-Testo16"/>
    <w:basedOn w:val="Testo1"/>
    <w:rPr>
      <w:sz w:val="20"/>
    </w:rPr>
  </w:style>
  <w:style w:type="paragraph" w:customStyle="1" w:styleId="P68B1DB1-Testo27">
    <w:name w:val="P68B1DB1-Testo27"/>
    <w:basedOn w:val="Testo2"/>
    <w:rPr>
      <w:sz w:val="20"/>
    </w:rPr>
  </w:style>
  <w:style w:type="paragraph" w:customStyle="1" w:styleId="P68B1DB1-Normale8">
    <w:name w:val="P68B1DB1-Normale8"/>
    <w:basedOn w:val="Normale"/>
    <w:rPr>
      <w:rFonts w:eastAsiaTheme="minorHAnsi"/>
      <w:sz w:val="18"/>
    </w:rPr>
  </w:style>
  <w:style w:type="paragraph" w:customStyle="1" w:styleId="P68B1DB1-Normale9">
    <w:name w:val="P68B1DB1-Normale9"/>
    <w:basedOn w:val="Normale"/>
    <w:rPr>
      <w:rFonts w:ascii="Times" w:hAnsi="Times"/>
      <w:sz w:val="18"/>
    </w:rPr>
  </w:style>
  <w:style w:type="paragraph" w:customStyle="1" w:styleId="P68B1DB1-Normale13">
    <w:name w:val="P68B1DB1-Normale13"/>
    <w:basedOn w:val="Normale"/>
    <w:rsid w:val="0050172D"/>
    <w:pPr>
      <w:spacing w:line="220" w:lineRule="exact"/>
    </w:pPr>
    <w:rPr>
      <w:rFonts w:ascii="Times" w:hAnsi="Times"/>
      <w:sz w:val="18"/>
      <w:highlight w:val="yell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960225">
      <w:bodyDiv w:val="1"/>
      <w:marLeft w:val="0"/>
      <w:marRight w:val="0"/>
      <w:marTop w:val="0"/>
      <w:marBottom w:val="0"/>
      <w:divBdr>
        <w:top w:val="none" w:sz="0" w:space="0" w:color="auto"/>
        <w:left w:val="none" w:sz="0" w:space="0" w:color="auto"/>
        <w:bottom w:val="none" w:sz="0" w:space="0" w:color="auto"/>
        <w:right w:val="none" w:sz="0" w:space="0" w:color="auto"/>
      </w:divBdr>
    </w:div>
    <w:div w:id="1036932729">
      <w:bodyDiv w:val="1"/>
      <w:marLeft w:val="0"/>
      <w:marRight w:val="0"/>
      <w:marTop w:val="0"/>
      <w:marBottom w:val="0"/>
      <w:divBdr>
        <w:top w:val="none" w:sz="0" w:space="0" w:color="auto"/>
        <w:left w:val="none" w:sz="0" w:space="0" w:color="auto"/>
        <w:bottom w:val="none" w:sz="0" w:space="0" w:color="auto"/>
        <w:right w:val="none" w:sz="0" w:space="0" w:color="auto"/>
      </w:divBdr>
    </w:div>
    <w:div w:id="1169904768">
      <w:bodyDiv w:val="1"/>
      <w:marLeft w:val="0"/>
      <w:marRight w:val="0"/>
      <w:marTop w:val="0"/>
      <w:marBottom w:val="0"/>
      <w:divBdr>
        <w:top w:val="none" w:sz="0" w:space="0" w:color="auto"/>
        <w:left w:val="none" w:sz="0" w:space="0" w:color="auto"/>
        <w:bottom w:val="none" w:sz="0" w:space="0" w:color="auto"/>
        <w:right w:val="none" w:sz="0" w:space="0" w:color="auto"/>
      </w:divBdr>
    </w:div>
    <w:div w:id="1508983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B8EAF0-3C41-4EAE-A084-216DDEBBD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4</Pages>
  <Words>1164</Words>
  <Characters>7086</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8234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Bisello Stefano</cp:lastModifiedBy>
  <cp:revision>3</cp:revision>
  <cp:lastPrinted>2003-03-27T10:42:00Z</cp:lastPrinted>
  <dcterms:created xsi:type="dcterms:W3CDTF">2022-05-04T13:24:00Z</dcterms:created>
  <dcterms:modified xsi:type="dcterms:W3CDTF">2022-09-22T11:51:00Z</dcterms:modified>
</cp:coreProperties>
</file>