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DBC5D" w14:textId="3501B736" w:rsidR="009B5FAD" w:rsidRPr="00BF518F" w:rsidRDefault="003D58E0">
      <w:pPr>
        <w:pStyle w:val="Titolo1"/>
        <w:rPr>
          <w:lang w:val="en-GB"/>
        </w:rPr>
      </w:pPr>
      <w:r w:rsidRPr="00BF518F">
        <w:rPr>
          <w:lang w:val="en-GB"/>
        </w:rPr>
        <w:t>Child Psychology and Counselling</w:t>
      </w:r>
    </w:p>
    <w:p w14:paraId="061033AD" w14:textId="157A30FD" w:rsidR="009B5FAD" w:rsidRPr="008E0E8D" w:rsidRDefault="003D58E0">
      <w:pPr>
        <w:pStyle w:val="Titolo2"/>
        <w:rPr>
          <w:lang w:val="en-US"/>
        </w:rPr>
      </w:pPr>
      <w:r w:rsidRPr="00BF518F">
        <w:rPr>
          <w:lang w:val="en-GB"/>
        </w:rPr>
        <w:t xml:space="preserve">Prof. </w:t>
      </w:r>
      <w:r w:rsidR="008E0E8D" w:rsidRPr="008E0E8D">
        <w:rPr>
          <w:lang w:val="en-US"/>
        </w:rPr>
        <w:t>Chiara Ionio</w:t>
      </w:r>
    </w:p>
    <w:p w14:paraId="369B18F0" w14:textId="301C3C78" w:rsidR="009B5FAD" w:rsidRPr="00BF518F" w:rsidRDefault="003D58E0">
      <w:pPr>
        <w:pStyle w:val="P68B1DB1-Normale1"/>
        <w:spacing w:before="240" w:after="120"/>
        <w:rPr>
          <w:lang w:val="en-GB"/>
        </w:rPr>
      </w:pPr>
      <w:r w:rsidRPr="00BF518F">
        <w:rPr>
          <w:lang w:val="en-GB"/>
        </w:rPr>
        <w:t>COURSE AIMS AND INTENDED LEARNING OUTCOMES</w:t>
      </w:r>
    </w:p>
    <w:p w14:paraId="771885A7" w14:textId="77777777" w:rsidR="009B5FAD" w:rsidRPr="00BF518F" w:rsidRDefault="003D58E0">
      <w:pPr>
        <w:pStyle w:val="P68B1DB1-Testo12"/>
        <w:ind w:left="0" w:firstLine="0"/>
        <w:rPr>
          <w:lang w:val="en-GB"/>
        </w:rPr>
      </w:pPr>
      <w:r w:rsidRPr="00BF518F">
        <w:rPr>
          <w:lang w:val="en-GB"/>
        </w:rPr>
        <w:t>The course aims to address the topic of childhood psychology and psychological and educational counselling interventions.</w:t>
      </w:r>
    </w:p>
    <w:p w14:paraId="02CC490A" w14:textId="77777777" w:rsidR="009B5FAD" w:rsidRPr="00BF518F" w:rsidRDefault="003D58E0">
      <w:pPr>
        <w:pStyle w:val="P68B1DB1-Normale1"/>
        <w:rPr>
          <w:lang w:val="en-GB"/>
        </w:rPr>
      </w:pPr>
      <w:r w:rsidRPr="00BF518F">
        <w:rPr>
          <w:lang w:val="en-GB"/>
        </w:rPr>
        <w:t>Knowledge and understanding</w:t>
      </w:r>
    </w:p>
    <w:p w14:paraId="721AB15D" w14:textId="77777777" w:rsidR="009B5FAD" w:rsidRPr="00BF518F" w:rsidRDefault="003D58E0">
      <w:pPr>
        <w:rPr>
          <w:lang w:val="en-GB"/>
        </w:rPr>
      </w:pPr>
      <w:r w:rsidRPr="00BF518F">
        <w:rPr>
          <w:lang w:val="en-GB"/>
        </w:rPr>
        <w:t>At the end of the course, students will be able to:</w:t>
      </w:r>
    </w:p>
    <w:p w14:paraId="0513277D" w14:textId="2CCE1744" w:rsidR="009B5FAD" w:rsidRPr="00BF518F" w:rsidRDefault="003D58E0">
      <w:pPr>
        <w:ind w:left="284" w:hanging="284"/>
        <w:rPr>
          <w:lang w:val="en-GB"/>
        </w:rPr>
      </w:pPr>
      <w:r w:rsidRPr="00BF518F">
        <w:rPr>
          <w:lang w:val="en-GB"/>
        </w:rPr>
        <w:t>- know the most recent theories published by the scientific literature on typical and atypical development in childhood;</w:t>
      </w:r>
    </w:p>
    <w:p w14:paraId="4ADEA3C7" w14:textId="68772F77" w:rsidR="009B5FAD" w:rsidRPr="00BF518F" w:rsidRDefault="003D58E0">
      <w:pPr>
        <w:ind w:left="284" w:hanging="284"/>
        <w:rPr>
          <w:lang w:val="en-GB"/>
        </w:rPr>
      </w:pPr>
      <w:r w:rsidRPr="00BF518F">
        <w:rPr>
          <w:lang w:val="en-GB"/>
        </w:rPr>
        <w:t>- know the basic techniques of a counselling intervention aimed at children and their parents;</w:t>
      </w:r>
    </w:p>
    <w:p w14:paraId="5A3DDA10" w14:textId="3F64C4FE" w:rsidR="009B5FAD" w:rsidRPr="00BF518F" w:rsidRDefault="003D58E0">
      <w:pPr>
        <w:ind w:left="284" w:hanging="284"/>
        <w:rPr>
          <w:lang w:val="en-GB"/>
        </w:rPr>
      </w:pPr>
      <w:r w:rsidRPr="00BF518F">
        <w:rPr>
          <w:lang w:val="en-GB"/>
        </w:rPr>
        <w:t>- know the different contexts in which to activate a counselling intervention.</w:t>
      </w:r>
    </w:p>
    <w:p w14:paraId="11E390AD" w14:textId="77777777" w:rsidR="009B5FAD" w:rsidRPr="00BF518F" w:rsidRDefault="003D58E0">
      <w:pPr>
        <w:pStyle w:val="P68B1DB1-Normale1"/>
        <w:rPr>
          <w:lang w:val="en-GB"/>
        </w:rPr>
      </w:pPr>
      <w:r w:rsidRPr="00BF518F">
        <w:rPr>
          <w:lang w:val="en-GB"/>
        </w:rPr>
        <w:t>Ability to apply knowledge and understanding</w:t>
      </w:r>
    </w:p>
    <w:p w14:paraId="6231EFCC" w14:textId="77777777" w:rsidR="009B5FAD" w:rsidRPr="00BF518F" w:rsidRDefault="003D58E0">
      <w:pPr>
        <w:rPr>
          <w:lang w:val="en-GB"/>
        </w:rPr>
      </w:pPr>
      <w:r w:rsidRPr="00BF518F">
        <w:rPr>
          <w:lang w:val="en-GB"/>
        </w:rPr>
        <w:t>At the end of the course, students will be able to:</w:t>
      </w:r>
    </w:p>
    <w:p w14:paraId="30C952BB" w14:textId="18394DDD" w:rsidR="009B5FAD" w:rsidRPr="00BF518F" w:rsidRDefault="003D58E0">
      <w:pPr>
        <w:ind w:left="284" w:hanging="284"/>
        <w:rPr>
          <w:lang w:val="en-GB"/>
        </w:rPr>
      </w:pPr>
      <w:r w:rsidRPr="00BF518F">
        <w:rPr>
          <w:lang w:val="en-GB"/>
        </w:rPr>
        <w:t>- refer to the reference text in understanding a clinical picture connected to the onset of any disorder in childhood;</w:t>
      </w:r>
    </w:p>
    <w:p w14:paraId="36779FCF" w14:textId="14224BEC" w:rsidR="009B5FAD" w:rsidRPr="00BF518F" w:rsidRDefault="003D58E0">
      <w:pPr>
        <w:ind w:left="284" w:hanging="284"/>
        <w:rPr>
          <w:lang w:val="en-GB"/>
        </w:rPr>
      </w:pPr>
      <w:r w:rsidRPr="00BF518F">
        <w:rPr>
          <w:lang w:val="en-GB"/>
        </w:rPr>
        <w:t>- find their way around the basic techniques of a counselling intervention;</w:t>
      </w:r>
    </w:p>
    <w:p w14:paraId="263A93CE" w14:textId="1AB430EB" w:rsidR="009B5FAD" w:rsidRPr="00BF518F" w:rsidRDefault="003D58E0">
      <w:pPr>
        <w:ind w:left="284" w:hanging="284"/>
        <w:rPr>
          <w:lang w:val="en-GB"/>
        </w:rPr>
      </w:pPr>
      <w:r w:rsidRPr="00BF518F">
        <w:rPr>
          <w:lang w:val="en-GB"/>
        </w:rPr>
        <w:t>- orient themselves between the different contexts for activating a counselling intervention.</w:t>
      </w:r>
    </w:p>
    <w:p w14:paraId="304503E1" w14:textId="77777777" w:rsidR="009B5FAD" w:rsidRPr="00BF518F" w:rsidRDefault="003D58E0">
      <w:pPr>
        <w:pStyle w:val="P68B1DB1-Normale1"/>
        <w:spacing w:before="240" w:after="120"/>
        <w:rPr>
          <w:lang w:val="en-GB"/>
        </w:rPr>
      </w:pPr>
      <w:r w:rsidRPr="00BF518F">
        <w:rPr>
          <w:lang w:val="en-GB"/>
        </w:rPr>
        <w:t>COURSE CONTENT</w:t>
      </w:r>
    </w:p>
    <w:p w14:paraId="62B2917F" w14:textId="77777777" w:rsidR="009B5FAD" w:rsidRPr="00BF518F" w:rsidRDefault="003D58E0">
      <w:pPr>
        <w:pStyle w:val="P68B1DB1-Testo12"/>
        <w:ind w:left="0" w:firstLine="0"/>
        <w:rPr>
          <w:lang w:val="en-GB"/>
        </w:rPr>
      </w:pPr>
      <w:r w:rsidRPr="00BF518F">
        <w:rPr>
          <w:lang w:val="en-GB"/>
        </w:rPr>
        <w:t>The course aims, first of all, to highlight the individual, family and contextual factors which, by determining different developmental trajectories, can either promote adequate development in the child or facilitate difficulties and disorders.</w:t>
      </w:r>
    </w:p>
    <w:p w14:paraId="7784AF44" w14:textId="77777777" w:rsidR="009B5FAD" w:rsidRPr="00BF518F" w:rsidRDefault="003D58E0">
      <w:pPr>
        <w:pStyle w:val="P68B1DB1-Testo12"/>
        <w:ind w:left="0" w:firstLine="0"/>
        <w:rPr>
          <w:lang w:val="en-GB"/>
        </w:rPr>
      </w:pPr>
      <w:r w:rsidRPr="00BF518F">
        <w:rPr>
          <w:lang w:val="en-GB"/>
        </w:rPr>
        <w:t>In particular, the risk and protection factors in exercising the parental role and the educational roles exercised by other reference adults will be considered, together with some specific forms of discomfort that can characterise the preschool- and school-going age. Requests for help that can become an opportunity for psychological/educational counselling in childhood will then be discussed.</w:t>
      </w:r>
    </w:p>
    <w:p w14:paraId="3844C6C1" w14:textId="77777777" w:rsidR="009B5FAD" w:rsidRPr="00BF518F" w:rsidRDefault="003D58E0">
      <w:pPr>
        <w:pStyle w:val="P68B1DB1-Testo12"/>
        <w:ind w:left="0" w:firstLine="0"/>
        <w:rPr>
          <w:lang w:val="en-GB"/>
        </w:rPr>
      </w:pPr>
      <w:r w:rsidRPr="00BF518F">
        <w:rPr>
          <w:lang w:val="en-GB"/>
        </w:rPr>
        <w:t>The following will be presented: the theoretical models; the strategies characterising counselling interventions specifically aimed at dealing with forms of childhood distress; the most commonly used techniques and the different contexts in which psychological and educational counselling can be exercised (school, counselling, childcare services, hospital…). The lecturers will alternate throughout the course, which will be divided into the following units and subunits:</w:t>
      </w:r>
    </w:p>
    <w:p w14:paraId="4189A81D" w14:textId="77777777" w:rsidR="009B5FAD" w:rsidRPr="00BF518F" w:rsidRDefault="003D58E0">
      <w:pPr>
        <w:rPr>
          <w:lang w:val="en-GB"/>
        </w:rPr>
      </w:pPr>
      <w:r w:rsidRPr="00BF518F">
        <w:rPr>
          <w:lang w:val="en-GB"/>
        </w:rPr>
        <w:t>Unit 1:</w:t>
      </w:r>
      <w:r w:rsidRPr="00BF518F">
        <w:rPr>
          <w:lang w:val="en-GB"/>
        </w:rPr>
        <w:tab/>
        <w:t>Definition of counselling and fields of intervention</w:t>
      </w:r>
    </w:p>
    <w:p w14:paraId="59033DBF" w14:textId="77777777" w:rsidR="009B5FAD" w:rsidRPr="00BF518F" w:rsidRDefault="003D58E0">
      <w:pPr>
        <w:rPr>
          <w:lang w:val="en-GB"/>
        </w:rPr>
      </w:pPr>
      <w:r w:rsidRPr="00BF518F">
        <w:rPr>
          <w:lang w:val="en-GB"/>
        </w:rPr>
        <w:tab/>
      </w:r>
      <w:r w:rsidRPr="00BF518F">
        <w:rPr>
          <w:lang w:val="en-GB"/>
        </w:rPr>
        <w:tab/>
        <w:t>Deontological aspects of counselling</w:t>
      </w:r>
    </w:p>
    <w:p w14:paraId="6C64A0BA" w14:textId="77777777" w:rsidR="009B5FAD" w:rsidRPr="00BF518F" w:rsidRDefault="003D58E0">
      <w:pPr>
        <w:rPr>
          <w:lang w:val="en-GB"/>
        </w:rPr>
      </w:pPr>
      <w:r w:rsidRPr="00BF518F">
        <w:rPr>
          <w:lang w:val="en-GB"/>
        </w:rPr>
        <w:tab/>
      </w:r>
      <w:r w:rsidRPr="00BF518F">
        <w:rPr>
          <w:lang w:val="en-GB"/>
        </w:rPr>
        <w:tab/>
        <w:t>Reference legislation</w:t>
      </w:r>
    </w:p>
    <w:p w14:paraId="6B76DF54" w14:textId="77777777" w:rsidR="009B5FAD" w:rsidRPr="00BF518F" w:rsidRDefault="003D58E0">
      <w:pPr>
        <w:rPr>
          <w:lang w:val="en-GB"/>
        </w:rPr>
      </w:pPr>
      <w:r w:rsidRPr="00BF518F">
        <w:rPr>
          <w:lang w:val="en-GB"/>
        </w:rPr>
        <w:lastRenderedPageBreak/>
        <w:tab/>
      </w:r>
      <w:r w:rsidRPr="00BF518F">
        <w:rPr>
          <w:lang w:val="en-GB"/>
        </w:rPr>
        <w:tab/>
        <w:t>Fields of intervention</w:t>
      </w:r>
    </w:p>
    <w:p w14:paraId="4A6278C0" w14:textId="77777777" w:rsidR="009B5FAD" w:rsidRPr="00BF518F" w:rsidRDefault="003D58E0">
      <w:pPr>
        <w:rPr>
          <w:lang w:val="en-GB"/>
        </w:rPr>
      </w:pPr>
      <w:r w:rsidRPr="00BF518F">
        <w:rPr>
          <w:lang w:val="en-GB"/>
        </w:rPr>
        <w:t>Unit 2:</w:t>
      </w:r>
      <w:r w:rsidRPr="00BF518F">
        <w:rPr>
          <w:lang w:val="en-GB"/>
        </w:rPr>
        <w:tab/>
        <w:t>Theoretical approaches to counselling</w:t>
      </w:r>
    </w:p>
    <w:p w14:paraId="3EBF327F" w14:textId="77777777" w:rsidR="009B5FAD" w:rsidRPr="00BF518F" w:rsidRDefault="003D58E0">
      <w:pPr>
        <w:rPr>
          <w:lang w:val="en-GB"/>
        </w:rPr>
      </w:pPr>
      <w:r w:rsidRPr="00BF518F">
        <w:rPr>
          <w:lang w:val="en-GB"/>
        </w:rPr>
        <w:tab/>
      </w:r>
      <w:r w:rsidRPr="00BF518F">
        <w:rPr>
          <w:lang w:val="en-GB"/>
        </w:rPr>
        <w:tab/>
        <w:t>Customer-centred</w:t>
      </w:r>
    </w:p>
    <w:p w14:paraId="4800F652" w14:textId="77777777" w:rsidR="009B5FAD" w:rsidRPr="00BF518F" w:rsidRDefault="003D58E0">
      <w:pPr>
        <w:rPr>
          <w:lang w:val="en-GB"/>
        </w:rPr>
      </w:pPr>
      <w:r w:rsidRPr="00BF518F">
        <w:rPr>
          <w:lang w:val="en-GB"/>
        </w:rPr>
        <w:tab/>
      </w:r>
      <w:r w:rsidRPr="00BF518F">
        <w:rPr>
          <w:lang w:val="en-GB"/>
        </w:rPr>
        <w:tab/>
        <w:t>Psychodynamic</w:t>
      </w:r>
    </w:p>
    <w:p w14:paraId="67F68CDD" w14:textId="77777777" w:rsidR="009B5FAD" w:rsidRPr="00BF518F" w:rsidRDefault="003D58E0">
      <w:pPr>
        <w:rPr>
          <w:lang w:val="en-GB"/>
        </w:rPr>
      </w:pPr>
      <w:r w:rsidRPr="00BF518F">
        <w:rPr>
          <w:lang w:val="en-GB"/>
        </w:rPr>
        <w:tab/>
      </w:r>
      <w:r w:rsidRPr="00BF518F">
        <w:rPr>
          <w:lang w:val="en-GB"/>
        </w:rPr>
        <w:tab/>
        <w:t>Cognitive-Behavioural</w:t>
      </w:r>
    </w:p>
    <w:p w14:paraId="7886FBC2" w14:textId="77777777" w:rsidR="009B5FAD" w:rsidRPr="00BF518F" w:rsidRDefault="003D58E0">
      <w:pPr>
        <w:rPr>
          <w:lang w:val="en-GB"/>
        </w:rPr>
      </w:pPr>
      <w:r w:rsidRPr="00BF518F">
        <w:rPr>
          <w:lang w:val="en-GB"/>
        </w:rPr>
        <w:tab/>
      </w:r>
      <w:r w:rsidRPr="00BF518F">
        <w:rPr>
          <w:lang w:val="en-GB"/>
        </w:rPr>
        <w:tab/>
        <w:t>Integrated approaches</w:t>
      </w:r>
    </w:p>
    <w:p w14:paraId="6D753CE2" w14:textId="77777777" w:rsidR="009B5FAD" w:rsidRPr="00BF518F" w:rsidRDefault="003D58E0">
      <w:pPr>
        <w:rPr>
          <w:lang w:val="en-GB"/>
        </w:rPr>
      </w:pPr>
      <w:r w:rsidRPr="00BF518F">
        <w:rPr>
          <w:lang w:val="en-GB"/>
        </w:rPr>
        <w:t>Unit 3:</w:t>
      </w:r>
      <w:r w:rsidRPr="00BF518F">
        <w:rPr>
          <w:lang w:val="en-GB"/>
        </w:rPr>
        <w:tab/>
        <w:t>Counselling in childhood</w:t>
      </w:r>
    </w:p>
    <w:p w14:paraId="45AD8A3C" w14:textId="77777777" w:rsidR="009B5FAD" w:rsidRPr="00BF518F" w:rsidRDefault="003D58E0">
      <w:pPr>
        <w:rPr>
          <w:lang w:val="en-GB"/>
        </w:rPr>
      </w:pPr>
      <w:r w:rsidRPr="00BF518F">
        <w:rPr>
          <w:lang w:val="en-GB"/>
        </w:rPr>
        <w:tab/>
      </w:r>
      <w:r w:rsidRPr="00BF518F">
        <w:rPr>
          <w:lang w:val="en-GB"/>
        </w:rPr>
        <w:tab/>
        <w:t>General overview</w:t>
      </w:r>
    </w:p>
    <w:p w14:paraId="2D9CFB70" w14:textId="77777777" w:rsidR="009B5FAD" w:rsidRPr="00BF518F" w:rsidRDefault="003D58E0">
      <w:pPr>
        <w:rPr>
          <w:lang w:val="en-GB"/>
        </w:rPr>
      </w:pPr>
      <w:r w:rsidRPr="00BF518F">
        <w:rPr>
          <w:lang w:val="en-GB"/>
        </w:rPr>
        <w:tab/>
      </w:r>
      <w:r w:rsidRPr="00BF518F">
        <w:rPr>
          <w:lang w:val="en-GB"/>
        </w:rPr>
        <w:tab/>
        <w:t>Objectives of the intervention</w:t>
      </w:r>
    </w:p>
    <w:p w14:paraId="7A66B0C8" w14:textId="77777777" w:rsidR="009B5FAD" w:rsidRPr="00BF518F" w:rsidRDefault="003D58E0">
      <w:pPr>
        <w:rPr>
          <w:lang w:val="en-GB"/>
        </w:rPr>
      </w:pPr>
      <w:r w:rsidRPr="00BF518F">
        <w:rPr>
          <w:lang w:val="en-GB"/>
        </w:rPr>
        <w:tab/>
      </w:r>
      <w:r w:rsidRPr="00BF518F">
        <w:rPr>
          <w:lang w:val="en-GB"/>
        </w:rPr>
        <w:tab/>
        <w:t>The spiral of change</w:t>
      </w:r>
    </w:p>
    <w:p w14:paraId="5098D23B" w14:textId="77777777" w:rsidR="009B5FAD" w:rsidRPr="00BF518F" w:rsidRDefault="003D58E0">
      <w:pPr>
        <w:rPr>
          <w:lang w:val="en-GB"/>
        </w:rPr>
      </w:pPr>
      <w:r w:rsidRPr="00BF518F">
        <w:rPr>
          <w:lang w:val="en-GB"/>
        </w:rPr>
        <w:t>Unit 4: Counselling techniques in childhood</w:t>
      </w:r>
    </w:p>
    <w:p w14:paraId="11C5F8BA" w14:textId="77777777" w:rsidR="009B5FAD" w:rsidRPr="00BF518F" w:rsidRDefault="003D58E0">
      <w:pPr>
        <w:rPr>
          <w:lang w:val="en-GB"/>
        </w:rPr>
      </w:pPr>
      <w:r w:rsidRPr="00BF518F">
        <w:rPr>
          <w:lang w:val="en-GB"/>
        </w:rPr>
        <w:tab/>
      </w:r>
      <w:r w:rsidRPr="00BF518F">
        <w:rPr>
          <w:lang w:val="en-GB"/>
        </w:rPr>
        <w:tab/>
        <w:t>Observation</w:t>
      </w:r>
    </w:p>
    <w:p w14:paraId="72E3C27F" w14:textId="77777777" w:rsidR="009B5FAD" w:rsidRPr="00BF518F" w:rsidRDefault="003D58E0">
      <w:pPr>
        <w:ind w:left="708" w:firstLine="708"/>
        <w:rPr>
          <w:lang w:val="en-GB"/>
        </w:rPr>
      </w:pPr>
      <w:r w:rsidRPr="00BF518F">
        <w:rPr>
          <w:lang w:val="en-GB"/>
        </w:rPr>
        <w:t>Play</w:t>
      </w:r>
    </w:p>
    <w:p w14:paraId="26A9748E" w14:textId="77777777" w:rsidR="009B5FAD" w:rsidRPr="00BF518F" w:rsidRDefault="003D58E0">
      <w:pPr>
        <w:rPr>
          <w:lang w:val="en-GB"/>
        </w:rPr>
      </w:pPr>
      <w:r w:rsidRPr="00BF518F">
        <w:rPr>
          <w:lang w:val="en-GB"/>
        </w:rPr>
        <w:tab/>
      </w:r>
      <w:r w:rsidRPr="00BF518F">
        <w:rPr>
          <w:lang w:val="en-GB"/>
        </w:rPr>
        <w:tab/>
        <w:t>Drawing</w:t>
      </w:r>
    </w:p>
    <w:p w14:paraId="4DE92D26" w14:textId="77777777" w:rsidR="009B5FAD" w:rsidRPr="00BF518F" w:rsidRDefault="003D58E0">
      <w:pPr>
        <w:rPr>
          <w:lang w:val="en-GB"/>
        </w:rPr>
      </w:pPr>
      <w:r w:rsidRPr="00BF518F">
        <w:rPr>
          <w:lang w:val="en-GB"/>
        </w:rPr>
        <w:tab/>
      </w:r>
      <w:r w:rsidRPr="00BF518F">
        <w:rPr>
          <w:lang w:val="en-GB"/>
        </w:rPr>
        <w:tab/>
        <w:t>Tales</w:t>
      </w:r>
    </w:p>
    <w:p w14:paraId="0575E22D" w14:textId="77777777" w:rsidR="009B5FAD" w:rsidRPr="00BF518F" w:rsidRDefault="003D58E0">
      <w:pPr>
        <w:rPr>
          <w:lang w:val="en-GB"/>
        </w:rPr>
      </w:pPr>
      <w:r w:rsidRPr="00BF518F">
        <w:rPr>
          <w:lang w:val="en-GB"/>
        </w:rPr>
        <w:tab/>
      </w:r>
      <w:r w:rsidRPr="00BF518F">
        <w:rPr>
          <w:lang w:val="en-GB"/>
        </w:rPr>
        <w:tab/>
        <w:t>Interview and questions</w:t>
      </w:r>
    </w:p>
    <w:p w14:paraId="60EE9259" w14:textId="60ED8B87" w:rsidR="00BE4D67" w:rsidRPr="00BF518F" w:rsidRDefault="00BE4D67" w:rsidP="00BE4D67">
      <w:pPr>
        <w:rPr>
          <w:lang w:val="en-GB"/>
        </w:rPr>
      </w:pPr>
      <w:r w:rsidRPr="00BF518F">
        <w:rPr>
          <w:lang w:val="en-GB"/>
        </w:rPr>
        <w:t xml:space="preserve">Unit </w:t>
      </w:r>
      <w:r>
        <w:rPr>
          <w:lang w:val="en-GB"/>
        </w:rPr>
        <w:t>5</w:t>
      </w:r>
      <w:r w:rsidRPr="00BF518F">
        <w:rPr>
          <w:lang w:val="en-GB"/>
        </w:rPr>
        <w:t>: Parent counselling</w:t>
      </w:r>
    </w:p>
    <w:p w14:paraId="3B715C90" w14:textId="7035FD70" w:rsidR="00BE4D67" w:rsidRDefault="00BE4D67" w:rsidP="00BE4D67">
      <w:pPr>
        <w:rPr>
          <w:lang w:val="en-GB"/>
        </w:rPr>
      </w:pPr>
      <w:r w:rsidRPr="00BF518F">
        <w:rPr>
          <w:lang w:val="en-GB"/>
        </w:rPr>
        <w:tab/>
      </w:r>
      <w:r w:rsidRPr="00BF518F">
        <w:rPr>
          <w:lang w:val="en-GB"/>
        </w:rPr>
        <w:tab/>
        <w:t>Co-parenting</w:t>
      </w:r>
    </w:p>
    <w:p w14:paraId="624892B8" w14:textId="26B3BAE2" w:rsidR="00BE4D67" w:rsidRPr="00462FB9" w:rsidRDefault="00BE4D67" w:rsidP="00BE4D67">
      <w:pPr>
        <w:rPr>
          <w:lang w:val="en-GB"/>
        </w:rPr>
      </w:pPr>
      <w:r>
        <w:rPr>
          <w:lang w:val="en-GB"/>
        </w:rPr>
        <w:tab/>
      </w:r>
      <w:r>
        <w:rPr>
          <w:lang w:val="en-GB"/>
        </w:rPr>
        <w:tab/>
      </w:r>
      <w:r w:rsidR="005E7391" w:rsidRPr="00462FB9">
        <w:rPr>
          <w:lang w:val="en-GB"/>
        </w:rPr>
        <w:t xml:space="preserve">Parenting nowadays. </w:t>
      </w:r>
    </w:p>
    <w:p w14:paraId="06F8E04D" w14:textId="77777777" w:rsidR="00BE4D67" w:rsidRPr="00462FB9" w:rsidRDefault="00BE4D67" w:rsidP="00BE4D67">
      <w:pPr>
        <w:rPr>
          <w:lang w:val="en-GB"/>
        </w:rPr>
      </w:pPr>
      <w:r w:rsidRPr="00462FB9">
        <w:rPr>
          <w:lang w:val="en-GB"/>
        </w:rPr>
        <w:tab/>
      </w:r>
      <w:r w:rsidRPr="00462FB9">
        <w:rPr>
          <w:lang w:val="en-GB"/>
        </w:rPr>
        <w:tab/>
        <w:t>Work models with parents</w:t>
      </w:r>
    </w:p>
    <w:p w14:paraId="167283E2" w14:textId="112915CC" w:rsidR="009B5FAD" w:rsidRPr="00462FB9" w:rsidRDefault="003D58E0">
      <w:pPr>
        <w:rPr>
          <w:lang w:val="en-GB"/>
        </w:rPr>
      </w:pPr>
      <w:r w:rsidRPr="00462FB9">
        <w:rPr>
          <w:lang w:val="en-GB"/>
        </w:rPr>
        <w:t xml:space="preserve">Unit </w:t>
      </w:r>
      <w:r w:rsidR="00BE4D67" w:rsidRPr="00462FB9">
        <w:rPr>
          <w:lang w:val="en-GB"/>
        </w:rPr>
        <w:t>6</w:t>
      </w:r>
      <w:r w:rsidRPr="00462FB9">
        <w:rPr>
          <w:lang w:val="en-GB"/>
        </w:rPr>
        <w:t>: Areas of counselling intervention</w:t>
      </w:r>
    </w:p>
    <w:p w14:paraId="423A3D08" w14:textId="77777777" w:rsidR="009B5FAD" w:rsidRPr="00462FB9" w:rsidRDefault="003D58E0">
      <w:pPr>
        <w:ind w:left="1416" w:firstLine="4"/>
        <w:rPr>
          <w:lang w:val="en-GB"/>
        </w:rPr>
      </w:pPr>
      <w:r w:rsidRPr="00462FB9">
        <w:rPr>
          <w:lang w:val="en-GB"/>
        </w:rPr>
        <w:t>Pregnancy, postpartum and the first mom-dad-baby relationships</w:t>
      </w:r>
    </w:p>
    <w:p w14:paraId="4F444422" w14:textId="77777777" w:rsidR="009B5FAD" w:rsidRPr="00462FB9" w:rsidRDefault="003D58E0">
      <w:pPr>
        <w:ind w:left="1416" w:firstLine="4"/>
        <w:rPr>
          <w:lang w:val="en-GB"/>
        </w:rPr>
      </w:pPr>
      <w:r w:rsidRPr="00462FB9">
        <w:rPr>
          <w:lang w:val="en-GB"/>
        </w:rPr>
        <w:t>Siblings</w:t>
      </w:r>
    </w:p>
    <w:p w14:paraId="08F6993B" w14:textId="14A0E4F7" w:rsidR="009B5FAD" w:rsidRPr="00462FB9" w:rsidRDefault="003D58E0">
      <w:pPr>
        <w:ind w:left="1416" w:firstLine="4"/>
        <w:rPr>
          <w:lang w:val="en-GB"/>
        </w:rPr>
      </w:pPr>
      <w:r w:rsidRPr="00462FB9">
        <w:rPr>
          <w:lang w:val="en-GB"/>
        </w:rPr>
        <w:t>Immigrant minors</w:t>
      </w:r>
    </w:p>
    <w:p w14:paraId="101C33B0" w14:textId="13479F74" w:rsidR="00BE4D67" w:rsidRPr="00462FB9" w:rsidRDefault="005E7391" w:rsidP="00BE4D67">
      <w:pPr>
        <w:ind w:left="1416" w:firstLine="4"/>
      </w:pPr>
      <w:r w:rsidRPr="00462FB9">
        <w:t>Social relationships in childhood</w:t>
      </w:r>
    </w:p>
    <w:p w14:paraId="24F7A162" w14:textId="3DBCDC97" w:rsidR="00BE4D67" w:rsidRPr="00462FB9" w:rsidRDefault="007C04AD" w:rsidP="00BE4D67">
      <w:pPr>
        <w:ind w:left="1416" w:firstLine="4"/>
      </w:pPr>
      <w:r w:rsidRPr="00462FB9">
        <w:t xml:space="preserve">Relationships between sibling </w:t>
      </w:r>
    </w:p>
    <w:p w14:paraId="4AF6FA27" w14:textId="73D47622" w:rsidR="00BE4D67" w:rsidRPr="00462FB9" w:rsidRDefault="007C04AD" w:rsidP="00BE4D67">
      <w:pPr>
        <w:ind w:left="1416" w:firstLine="4"/>
      </w:pPr>
      <w:r w:rsidRPr="00462FB9">
        <w:t xml:space="preserve">Friendship </w:t>
      </w:r>
    </w:p>
    <w:p w14:paraId="7FE783EE" w14:textId="2CA93EA1" w:rsidR="00BE4D67" w:rsidRPr="00462FB9" w:rsidRDefault="007C04AD" w:rsidP="00BE4D67">
      <w:pPr>
        <w:ind w:left="1416" w:firstLine="4"/>
      </w:pPr>
      <w:r w:rsidRPr="00462FB9">
        <w:t>Loneliness</w:t>
      </w:r>
    </w:p>
    <w:p w14:paraId="6FBD3286" w14:textId="6F4C6685" w:rsidR="00BE4D67" w:rsidRPr="00BE4D67" w:rsidRDefault="007C04AD" w:rsidP="00BE4D67">
      <w:pPr>
        <w:ind w:left="1416" w:firstLine="4"/>
      </w:pPr>
      <w:r w:rsidRPr="00462FB9">
        <w:t>The use of technologies in childhood</w:t>
      </w:r>
    </w:p>
    <w:p w14:paraId="57C3AA34" w14:textId="71BD2BED" w:rsidR="009B5FAD" w:rsidRPr="00BF518F" w:rsidRDefault="003D58E0">
      <w:pPr>
        <w:pStyle w:val="P68B1DB1-Normale1"/>
        <w:keepNext/>
        <w:spacing w:before="240" w:after="120"/>
        <w:rPr>
          <w:lang w:val="en-GB"/>
        </w:rPr>
      </w:pPr>
      <w:r w:rsidRPr="00BF518F">
        <w:rPr>
          <w:lang w:val="en-GB"/>
        </w:rPr>
        <w:t>READING LIST</w:t>
      </w:r>
    </w:p>
    <w:p w14:paraId="08657B90" w14:textId="3554D7A3" w:rsidR="009B5FAD" w:rsidRPr="00BF518F" w:rsidRDefault="003D58E0">
      <w:pPr>
        <w:pStyle w:val="P68B1DB1-Normale3"/>
        <w:spacing w:line="220" w:lineRule="exact"/>
        <w:ind w:left="284" w:hanging="284"/>
        <w:rPr>
          <w:lang w:val="en-GB"/>
        </w:rPr>
      </w:pPr>
      <w:r w:rsidRPr="00BF518F">
        <w:rPr>
          <w:lang w:val="en-GB"/>
        </w:rPr>
        <w:t>Lecturer</w:t>
      </w:r>
      <w:r w:rsidR="00BE4D67">
        <w:rPr>
          <w:lang w:val="en-GB"/>
        </w:rPr>
        <w:t>’s</w:t>
      </w:r>
      <w:r w:rsidRPr="00BF518F">
        <w:rPr>
          <w:lang w:val="en-GB"/>
        </w:rPr>
        <w:t xml:space="preserve"> lecture notes</w:t>
      </w:r>
    </w:p>
    <w:p w14:paraId="384201A7" w14:textId="77777777" w:rsidR="009B5FAD" w:rsidRPr="00BF518F" w:rsidRDefault="003D58E0">
      <w:pPr>
        <w:pStyle w:val="P68B1DB1-Normale3"/>
        <w:spacing w:line="240" w:lineRule="auto"/>
        <w:rPr>
          <w:lang w:val="en-GB"/>
        </w:rPr>
      </w:pPr>
      <w:r w:rsidRPr="00BF518F">
        <w:rPr>
          <w:lang w:val="en-GB"/>
        </w:rPr>
        <w:t>Basic texts</w:t>
      </w:r>
    </w:p>
    <w:p w14:paraId="5746424D" w14:textId="7F4A40BA" w:rsidR="009B5FAD" w:rsidRPr="009217AA" w:rsidRDefault="003D58E0">
      <w:pPr>
        <w:pStyle w:val="P68B1DB1-Normale3"/>
        <w:spacing w:line="240" w:lineRule="auto"/>
      </w:pPr>
      <w:r w:rsidRPr="00F04D05">
        <w:rPr>
          <w:smallCaps/>
          <w:sz w:val="16"/>
        </w:rPr>
        <w:t xml:space="preserve">Mazzoncini &amp; Musatti </w:t>
      </w:r>
      <w:r w:rsidRPr="009217AA">
        <w:t>(2012). I disturbi dello sviluppo. Cortina.</w:t>
      </w:r>
    </w:p>
    <w:p w14:paraId="3D6A6D9F" w14:textId="5EA20CAA" w:rsidR="009B5FAD" w:rsidRPr="00BF518F" w:rsidRDefault="003D58E0">
      <w:pPr>
        <w:pStyle w:val="P68B1DB1-Normale3"/>
        <w:spacing w:line="240" w:lineRule="auto"/>
        <w:rPr>
          <w:lang w:val="en-GB"/>
        </w:rPr>
      </w:pPr>
      <w:r w:rsidRPr="00F04D05">
        <w:rPr>
          <w:smallCaps/>
          <w:sz w:val="16"/>
        </w:rPr>
        <w:t>Tambelli</w:t>
      </w:r>
      <w:r w:rsidRPr="009217AA">
        <w:t xml:space="preserve"> (2017). Manuale di Psicopatologia dell’Infanzia. </w:t>
      </w:r>
      <w:r w:rsidRPr="00BF518F">
        <w:rPr>
          <w:lang w:val="en-GB"/>
        </w:rPr>
        <w:t xml:space="preserve">Il Mulino. Chaps. 1, 2, 4, 8. </w:t>
      </w:r>
    </w:p>
    <w:p w14:paraId="36FC4AF3" w14:textId="77777777" w:rsidR="009B5FAD" w:rsidRPr="00BF518F" w:rsidRDefault="003D58E0">
      <w:pPr>
        <w:pStyle w:val="P68B1DB1-Normale3"/>
        <w:spacing w:before="240" w:line="240" w:lineRule="auto"/>
        <w:rPr>
          <w:lang w:val="en-GB"/>
        </w:rPr>
      </w:pPr>
      <w:r w:rsidRPr="00BF518F">
        <w:rPr>
          <w:lang w:val="en-GB"/>
        </w:rPr>
        <w:t>One book chosen from the following list:</w:t>
      </w:r>
    </w:p>
    <w:p w14:paraId="6CE1AB72" w14:textId="09CCC195" w:rsidR="009B5FAD" w:rsidRPr="009217AA" w:rsidRDefault="003D58E0">
      <w:pPr>
        <w:pStyle w:val="P68B1DB1-Normale3"/>
        <w:spacing w:line="240" w:lineRule="auto"/>
      </w:pPr>
      <w:r w:rsidRPr="009217AA">
        <w:t xml:space="preserve">- Longobardi, Pasta, Quaglia (2012). Manuale del disegno infantile. Vecchie e nuove prospettive in ambito educativo e psicologico. UTET. </w:t>
      </w:r>
    </w:p>
    <w:p w14:paraId="069F51E5" w14:textId="0758A6C4" w:rsidR="009B5FAD" w:rsidRPr="009217AA" w:rsidRDefault="003D58E0">
      <w:pPr>
        <w:pStyle w:val="P68B1DB1-Normale3"/>
        <w:spacing w:line="240" w:lineRule="auto"/>
      </w:pPr>
      <w:r w:rsidRPr="009217AA">
        <w:t xml:space="preserve">- Spitzer (2013). Demenza digitale. Corbaccio. </w:t>
      </w:r>
    </w:p>
    <w:p w14:paraId="61FDFDEC" w14:textId="6F026240" w:rsidR="009B5FAD" w:rsidRPr="009217AA" w:rsidRDefault="003D58E0">
      <w:pPr>
        <w:pStyle w:val="P68B1DB1-Normale3"/>
        <w:spacing w:line="240" w:lineRule="auto"/>
        <w:rPr>
          <w:rStyle w:val="Collegamentoipertestuale"/>
          <w:i/>
          <w:sz w:val="16"/>
        </w:rPr>
      </w:pPr>
      <w:r w:rsidRPr="009217AA">
        <w:t xml:space="preserve">- Kanisza (2013). La paura del lupo cattivo: quando un bambino è in ospedale. Cortina. </w:t>
      </w:r>
    </w:p>
    <w:p w14:paraId="0E7A55E5" w14:textId="6C8C9878" w:rsidR="009B5FAD" w:rsidRPr="009217AA" w:rsidRDefault="003D58E0">
      <w:pPr>
        <w:pStyle w:val="P68B1DB1-Normale3"/>
        <w:spacing w:line="240" w:lineRule="auto"/>
      </w:pPr>
      <w:r w:rsidRPr="009217AA">
        <w:lastRenderedPageBreak/>
        <w:t>- Smorti (202</w:t>
      </w:r>
      <w:r w:rsidR="00BE4D67">
        <w:t>2</w:t>
      </w:r>
      <w:r w:rsidRPr="009217AA">
        <w:t>). Diventare genitori tra sfide e risorse. Ed. Junior.</w:t>
      </w:r>
    </w:p>
    <w:p w14:paraId="661DF1BB" w14:textId="2838D4F8" w:rsidR="009B5FAD" w:rsidRPr="00BF518F" w:rsidRDefault="003D58E0">
      <w:pPr>
        <w:pStyle w:val="P68B1DB1-Normale3"/>
        <w:spacing w:line="240" w:lineRule="auto"/>
        <w:rPr>
          <w:lang w:val="en-GB"/>
        </w:rPr>
      </w:pPr>
      <w:r w:rsidRPr="009217AA">
        <w:t xml:space="preserve">- Vicari and Di Vara (2020). Bambini, adolescenti e Covid. </w:t>
      </w:r>
      <w:r w:rsidRPr="00BF518F">
        <w:rPr>
          <w:lang w:val="en-GB"/>
        </w:rPr>
        <w:t>Erickson</w:t>
      </w:r>
      <w:r w:rsidR="00C13027">
        <w:rPr>
          <w:lang w:val="en-GB"/>
        </w:rPr>
        <w:t>.</w:t>
      </w:r>
    </w:p>
    <w:p w14:paraId="35914BFC" w14:textId="77777777" w:rsidR="009B5FAD" w:rsidRPr="00BF518F" w:rsidRDefault="003D58E0">
      <w:pPr>
        <w:pStyle w:val="P68B1DB1-Normale1"/>
        <w:spacing w:before="240" w:after="120" w:line="220" w:lineRule="exact"/>
        <w:rPr>
          <w:lang w:val="en-GB"/>
        </w:rPr>
      </w:pPr>
      <w:r w:rsidRPr="00BF518F">
        <w:rPr>
          <w:lang w:val="en-GB"/>
        </w:rPr>
        <w:t>TEACHING METHOD</w:t>
      </w:r>
    </w:p>
    <w:p w14:paraId="221CDA4A" w14:textId="77777777" w:rsidR="009B5FAD" w:rsidRPr="00BF518F" w:rsidRDefault="003D58E0">
      <w:pPr>
        <w:pStyle w:val="P68B1DB1-Normale3"/>
        <w:spacing w:line="240" w:lineRule="auto"/>
        <w:ind w:firstLine="284"/>
        <w:rPr>
          <w:lang w:val="en-GB"/>
        </w:rPr>
      </w:pPr>
      <w:r w:rsidRPr="00BF518F">
        <w:rPr>
          <w:lang w:val="en-GB"/>
        </w:rPr>
        <w:t xml:space="preserve">Frontal lectures, classroom exercises, group discussions, and commentary on films and case studies. </w:t>
      </w:r>
    </w:p>
    <w:p w14:paraId="47EF1742" w14:textId="77777777" w:rsidR="009B5FAD" w:rsidRPr="00BF518F" w:rsidRDefault="003D58E0">
      <w:pPr>
        <w:pStyle w:val="P68B1DB1-Normale1"/>
        <w:spacing w:before="240" w:after="120" w:line="220" w:lineRule="exact"/>
        <w:rPr>
          <w:lang w:val="en-GB"/>
        </w:rPr>
      </w:pPr>
      <w:r w:rsidRPr="00BF518F">
        <w:rPr>
          <w:lang w:val="en-GB"/>
        </w:rPr>
        <w:t>ASSESSMENT METHOD AND CRITERIA</w:t>
      </w:r>
    </w:p>
    <w:p w14:paraId="7A2B1BDA" w14:textId="23070254" w:rsidR="009B5FAD" w:rsidRPr="00BF518F" w:rsidRDefault="003D58E0">
      <w:pPr>
        <w:pStyle w:val="P68B1DB1-Normale3"/>
        <w:spacing w:line="220" w:lineRule="exact"/>
        <w:ind w:firstLine="284"/>
        <w:rPr>
          <w:lang w:val="en-GB"/>
        </w:rPr>
      </w:pPr>
      <w:r w:rsidRPr="00BF518F">
        <w:rPr>
          <w:lang w:val="en-GB"/>
        </w:rPr>
        <w:t>An oral exam on the texts and topics indicated in the Faculty Guide published on the website www.unicatt.it in the appropriate section.</w:t>
      </w:r>
      <w:r w:rsidRPr="00BF518F">
        <w:rPr>
          <w:strike/>
          <w:lang w:val="en-GB"/>
        </w:rPr>
        <w:t xml:space="preserve"> </w:t>
      </w:r>
    </w:p>
    <w:p w14:paraId="27075F5A" w14:textId="77777777" w:rsidR="009B5FAD" w:rsidRPr="00BF518F" w:rsidRDefault="003D58E0">
      <w:pPr>
        <w:pStyle w:val="P68B1DB1-Normale3"/>
        <w:spacing w:line="220" w:lineRule="exact"/>
        <w:ind w:firstLine="284"/>
        <w:rPr>
          <w:lang w:val="en-GB"/>
        </w:rPr>
      </w:pPr>
      <w:r w:rsidRPr="00BF518F">
        <w:rPr>
          <w:lang w:val="en-GB"/>
        </w:rPr>
        <w:t xml:space="preserve">The questions will cover the entire exam programme and will be formulated with reference to specific topics. </w:t>
      </w:r>
    </w:p>
    <w:p w14:paraId="60E1D975" w14:textId="77777777" w:rsidR="009B5FAD" w:rsidRPr="00BF518F" w:rsidRDefault="003D58E0">
      <w:pPr>
        <w:pStyle w:val="Testo2"/>
        <w:rPr>
          <w:lang w:val="en-GB"/>
        </w:rPr>
      </w:pPr>
      <w:r w:rsidRPr="00BF518F">
        <w:rPr>
          <w:lang w:val="en-GB"/>
        </w:rPr>
        <w:t>1. With reference to knowledge and understanding, students will be asked to illustrate the theoretical reference framework of both the typical and atypical developmental trajectories in childhood and the different intervention techniques in counselling.</w:t>
      </w:r>
    </w:p>
    <w:p w14:paraId="53604E92" w14:textId="77777777" w:rsidR="009B5FAD" w:rsidRPr="00BF518F" w:rsidRDefault="003D58E0">
      <w:pPr>
        <w:pStyle w:val="Testo2"/>
        <w:rPr>
          <w:lang w:val="en-GB"/>
        </w:rPr>
      </w:pPr>
      <w:r w:rsidRPr="00BF518F">
        <w:rPr>
          <w:lang w:val="en-GB"/>
        </w:rPr>
        <w:t xml:space="preserve">2. With reference to the ability to apply knowledge and understanding, students will be asked to offer, within their answers to the questions, examples pertinent to the reference theory. </w:t>
      </w:r>
    </w:p>
    <w:p w14:paraId="30B3148D" w14:textId="77777777" w:rsidR="009B5FAD" w:rsidRPr="00BF518F" w:rsidRDefault="003D58E0">
      <w:pPr>
        <w:pStyle w:val="P68B1DB1-Normale3"/>
        <w:spacing w:line="220" w:lineRule="exact"/>
        <w:ind w:firstLine="284"/>
        <w:rPr>
          <w:lang w:val="en-GB"/>
        </w:rPr>
      </w:pPr>
      <w:r w:rsidRPr="00BF518F">
        <w:rPr>
          <w:lang w:val="en-GB"/>
        </w:rPr>
        <w:t>Assessment criteria</w:t>
      </w:r>
    </w:p>
    <w:p w14:paraId="5E3C2F2D" w14:textId="0876AF41" w:rsidR="009B5FAD" w:rsidRPr="00BF518F" w:rsidRDefault="003D58E0">
      <w:pPr>
        <w:pStyle w:val="P68B1DB1-Normale3"/>
        <w:ind w:firstLine="284"/>
        <w:rPr>
          <w:lang w:val="en-GB"/>
        </w:rPr>
      </w:pPr>
      <w:r w:rsidRPr="00BF518F">
        <w:rPr>
          <w:lang w:val="en-GB"/>
        </w:rPr>
        <w:t>In assessing student</w:t>
      </w:r>
      <w:r w:rsidR="009217AA">
        <w:rPr>
          <w:lang w:val="en-GB"/>
        </w:rPr>
        <w:t>s</w:t>
      </w:r>
      <w:r w:rsidRPr="00BF518F">
        <w:rPr>
          <w:lang w:val="en-GB"/>
        </w:rPr>
        <w:t>' knowledge, consideration will be given to completeness, relevance and correctness of their answers, as well as appropriateness of language used. The answers to the open-ended questions will be given a mark from 0-3, based on the following criteria:</w:t>
      </w:r>
    </w:p>
    <w:p w14:paraId="45EAB1EE" w14:textId="2AF3276E" w:rsidR="009B5FAD" w:rsidRPr="00BF518F" w:rsidRDefault="003D58E0">
      <w:pPr>
        <w:pStyle w:val="P68B1DB1-Normale3"/>
        <w:ind w:firstLine="284"/>
        <w:rPr>
          <w:lang w:val="en-GB"/>
        </w:rPr>
      </w:pPr>
      <w:r w:rsidRPr="00BF518F">
        <w:rPr>
          <w:lang w:val="en-GB"/>
        </w:rPr>
        <w:t>0 = no answer or wrong answer</w:t>
      </w:r>
    </w:p>
    <w:p w14:paraId="57B8D678" w14:textId="609AA856" w:rsidR="009B5FAD" w:rsidRPr="00BF518F" w:rsidRDefault="003D58E0">
      <w:pPr>
        <w:pStyle w:val="P68B1DB1-Normale3"/>
        <w:ind w:firstLine="284"/>
        <w:rPr>
          <w:lang w:val="en-GB"/>
        </w:rPr>
      </w:pPr>
      <w:r w:rsidRPr="00BF518F">
        <w:rPr>
          <w:lang w:val="en-GB"/>
        </w:rPr>
        <w:t xml:space="preserve">1 = answer with sporadic and unsystematically correct elements, </w:t>
      </w:r>
      <w:r w:rsidR="00C13027" w:rsidRPr="00BF518F">
        <w:rPr>
          <w:lang w:val="en-GB"/>
        </w:rPr>
        <w:t>overall,</w:t>
      </w:r>
      <w:r w:rsidRPr="00BF518F">
        <w:rPr>
          <w:lang w:val="en-GB"/>
        </w:rPr>
        <w:t xml:space="preserve"> mostly incorrect, irrelevant and ineffectively presented content</w:t>
      </w:r>
    </w:p>
    <w:p w14:paraId="69089FB8" w14:textId="77777777" w:rsidR="009B5FAD" w:rsidRPr="00BF518F" w:rsidRDefault="003D58E0">
      <w:pPr>
        <w:pStyle w:val="P68B1DB1-Normale3"/>
        <w:ind w:firstLine="284"/>
        <w:rPr>
          <w:lang w:val="en-GB"/>
        </w:rPr>
      </w:pPr>
      <w:r w:rsidRPr="00BF518F">
        <w:rPr>
          <w:lang w:val="en-GB"/>
        </w:rPr>
        <w:t>2 = answer correctly contextualised with sufficient but incomplete content, some incorrect elements ineffectively or incompletely presented</w:t>
      </w:r>
    </w:p>
    <w:p w14:paraId="0AE445CA" w14:textId="77777777" w:rsidR="009B5FAD" w:rsidRPr="00BF518F" w:rsidRDefault="003D58E0">
      <w:pPr>
        <w:pStyle w:val="P68B1DB1-Normale3"/>
        <w:spacing w:line="220" w:lineRule="exact"/>
        <w:ind w:firstLine="284"/>
        <w:rPr>
          <w:lang w:val="en-GB"/>
        </w:rPr>
      </w:pPr>
      <w:r w:rsidRPr="00BF518F">
        <w:rPr>
          <w:lang w:val="en-GB"/>
        </w:rPr>
        <w:t xml:space="preserve">3 = correct, well presented, relevant and consistent answer </w:t>
      </w:r>
    </w:p>
    <w:p w14:paraId="72561818" w14:textId="77777777" w:rsidR="009B5FAD" w:rsidRPr="00BF518F" w:rsidRDefault="003D58E0">
      <w:pPr>
        <w:pStyle w:val="P68B1DB1-Normale3"/>
        <w:spacing w:line="220" w:lineRule="exact"/>
        <w:ind w:firstLine="284"/>
        <w:rPr>
          <w:lang w:val="en-GB"/>
        </w:rPr>
      </w:pPr>
      <w:r w:rsidRPr="00BF518F">
        <w:rPr>
          <w:lang w:val="en-GB"/>
        </w:rPr>
        <w:t>To pass the exam, students will have to obtain a minimum sufficient rating on all questions.</w:t>
      </w:r>
    </w:p>
    <w:p w14:paraId="6BE73605" w14:textId="77777777" w:rsidR="009B5FAD" w:rsidRPr="00BF518F" w:rsidRDefault="003D58E0">
      <w:pPr>
        <w:pStyle w:val="P68B1DB1-Normale1"/>
        <w:spacing w:before="240" w:after="120" w:line="220" w:lineRule="exact"/>
        <w:rPr>
          <w:lang w:val="en-GB"/>
        </w:rPr>
      </w:pPr>
      <w:r w:rsidRPr="00BF518F">
        <w:rPr>
          <w:lang w:val="en-GB"/>
        </w:rPr>
        <w:t>NOTES AND PREREQUISITES</w:t>
      </w:r>
    </w:p>
    <w:p w14:paraId="20104DD6" w14:textId="77777777" w:rsidR="009B5FAD" w:rsidRPr="00BF518F" w:rsidRDefault="003D58E0">
      <w:pPr>
        <w:pStyle w:val="P68B1DB1-Normale4"/>
        <w:spacing w:line="220" w:lineRule="exact"/>
        <w:rPr>
          <w:lang w:val="en-GB"/>
        </w:rPr>
      </w:pPr>
      <w:r w:rsidRPr="00BF518F">
        <w:rPr>
          <w:lang w:val="en-GB"/>
        </w:rPr>
        <w:t>Students must possess a basic knowledge of developmental psychology.</w:t>
      </w:r>
    </w:p>
    <w:p w14:paraId="7C7FFA9D" w14:textId="77777777" w:rsidR="009B5FAD" w:rsidRPr="00BF518F" w:rsidRDefault="003D58E0">
      <w:pPr>
        <w:pStyle w:val="P68B1DB1-Normale5"/>
        <w:spacing w:before="120" w:line="259" w:lineRule="auto"/>
        <w:ind w:firstLine="284"/>
        <w:rPr>
          <w:lang w:val="en-GB"/>
        </w:rPr>
      </w:pPr>
      <w:r w:rsidRPr="00BF518F">
        <w:rPr>
          <w:lang w:val="en-GB"/>
        </w:rPr>
        <w:t>Should the current Covid-19 health emergency not allow face-to-face teaching, remote teaching will be carried out following procedures that will be communicated in good time to students.</w:t>
      </w:r>
    </w:p>
    <w:p w14:paraId="0A3BAC48" w14:textId="604A3850" w:rsidR="009B5FAD" w:rsidRPr="00BF518F" w:rsidRDefault="003D58E0">
      <w:pPr>
        <w:pBdr>
          <w:top w:val="nil"/>
          <w:left w:val="nil"/>
          <w:bottom w:val="nil"/>
          <w:right w:val="nil"/>
          <w:between w:val="nil"/>
          <w:bar w:val="nil"/>
        </w:pBdr>
        <w:suppressAutoHyphens/>
        <w:spacing w:before="120" w:after="120"/>
        <w:ind w:firstLine="284"/>
        <w:rPr>
          <w:rFonts w:eastAsia="Arial Unicode MS" w:cs="Arial Unicode MS"/>
          <w:color w:val="000000"/>
          <w:kern w:val="1"/>
          <w:u w:color="000000"/>
          <w:bdr w:val="nil"/>
          <w:lang w:val="en-GB"/>
        </w:rPr>
      </w:pPr>
      <w:r w:rsidRPr="00BF518F">
        <w:rPr>
          <w:rFonts w:ascii="Times" w:eastAsia="Arial Unicode MS" w:hAnsi="Times" w:cs="Arial Unicode MS"/>
          <w:color w:val="000000"/>
          <w:kern w:val="1"/>
          <w:sz w:val="18"/>
          <w:u w:color="000000"/>
          <w:bdr w:val="nil"/>
          <w:shd w:val="clear" w:color="auto" w:fill="FEFFFF"/>
          <w:lang w:val="en-GB"/>
        </w:rPr>
        <w:t xml:space="preserve">Further information can be found on the lecturer's webpage </w:t>
      </w:r>
      <w:r w:rsidRPr="00BF518F">
        <w:rPr>
          <w:rFonts w:eastAsia="Arial Unicode MS" w:cs="Arial Unicode MS"/>
          <w:kern w:val="1"/>
          <w:sz w:val="18"/>
          <w:bdr w:val="nil"/>
          <w:lang w:val="en-GB"/>
        </w:rPr>
        <w:t>at</w:t>
      </w:r>
      <w:r w:rsidRPr="00BF518F">
        <w:rPr>
          <w:rFonts w:eastAsia="Arial Unicode MS" w:cs="Arial Unicode MS"/>
          <w:kern w:val="1"/>
          <w:sz w:val="18"/>
          <w:bdr w:val="nil"/>
          <w:shd w:val="clear" w:color="auto" w:fill="FEFFFF"/>
          <w:lang w:val="en-GB"/>
        </w:rPr>
        <w:t xml:space="preserve"> http://docenti.unicatt.it/web/searchByName.do?language=ENG or on the Faculty </w:t>
      </w:r>
      <w:r w:rsidRPr="00BF518F">
        <w:rPr>
          <w:rFonts w:ascii="Times" w:eastAsia="Arial Unicode MS" w:hAnsi="Times" w:cs="Arial Unicode MS"/>
          <w:kern w:val="1"/>
          <w:sz w:val="18"/>
          <w:bdr w:val="nil"/>
          <w:shd w:val="clear" w:color="auto" w:fill="FEFFFF"/>
          <w:lang w:val="en-GB"/>
        </w:rPr>
        <w:t>notice</w:t>
      </w:r>
      <w:r w:rsidRPr="00BF518F">
        <w:rPr>
          <w:rFonts w:ascii="Times" w:eastAsia="Arial Unicode MS" w:hAnsi="Times" w:cs="Arial Unicode MS"/>
          <w:kern w:val="1"/>
          <w:sz w:val="18"/>
          <w:u w:color="000000"/>
          <w:bdr w:val="nil"/>
          <w:shd w:val="clear" w:color="auto" w:fill="FEFFFF"/>
          <w:lang w:val="en-GB"/>
        </w:rPr>
        <w:t xml:space="preserve"> </w:t>
      </w:r>
      <w:r w:rsidRPr="00BF518F">
        <w:rPr>
          <w:rFonts w:ascii="Times" w:eastAsia="Arial Unicode MS" w:hAnsi="Times" w:cs="Arial Unicode MS"/>
          <w:color w:val="000000"/>
          <w:kern w:val="1"/>
          <w:sz w:val="18"/>
          <w:u w:color="000000"/>
          <w:bdr w:val="nil"/>
          <w:shd w:val="clear" w:color="auto" w:fill="FEFFFF"/>
          <w:lang w:val="en-GB"/>
        </w:rPr>
        <w:t>board.</w:t>
      </w:r>
      <w:r w:rsidRPr="00BF518F">
        <w:rPr>
          <w:rFonts w:eastAsia="Times New Roman"/>
          <w:lang w:val="en-GB"/>
        </w:rPr>
        <w:t xml:space="preserve"> </w:t>
      </w:r>
    </w:p>
    <w:sectPr w:rsidR="009B5FAD" w:rsidRPr="00BF518F">
      <w:headerReference w:type="even" r:id="rId8"/>
      <w:headerReference w:type="default" r:id="rId9"/>
      <w:footerReference w:type="even" r:id="rId10"/>
      <w:footerReference w:type="default" r:id="rId11"/>
      <w:headerReference w:type="first" r:id="rId12"/>
      <w:footerReference w:type="first" r:id="rId13"/>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67A1E" w14:textId="77777777" w:rsidR="007A7CE8" w:rsidRDefault="007A7CE8">
      <w:pPr>
        <w:spacing w:line="240" w:lineRule="auto"/>
      </w:pPr>
      <w:r>
        <w:separator/>
      </w:r>
    </w:p>
  </w:endnote>
  <w:endnote w:type="continuationSeparator" w:id="0">
    <w:p w14:paraId="238447D0" w14:textId="77777777" w:rsidR="007A7CE8" w:rsidRDefault="007A7C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9DA6" w14:textId="77777777" w:rsidR="009B5FAD" w:rsidRDefault="009B5FA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7874" w14:textId="77777777" w:rsidR="009B5FAD" w:rsidRDefault="009B5FA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A9D3" w14:textId="77777777" w:rsidR="009B5FAD" w:rsidRDefault="009B5FA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D64BE" w14:textId="77777777" w:rsidR="007A7CE8" w:rsidRDefault="007A7CE8">
      <w:pPr>
        <w:spacing w:line="240" w:lineRule="auto"/>
      </w:pPr>
      <w:r>
        <w:separator/>
      </w:r>
    </w:p>
  </w:footnote>
  <w:footnote w:type="continuationSeparator" w:id="0">
    <w:p w14:paraId="65D759E4" w14:textId="77777777" w:rsidR="007A7CE8" w:rsidRDefault="007A7C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6049" w14:textId="77777777" w:rsidR="009B5FAD" w:rsidRDefault="009B5FA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5D565" w14:textId="77777777" w:rsidR="009B5FAD" w:rsidRDefault="009B5FA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CA37" w14:textId="77777777" w:rsidR="009B5FAD" w:rsidRDefault="009B5FA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E07AB"/>
    <w:multiLevelType w:val="hybridMultilevel"/>
    <w:tmpl w:val="6598081A"/>
    <w:lvl w:ilvl="0" w:tplc="2240637E">
      <w:start w:val="1"/>
      <w:numFmt w:val="bullet"/>
      <w:lvlText w:val=""/>
      <w:lvlJc w:val="left"/>
      <w:pPr>
        <w:tabs>
          <w:tab w:val="num" w:pos="720"/>
        </w:tabs>
        <w:ind w:left="720" w:hanging="360"/>
      </w:pPr>
      <w:rPr>
        <w:rFonts w:ascii="Wingdings 2" w:hAnsi="Wingdings 2" w:hint="default"/>
      </w:rPr>
    </w:lvl>
    <w:lvl w:ilvl="1" w:tplc="465ED920">
      <w:numFmt w:val="none"/>
      <w:lvlText w:val=""/>
      <w:lvlJc w:val="left"/>
      <w:pPr>
        <w:tabs>
          <w:tab w:val="num" w:pos="360"/>
        </w:tabs>
      </w:pPr>
    </w:lvl>
    <w:lvl w:ilvl="2" w:tplc="4D865B54" w:tentative="1">
      <w:start w:val="1"/>
      <w:numFmt w:val="bullet"/>
      <w:lvlText w:val=""/>
      <w:lvlJc w:val="left"/>
      <w:pPr>
        <w:tabs>
          <w:tab w:val="num" w:pos="2160"/>
        </w:tabs>
        <w:ind w:left="2160" w:hanging="360"/>
      </w:pPr>
      <w:rPr>
        <w:rFonts w:ascii="Wingdings 2" w:hAnsi="Wingdings 2" w:hint="default"/>
      </w:rPr>
    </w:lvl>
    <w:lvl w:ilvl="3" w:tplc="131C72EA" w:tentative="1">
      <w:start w:val="1"/>
      <w:numFmt w:val="bullet"/>
      <w:lvlText w:val=""/>
      <w:lvlJc w:val="left"/>
      <w:pPr>
        <w:tabs>
          <w:tab w:val="num" w:pos="2880"/>
        </w:tabs>
        <w:ind w:left="2880" w:hanging="360"/>
      </w:pPr>
      <w:rPr>
        <w:rFonts w:ascii="Wingdings 2" w:hAnsi="Wingdings 2" w:hint="default"/>
      </w:rPr>
    </w:lvl>
    <w:lvl w:ilvl="4" w:tplc="F952416E" w:tentative="1">
      <w:start w:val="1"/>
      <w:numFmt w:val="bullet"/>
      <w:lvlText w:val=""/>
      <w:lvlJc w:val="left"/>
      <w:pPr>
        <w:tabs>
          <w:tab w:val="num" w:pos="3600"/>
        </w:tabs>
        <w:ind w:left="3600" w:hanging="360"/>
      </w:pPr>
      <w:rPr>
        <w:rFonts w:ascii="Wingdings 2" w:hAnsi="Wingdings 2" w:hint="default"/>
      </w:rPr>
    </w:lvl>
    <w:lvl w:ilvl="5" w:tplc="A69E7034" w:tentative="1">
      <w:start w:val="1"/>
      <w:numFmt w:val="bullet"/>
      <w:lvlText w:val=""/>
      <w:lvlJc w:val="left"/>
      <w:pPr>
        <w:tabs>
          <w:tab w:val="num" w:pos="4320"/>
        </w:tabs>
        <w:ind w:left="4320" w:hanging="360"/>
      </w:pPr>
      <w:rPr>
        <w:rFonts w:ascii="Wingdings 2" w:hAnsi="Wingdings 2" w:hint="default"/>
      </w:rPr>
    </w:lvl>
    <w:lvl w:ilvl="6" w:tplc="0ECC0794" w:tentative="1">
      <w:start w:val="1"/>
      <w:numFmt w:val="bullet"/>
      <w:lvlText w:val=""/>
      <w:lvlJc w:val="left"/>
      <w:pPr>
        <w:tabs>
          <w:tab w:val="num" w:pos="5040"/>
        </w:tabs>
        <w:ind w:left="5040" w:hanging="360"/>
      </w:pPr>
      <w:rPr>
        <w:rFonts w:ascii="Wingdings 2" w:hAnsi="Wingdings 2" w:hint="default"/>
      </w:rPr>
    </w:lvl>
    <w:lvl w:ilvl="7" w:tplc="213A2DCC" w:tentative="1">
      <w:start w:val="1"/>
      <w:numFmt w:val="bullet"/>
      <w:lvlText w:val=""/>
      <w:lvlJc w:val="left"/>
      <w:pPr>
        <w:tabs>
          <w:tab w:val="num" w:pos="5760"/>
        </w:tabs>
        <w:ind w:left="5760" w:hanging="360"/>
      </w:pPr>
      <w:rPr>
        <w:rFonts w:ascii="Wingdings 2" w:hAnsi="Wingdings 2" w:hint="default"/>
      </w:rPr>
    </w:lvl>
    <w:lvl w:ilvl="8" w:tplc="6962378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30B679BF"/>
    <w:multiLevelType w:val="hybridMultilevel"/>
    <w:tmpl w:val="EDCAE1DA"/>
    <w:lvl w:ilvl="0" w:tplc="F3D6E79E">
      <w:start w:val="1"/>
      <w:numFmt w:val="bullet"/>
      <w:lvlText w:val=""/>
      <w:lvlJc w:val="left"/>
      <w:pPr>
        <w:tabs>
          <w:tab w:val="num" w:pos="720"/>
        </w:tabs>
        <w:ind w:left="720" w:hanging="360"/>
      </w:pPr>
      <w:rPr>
        <w:rFonts w:ascii="Wingdings 2" w:hAnsi="Wingdings 2" w:hint="default"/>
      </w:rPr>
    </w:lvl>
    <w:lvl w:ilvl="1" w:tplc="2A0C9676" w:tentative="1">
      <w:start w:val="1"/>
      <w:numFmt w:val="bullet"/>
      <w:lvlText w:val=""/>
      <w:lvlJc w:val="left"/>
      <w:pPr>
        <w:tabs>
          <w:tab w:val="num" w:pos="1440"/>
        </w:tabs>
        <w:ind w:left="1440" w:hanging="360"/>
      </w:pPr>
      <w:rPr>
        <w:rFonts w:ascii="Wingdings 2" w:hAnsi="Wingdings 2" w:hint="default"/>
      </w:rPr>
    </w:lvl>
    <w:lvl w:ilvl="2" w:tplc="B3EE20B2" w:tentative="1">
      <w:start w:val="1"/>
      <w:numFmt w:val="bullet"/>
      <w:lvlText w:val=""/>
      <w:lvlJc w:val="left"/>
      <w:pPr>
        <w:tabs>
          <w:tab w:val="num" w:pos="2160"/>
        </w:tabs>
        <w:ind w:left="2160" w:hanging="360"/>
      </w:pPr>
      <w:rPr>
        <w:rFonts w:ascii="Wingdings 2" w:hAnsi="Wingdings 2" w:hint="default"/>
      </w:rPr>
    </w:lvl>
    <w:lvl w:ilvl="3" w:tplc="A64A0350" w:tentative="1">
      <w:start w:val="1"/>
      <w:numFmt w:val="bullet"/>
      <w:lvlText w:val=""/>
      <w:lvlJc w:val="left"/>
      <w:pPr>
        <w:tabs>
          <w:tab w:val="num" w:pos="2880"/>
        </w:tabs>
        <w:ind w:left="2880" w:hanging="360"/>
      </w:pPr>
      <w:rPr>
        <w:rFonts w:ascii="Wingdings 2" w:hAnsi="Wingdings 2" w:hint="default"/>
      </w:rPr>
    </w:lvl>
    <w:lvl w:ilvl="4" w:tplc="739A701C" w:tentative="1">
      <w:start w:val="1"/>
      <w:numFmt w:val="bullet"/>
      <w:lvlText w:val=""/>
      <w:lvlJc w:val="left"/>
      <w:pPr>
        <w:tabs>
          <w:tab w:val="num" w:pos="3600"/>
        </w:tabs>
        <w:ind w:left="3600" w:hanging="360"/>
      </w:pPr>
      <w:rPr>
        <w:rFonts w:ascii="Wingdings 2" w:hAnsi="Wingdings 2" w:hint="default"/>
      </w:rPr>
    </w:lvl>
    <w:lvl w:ilvl="5" w:tplc="5EDEC016" w:tentative="1">
      <w:start w:val="1"/>
      <w:numFmt w:val="bullet"/>
      <w:lvlText w:val=""/>
      <w:lvlJc w:val="left"/>
      <w:pPr>
        <w:tabs>
          <w:tab w:val="num" w:pos="4320"/>
        </w:tabs>
        <w:ind w:left="4320" w:hanging="360"/>
      </w:pPr>
      <w:rPr>
        <w:rFonts w:ascii="Wingdings 2" w:hAnsi="Wingdings 2" w:hint="default"/>
      </w:rPr>
    </w:lvl>
    <w:lvl w:ilvl="6" w:tplc="BA167974" w:tentative="1">
      <w:start w:val="1"/>
      <w:numFmt w:val="bullet"/>
      <w:lvlText w:val=""/>
      <w:lvlJc w:val="left"/>
      <w:pPr>
        <w:tabs>
          <w:tab w:val="num" w:pos="5040"/>
        </w:tabs>
        <w:ind w:left="5040" w:hanging="360"/>
      </w:pPr>
      <w:rPr>
        <w:rFonts w:ascii="Wingdings 2" w:hAnsi="Wingdings 2" w:hint="default"/>
      </w:rPr>
    </w:lvl>
    <w:lvl w:ilvl="7" w:tplc="EEB663E8" w:tentative="1">
      <w:start w:val="1"/>
      <w:numFmt w:val="bullet"/>
      <w:lvlText w:val=""/>
      <w:lvlJc w:val="left"/>
      <w:pPr>
        <w:tabs>
          <w:tab w:val="num" w:pos="5760"/>
        </w:tabs>
        <w:ind w:left="5760" w:hanging="360"/>
      </w:pPr>
      <w:rPr>
        <w:rFonts w:ascii="Wingdings 2" w:hAnsi="Wingdings 2" w:hint="default"/>
      </w:rPr>
    </w:lvl>
    <w:lvl w:ilvl="8" w:tplc="2DD2297C" w:tentative="1">
      <w:start w:val="1"/>
      <w:numFmt w:val="bullet"/>
      <w:lvlText w:val=""/>
      <w:lvlJc w:val="left"/>
      <w:pPr>
        <w:tabs>
          <w:tab w:val="num" w:pos="6480"/>
        </w:tabs>
        <w:ind w:left="6480" w:hanging="360"/>
      </w:pPr>
      <w:rPr>
        <w:rFonts w:ascii="Wingdings 2" w:hAnsi="Wingdings 2" w:hint="default"/>
      </w:rPr>
    </w:lvl>
  </w:abstractNum>
  <w:num w:numId="1" w16cid:durableId="736244051">
    <w:abstractNumId w:val="1"/>
  </w:num>
  <w:num w:numId="2" w16cid:durableId="2055352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5DA"/>
    <w:rsid w:val="00003FCB"/>
    <w:rsid w:val="00011A8A"/>
    <w:rsid w:val="000906C7"/>
    <w:rsid w:val="000B7AB2"/>
    <w:rsid w:val="00173052"/>
    <w:rsid w:val="0017328C"/>
    <w:rsid w:val="001F2083"/>
    <w:rsid w:val="00202EFB"/>
    <w:rsid w:val="002464C0"/>
    <w:rsid w:val="002A7CBA"/>
    <w:rsid w:val="002D5FE0"/>
    <w:rsid w:val="002E7D6B"/>
    <w:rsid w:val="002F404E"/>
    <w:rsid w:val="0031679D"/>
    <w:rsid w:val="00330A4C"/>
    <w:rsid w:val="00340868"/>
    <w:rsid w:val="003A15C9"/>
    <w:rsid w:val="003D58E0"/>
    <w:rsid w:val="0040169B"/>
    <w:rsid w:val="0042110A"/>
    <w:rsid w:val="00440BD1"/>
    <w:rsid w:val="00462FB9"/>
    <w:rsid w:val="004645DA"/>
    <w:rsid w:val="004951C0"/>
    <w:rsid w:val="00495A02"/>
    <w:rsid w:val="004D1217"/>
    <w:rsid w:val="004D6008"/>
    <w:rsid w:val="004F1974"/>
    <w:rsid w:val="0050088D"/>
    <w:rsid w:val="005206DF"/>
    <w:rsid w:val="00552B7A"/>
    <w:rsid w:val="005670EF"/>
    <w:rsid w:val="005E7391"/>
    <w:rsid w:val="005F2878"/>
    <w:rsid w:val="0066173A"/>
    <w:rsid w:val="00673202"/>
    <w:rsid w:val="00682E1F"/>
    <w:rsid w:val="006846A4"/>
    <w:rsid w:val="006A7C07"/>
    <w:rsid w:val="006F1772"/>
    <w:rsid w:val="007133AF"/>
    <w:rsid w:val="00716E6A"/>
    <w:rsid w:val="007418F9"/>
    <w:rsid w:val="00757DC3"/>
    <w:rsid w:val="007638C7"/>
    <w:rsid w:val="007A7CE8"/>
    <w:rsid w:val="007C04AD"/>
    <w:rsid w:val="00812D2B"/>
    <w:rsid w:val="008270CB"/>
    <w:rsid w:val="00874849"/>
    <w:rsid w:val="00893984"/>
    <w:rsid w:val="008E0E8D"/>
    <w:rsid w:val="008F663E"/>
    <w:rsid w:val="00915430"/>
    <w:rsid w:val="009217AA"/>
    <w:rsid w:val="00940DA2"/>
    <w:rsid w:val="00975B7A"/>
    <w:rsid w:val="009939C1"/>
    <w:rsid w:val="009B5FAD"/>
    <w:rsid w:val="009B60DD"/>
    <w:rsid w:val="009C1956"/>
    <w:rsid w:val="00A16008"/>
    <w:rsid w:val="00A64358"/>
    <w:rsid w:val="00A80E74"/>
    <w:rsid w:val="00A878F0"/>
    <w:rsid w:val="00AA7A6D"/>
    <w:rsid w:val="00AE72A5"/>
    <w:rsid w:val="00B30325"/>
    <w:rsid w:val="00B331A4"/>
    <w:rsid w:val="00B7638C"/>
    <w:rsid w:val="00BA0430"/>
    <w:rsid w:val="00BB21B9"/>
    <w:rsid w:val="00BB62CA"/>
    <w:rsid w:val="00BE4D67"/>
    <w:rsid w:val="00BF28C6"/>
    <w:rsid w:val="00BF518F"/>
    <w:rsid w:val="00C0376D"/>
    <w:rsid w:val="00C04CA6"/>
    <w:rsid w:val="00C1128F"/>
    <w:rsid w:val="00C13027"/>
    <w:rsid w:val="00C4187A"/>
    <w:rsid w:val="00C74177"/>
    <w:rsid w:val="00C769D9"/>
    <w:rsid w:val="00C87C75"/>
    <w:rsid w:val="00C93DFD"/>
    <w:rsid w:val="00CC1ADB"/>
    <w:rsid w:val="00CD1258"/>
    <w:rsid w:val="00D15783"/>
    <w:rsid w:val="00D33781"/>
    <w:rsid w:val="00D545D6"/>
    <w:rsid w:val="00DA01E4"/>
    <w:rsid w:val="00DA1286"/>
    <w:rsid w:val="00DB5B09"/>
    <w:rsid w:val="00DC069A"/>
    <w:rsid w:val="00DC4A7E"/>
    <w:rsid w:val="00DE640B"/>
    <w:rsid w:val="00DE6AD3"/>
    <w:rsid w:val="00DF0A0A"/>
    <w:rsid w:val="00E07EA7"/>
    <w:rsid w:val="00E2398C"/>
    <w:rsid w:val="00EC7FF8"/>
    <w:rsid w:val="00EE0EDD"/>
    <w:rsid w:val="00F04D05"/>
    <w:rsid w:val="00F35028"/>
    <w:rsid w:val="00F36DC6"/>
    <w:rsid w:val="00F41409"/>
    <w:rsid w:val="00F46BE3"/>
    <w:rsid w:val="00F50EA8"/>
    <w:rsid w:val="00FA16F4"/>
    <w:rsid w:val="00FB09F4"/>
    <w:rsid w:val="00FE1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C89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rPr>
  </w:style>
  <w:style w:type="paragraph" w:styleId="Titolo1">
    <w:name w:val="heading 1"/>
    <w:next w:val="Titolo2"/>
    <w:qFormat/>
    <w:rsid w:val="00940DA2"/>
    <w:pPr>
      <w:spacing w:before="480" w:line="240" w:lineRule="exact"/>
      <w:ind w:left="284" w:hanging="284"/>
      <w:outlineLvl w:val="0"/>
    </w:pPr>
    <w:rPr>
      <w:rFonts w:ascii="Times" w:hAnsi="Times"/>
      <w:b/>
    </w:rPr>
  </w:style>
  <w:style w:type="paragraph" w:styleId="Titolo2">
    <w:name w:val="heading 2"/>
    <w:next w:val="Titolo3"/>
    <w:qFormat/>
    <w:rsid w:val="00A80E74"/>
    <w:pPr>
      <w:spacing w:line="240" w:lineRule="exact"/>
      <w:outlineLvl w:val="1"/>
    </w:pPr>
    <w:rPr>
      <w:rFonts w:ascii="Times" w:hAnsi="Times"/>
      <w:smallCaps/>
      <w:sz w:val="18"/>
    </w:rPr>
  </w:style>
  <w:style w:type="paragraph" w:styleId="Titolo3">
    <w:name w:val="heading 3"/>
    <w:next w:val="Normale"/>
    <w:qFormat/>
    <w:rsid w:val="00A80E74"/>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A80E74"/>
    <w:pPr>
      <w:spacing w:line="220" w:lineRule="exact"/>
      <w:ind w:left="284" w:hanging="284"/>
      <w:jc w:val="both"/>
    </w:pPr>
    <w:rPr>
      <w:rFonts w:ascii="Times" w:hAnsi="Times"/>
      <w:sz w:val="18"/>
    </w:rPr>
  </w:style>
  <w:style w:type="paragraph" w:customStyle="1" w:styleId="Testo2">
    <w:name w:val="Testo 2"/>
    <w:rsid w:val="00A80E74"/>
    <w:pPr>
      <w:spacing w:line="220" w:lineRule="exact"/>
      <w:ind w:firstLine="284"/>
      <w:jc w:val="both"/>
    </w:pPr>
    <w:rPr>
      <w:rFonts w:ascii="Times" w:hAnsi="Times"/>
      <w:sz w:val="18"/>
    </w:rPr>
  </w:style>
  <w:style w:type="paragraph" w:styleId="Intestazione">
    <w:name w:val="header"/>
    <w:basedOn w:val="Normale"/>
    <w:link w:val="IntestazioneCarattere"/>
    <w:rsid w:val="00FE1EFF"/>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FE1EFF"/>
    <w:rPr>
      <w:rFonts w:eastAsia="MS Mincho"/>
    </w:rPr>
  </w:style>
  <w:style w:type="paragraph" w:styleId="Pidipagina">
    <w:name w:val="footer"/>
    <w:basedOn w:val="Normale"/>
    <w:link w:val="PidipaginaCarattere"/>
    <w:rsid w:val="00FE1EFF"/>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FE1EFF"/>
    <w:rPr>
      <w:rFonts w:eastAsia="MS Mincho"/>
    </w:rPr>
  </w:style>
  <w:style w:type="paragraph" w:styleId="Testofumetto">
    <w:name w:val="Balloon Text"/>
    <w:basedOn w:val="Normale"/>
    <w:link w:val="TestofumettoCarattere"/>
    <w:semiHidden/>
    <w:unhideWhenUsed/>
    <w:rsid w:val="00A64358"/>
    <w:pPr>
      <w:spacing w:line="240" w:lineRule="auto"/>
    </w:pPr>
    <w:rPr>
      <w:rFonts w:ascii="Lucida Grande" w:hAnsi="Lucida Grande"/>
      <w:sz w:val="18"/>
    </w:rPr>
  </w:style>
  <w:style w:type="character" w:customStyle="1" w:styleId="TestofumettoCarattere">
    <w:name w:val="Testo fumetto Carattere"/>
    <w:basedOn w:val="Carpredefinitoparagrafo"/>
    <w:link w:val="Testofumetto"/>
    <w:semiHidden/>
    <w:rsid w:val="00A64358"/>
    <w:rPr>
      <w:rFonts w:ascii="Lucida Grande" w:eastAsia="MS Mincho" w:hAnsi="Lucida Grande"/>
      <w:sz w:val="18"/>
    </w:rPr>
  </w:style>
  <w:style w:type="character" w:styleId="Rimandocommento">
    <w:name w:val="annotation reference"/>
    <w:basedOn w:val="Carpredefinitoparagrafo"/>
    <w:semiHidden/>
    <w:unhideWhenUsed/>
    <w:rsid w:val="005206DF"/>
    <w:rPr>
      <w:sz w:val="18"/>
    </w:rPr>
  </w:style>
  <w:style w:type="paragraph" w:styleId="Testocommento">
    <w:name w:val="annotation text"/>
    <w:basedOn w:val="Normale"/>
    <w:link w:val="TestocommentoCarattere"/>
    <w:semiHidden/>
    <w:unhideWhenUsed/>
    <w:rsid w:val="005206DF"/>
    <w:pPr>
      <w:spacing w:line="240" w:lineRule="auto"/>
    </w:pPr>
    <w:rPr>
      <w:sz w:val="24"/>
    </w:rPr>
  </w:style>
  <w:style w:type="character" w:customStyle="1" w:styleId="TestocommentoCarattere">
    <w:name w:val="Testo commento Carattere"/>
    <w:basedOn w:val="Carpredefinitoparagrafo"/>
    <w:link w:val="Testocommento"/>
    <w:semiHidden/>
    <w:rsid w:val="005206DF"/>
    <w:rPr>
      <w:rFonts w:eastAsia="MS Mincho"/>
      <w:sz w:val="24"/>
    </w:rPr>
  </w:style>
  <w:style w:type="paragraph" w:styleId="Soggettocommento">
    <w:name w:val="annotation subject"/>
    <w:basedOn w:val="Testocommento"/>
    <w:next w:val="Testocommento"/>
    <w:link w:val="SoggettocommentoCarattere"/>
    <w:semiHidden/>
    <w:unhideWhenUsed/>
    <w:rsid w:val="005206DF"/>
    <w:rPr>
      <w:b/>
      <w:sz w:val="20"/>
    </w:rPr>
  </w:style>
  <w:style w:type="character" w:customStyle="1" w:styleId="SoggettocommentoCarattere">
    <w:name w:val="Soggetto commento Carattere"/>
    <w:basedOn w:val="TestocommentoCarattere"/>
    <w:link w:val="Soggettocommento"/>
    <w:semiHidden/>
    <w:rsid w:val="005206DF"/>
    <w:rPr>
      <w:rFonts w:eastAsia="MS Mincho"/>
      <w:b/>
      <w:sz w:val="24"/>
    </w:rPr>
  </w:style>
  <w:style w:type="paragraph" w:styleId="Revisione">
    <w:name w:val="Revision"/>
    <w:hidden/>
    <w:uiPriority w:val="99"/>
    <w:semiHidden/>
    <w:rsid w:val="0017328C"/>
    <w:rPr>
      <w:rFonts w:eastAsia="MS Mincho"/>
    </w:rPr>
  </w:style>
  <w:style w:type="paragraph" w:styleId="Testonotaapidipagina">
    <w:name w:val="footnote text"/>
    <w:basedOn w:val="Normale"/>
    <w:link w:val="TestonotaapidipaginaCarattere"/>
    <w:semiHidden/>
    <w:unhideWhenUsed/>
    <w:rsid w:val="000906C7"/>
    <w:pPr>
      <w:spacing w:line="240" w:lineRule="auto"/>
    </w:pPr>
  </w:style>
  <w:style w:type="character" w:customStyle="1" w:styleId="TestonotaapidipaginaCarattere">
    <w:name w:val="Testo nota a piè di pagina Carattere"/>
    <w:basedOn w:val="Carpredefinitoparagrafo"/>
    <w:link w:val="Testonotaapidipagina"/>
    <w:semiHidden/>
    <w:rsid w:val="000906C7"/>
    <w:rPr>
      <w:rFonts w:eastAsia="MS Mincho"/>
    </w:rPr>
  </w:style>
  <w:style w:type="character" w:styleId="Rimandonotaapidipagina">
    <w:name w:val="footnote reference"/>
    <w:basedOn w:val="Carpredefinitoparagrafo"/>
    <w:semiHidden/>
    <w:unhideWhenUsed/>
    <w:rsid w:val="000906C7"/>
    <w:rPr>
      <w:vertAlign w:val="superscript"/>
    </w:rPr>
  </w:style>
  <w:style w:type="character" w:styleId="Collegamentoipertestuale">
    <w:name w:val="Hyperlink"/>
    <w:basedOn w:val="Carpredefinitoparagrafo"/>
    <w:unhideWhenUsed/>
    <w:rsid w:val="000906C7"/>
    <w:rPr>
      <w:color w:val="0000FF" w:themeColor="hyperlink"/>
      <w:u w:val="single"/>
    </w:rPr>
  </w:style>
  <w:style w:type="paragraph" w:customStyle="1" w:styleId="P68B1DB1-Normale1">
    <w:name w:val="P68B1DB1-Normale1"/>
    <w:basedOn w:val="Normale"/>
    <w:rPr>
      <w:b/>
      <w:i/>
      <w:sz w:val="18"/>
    </w:rPr>
  </w:style>
  <w:style w:type="paragraph" w:customStyle="1" w:styleId="P68B1DB1-Testo12">
    <w:name w:val="P68B1DB1-Testo12"/>
    <w:basedOn w:val="Testo1"/>
    <w:rPr>
      <w:sz w:val="20"/>
    </w:rPr>
  </w:style>
  <w:style w:type="paragraph" w:customStyle="1" w:styleId="P68B1DB1-Normale3">
    <w:name w:val="P68B1DB1-Normale3"/>
    <w:basedOn w:val="Normale"/>
    <w:rPr>
      <w:rFonts w:ascii="Times" w:hAnsi="Times"/>
      <w:sz w:val="18"/>
    </w:rPr>
  </w:style>
  <w:style w:type="paragraph" w:customStyle="1" w:styleId="P68B1DB1-Normale4">
    <w:name w:val="P68B1DB1-Normale4"/>
    <w:basedOn w:val="Normale"/>
    <w:rPr>
      <w:rFonts w:ascii="Times" w:eastAsia="Times New Roman" w:hAnsi="Times"/>
      <w:sz w:val="18"/>
    </w:rPr>
  </w:style>
  <w:style w:type="paragraph" w:customStyle="1" w:styleId="P68B1DB1-Normale5">
    <w:name w:val="P68B1DB1-Normale5"/>
    <w:basedOn w:val="Normale"/>
    <w:rPr>
      <w:rFonts w:eastAsia="Calibri"/>
      <w:sz w:val="18"/>
    </w:rPr>
  </w:style>
  <w:style w:type="paragraph" w:styleId="Corpotesto">
    <w:name w:val="Body Text"/>
    <w:basedOn w:val="Normale"/>
    <w:link w:val="CorpotestoCarattere"/>
    <w:rsid w:val="005E7391"/>
    <w:pPr>
      <w:suppressAutoHyphens/>
      <w:spacing w:after="120" w:line="240" w:lineRule="auto"/>
    </w:pPr>
    <w:rPr>
      <w:rFonts w:eastAsia="Times New Roman"/>
      <w:kern w:val="1"/>
      <w:lang w:val="en-GB" w:eastAsia="ar-SA"/>
    </w:rPr>
  </w:style>
  <w:style w:type="character" w:customStyle="1" w:styleId="CorpotestoCarattere">
    <w:name w:val="Corpo testo Carattere"/>
    <w:basedOn w:val="Carpredefinitoparagrafo"/>
    <w:link w:val="Corpotesto"/>
    <w:rsid w:val="005E7391"/>
    <w:rPr>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79233">
      <w:bodyDiv w:val="1"/>
      <w:marLeft w:val="0"/>
      <w:marRight w:val="0"/>
      <w:marTop w:val="0"/>
      <w:marBottom w:val="0"/>
      <w:divBdr>
        <w:top w:val="none" w:sz="0" w:space="0" w:color="auto"/>
        <w:left w:val="none" w:sz="0" w:space="0" w:color="auto"/>
        <w:bottom w:val="none" w:sz="0" w:space="0" w:color="auto"/>
        <w:right w:val="none" w:sz="0" w:space="0" w:color="auto"/>
      </w:divBdr>
    </w:div>
    <w:div w:id="462309689">
      <w:bodyDiv w:val="1"/>
      <w:marLeft w:val="0"/>
      <w:marRight w:val="0"/>
      <w:marTop w:val="0"/>
      <w:marBottom w:val="0"/>
      <w:divBdr>
        <w:top w:val="none" w:sz="0" w:space="0" w:color="auto"/>
        <w:left w:val="none" w:sz="0" w:space="0" w:color="auto"/>
        <w:bottom w:val="none" w:sz="0" w:space="0" w:color="auto"/>
        <w:right w:val="none" w:sz="0" w:space="0" w:color="auto"/>
      </w:divBdr>
    </w:div>
    <w:div w:id="1268583507">
      <w:bodyDiv w:val="1"/>
      <w:marLeft w:val="0"/>
      <w:marRight w:val="0"/>
      <w:marTop w:val="0"/>
      <w:marBottom w:val="0"/>
      <w:divBdr>
        <w:top w:val="none" w:sz="0" w:space="0" w:color="auto"/>
        <w:left w:val="none" w:sz="0" w:space="0" w:color="auto"/>
        <w:bottom w:val="none" w:sz="0" w:space="0" w:color="auto"/>
        <w:right w:val="none" w:sz="0" w:space="0" w:color="auto"/>
      </w:divBdr>
    </w:div>
    <w:div w:id="1417819883">
      <w:bodyDiv w:val="1"/>
      <w:marLeft w:val="0"/>
      <w:marRight w:val="0"/>
      <w:marTop w:val="0"/>
      <w:marBottom w:val="0"/>
      <w:divBdr>
        <w:top w:val="none" w:sz="0" w:space="0" w:color="auto"/>
        <w:left w:val="none" w:sz="0" w:space="0" w:color="auto"/>
        <w:bottom w:val="none" w:sz="0" w:space="0" w:color="auto"/>
        <w:right w:val="none" w:sz="0" w:space="0" w:color="auto"/>
      </w:divBdr>
      <w:divsChild>
        <w:div w:id="128548690">
          <w:marLeft w:val="432"/>
          <w:marRight w:val="0"/>
          <w:marTop w:val="115"/>
          <w:marBottom w:val="0"/>
          <w:divBdr>
            <w:top w:val="none" w:sz="0" w:space="0" w:color="auto"/>
            <w:left w:val="none" w:sz="0" w:space="0" w:color="auto"/>
            <w:bottom w:val="none" w:sz="0" w:space="0" w:color="auto"/>
            <w:right w:val="none" w:sz="0" w:space="0" w:color="auto"/>
          </w:divBdr>
        </w:div>
        <w:div w:id="2109307211">
          <w:marLeft w:val="432"/>
          <w:marRight w:val="0"/>
          <w:marTop w:val="115"/>
          <w:marBottom w:val="0"/>
          <w:divBdr>
            <w:top w:val="none" w:sz="0" w:space="0" w:color="auto"/>
            <w:left w:val="none" w:sz="0" w:space="0" w:color="auto"/>
            <w:bottom w:val="none" w:sz="0" w:space="0" w:color="auto"/>
            <w:right w:val="none" w:sz="0" w:space="0" w:color="auto"/>
          </w:divBdr>
        </w:div>
        <w:div w:id="1344816240">
          <w:marLeft w:val="1008"/>
          <w:marRight w:val="0"/>
          <w:marTop w:val="86"/>
          <w:marBottom w:val="0"/>
          <w:divBdr>
            <w:top w:val="none" w:sz="0" w:space="0" w:color="auto"/>
            <w:left w:val="none" w:sz="0" w:space="0" w:color="auto"/>
            <w:bottom w:val="none" w:sz="0" w:space="0" w:color="auto"/>
            <w:right w:val="none" w:sz="0" w:space="0" w:color="auto"/>
          </w:divBdr>
        </w:div>
        <w:div w:id="100031040">
          <w:marLeft w:val="1008"/>
          <w:marRight w:val="0"/>
          <w:marTop w:val="86"/>
          <w:marBottom w:val="0"/>
          <w:divBdr>
            <w:top w:val="none" w:sz="0" w:space="0" w:color="auto"/>
            <w:left w:val="none" w:sz="0" w:space="0" w:color="auto"/>
            <w:bottom w:val="none" w:sz="0" w:space="0" w:color="auto"/>
            <w:right w:val="none" w:sz="0" w:space="0" w:color="auto"/>
          </w:divBdr>
        </w:div>
        <w:div w:id="1785541532">
          <w:marLeft w:val="1008"/>
          <w:marRight w:val="0"/>
          <w:marTop w:val="86"/>
          <w:marBottom w:val="0"/>
          <w:divBdr>
            <w:top w:val="none" w:sz="0" w:space="0" w:color="auto"/>
            <w:left w:val="none" w:sz="0" w:space="0" w:color="auto"/>
            <w:bottom w:val="none" w:sz="0" w:space="0" w:color="auto"/>
            <w:right w:val="none" w:sz="0" w:space="0" w:color="auto"/>
          </w:divBdr>
        </w:div>
        <w:div w:id="880898661">
          <w:marLeft w:val="1008"/>
          <w:marRight w:val="0"/>
          <w:marTop w:val="86"/>
          <w:marBottom w:val="0"/>
          <w:divBdr>
            <w:top w:val="none" w:sz="0" w:space="0" w:color="auto"/>
            <w:left w:val="none" w:sz="0" w:space="0" w:color="auto"/>
            <w:bottom w:val="none" w:sz="0" w:space="0" w:color="auto"/>
            <w:right w:val="none" w:sz="0" w:space="0" w:color="auto"/>
          </w:divBdr>
        </w:div>
        <w:div w:id="398015560">
          <w:marLeft w:val="1008"/>
          <w:marRight w:val="0"/>
          <w:marTop w:val="86"/>
          <w:marBottom w:val="0"/>
          <w:divBdr>
            <w:top w:val="none" w:sz="0" w:space="0" w:color="auto"/>
            <w:left w:val="none" w:sz="0" w:space="0" w:color="auto"/>
            <w:bottom w:val="none" w:sz="0" w:space="0" w:color="auto"/>
            <w:right w:val="none" w:sz="0" w:space="0" w:color="auto"/>
          </w:divBdr>
        </w:div>
        <w:div w:id="2139061603">
          <w:marLeft w:val="1008"/>
          <w:marRight w:val="0"/>
          <w:marTop w:val="86"/>
          <w:marBottom w:val="0"/>
          <w:divBdr>
            <w:top w:val="none" w:sz="0" w:space="0" w:color="auto"/>
            <w:left w:val="none" w:sz="0" w:space="0" w:color="auto"/>
            <w:bottom w:val="none" w:sz="0" w:space="0" w:color="auto"/>
            <w:right w:val="none" w:sz="0" w:space="0" w:color="auto"/>
          </w:divBdr>
        </w:div>
        <w:div w:id="2036231158">
          <w:marLeft w:val="1008"/>
          <w:marRight w:val="0"/>
          <w:marTop w:val="86"/>
          <w:marBottom w:val="0"/>
          <w:divBdr>
            <w:top w:val="none" w:sz="0" w:space="0" w:color="auto"/>
            <w:left w:val="none" w:sz="0" w:space="0" w:color="auto"/>
            <w:bottom w:val="none" w:sz="0" w:space="0" w:color="auto"/>
            <w:right w:val="none" w:sz="0" w:space="0" w:color="auto"/>
          </w:divBdr>
        </w:div>
        <w:div w:id="220603790">
          <w:marLeft w:val="432"/>
          <w:marRight w:val="0"/>
          <w:marTop w:val="115"/>
          <w:marBottom w:val="0"/>
          <w:divBdr>
            <w:top w:val="none" w:sz="0" w:space="0" w:color="auto"/>
            <w:left w:val="none" w:sz="0" w:space="0" w:color="auto"/>
            <w:bottom w:val="none" w:sz="0" w:space="0" w:color="auto"/>
            <w:right w:val="none" w:sz="0" w:space="0" w:color="auto"/>
          </w:divBdr>
        </w:div>
      </w:divsChild>
    </w:div>
    <w:div w:id="167294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807F07-36B5-4DE3-A297-8B2936448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4845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2022-05-10T13:12:00Z</dcterms:created>
  <dcterms:modified xsi:type="dcterms:W3CDTF">2022-12-05T10:42:00Z</dcterms:modified>
</cp:coreProperties>
</file>