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2BFE" w14:textId="2A0336A2" w:rsidR="00BF53A3" w:rsidRPr="00142979" w:rsidRDefault="0043653E">
      <w:pPr>
        <w:pStyle w:val="Titolo1"/>
        <w:ind w:left="0" w:firstLine="0"/>
        <w:jc w:val="both"/>
        <w:rPr>
          <w:rFonts w:ascii="Times New Roman" w:hAnsi="Times New Roman"/>
          <w:color w:val="000000" w:themeColor="text1"/>
          <w:lang w:val="en-GB"/>
        </w:rPr>
      </w:pPr>
      <w:r w:rsidRPr="00142979">
        <w:rPr>
          <w:lang w:val="en-GB"/>
        </w:rPr>
        <w:t>Special Module with Workshop: First Pleasure Then Duty: Philosophical Reflections on Well-being</w:t>
      </w:r>
    </w:p>
    <w:p w14:paraId="2B1697F3" w14:textId="69A2A7D0" w:rsidR="00BF53A3" w:rsidRPr="00142979" w:rsidRDefault="0043653E">
      <w:pPr>
        <w:pStyle w:val="Titolo2"/>
        <w:rPr>
          <w:lang w:val="en-GB"/>
        </w:rPr>
      </w:pPr>
      <w:r w:rsidRPr="00142979">
        <w:rPr>
          <w:lang w:val="en-GB"/>
        </w:rPr>
        <w:t xml:space="preserve">Prof. Antonella </w:t>
      </w:r>
      <w:proofErr w:type="spellStart"/>
      <w:r w:rsidRPr="00142979">
        <w:rPr>
          <w:lang w:val="en-GB"/>
        </w:rPr>
        <w:t>Morandi</w:t>
      </w:r>
      <w:proofErr w:type="spellEnd"/>
      <w:r w:rsidRPr="00142979">
        <w:rPr>
          <w:lang w:val="en-GB"/>
        </w:rPr>
        <w:t xml:space="preserve"> </w:t>
      </w:r>
      <w:proofErr w:type="spellStart"/>
      <w:r w:rsidRPr="00142979">
        <w:rPr>
          <w:lang w:val="en-GB"/>
        </w:rPr>
        <w:t>Corradini</w:t>
      </w:r>
      <w:proofErr w:type="spellEnd"/>
      <w:r w:rsidRPr="00142979">
        <w:rPr>
          <w:lang w:val="en-GB"/>
        </w:rPr>
        <w:t xml:space="preserve"> </w:t>
      </w:r>
    </w:p>
    <w:p w14:paraId="67C72013" w14:textId="77777777" w:rsidR="00BF53A3" w:rsidRPr="00142979" w:rsidRDefault="0043653E">
      <w:pPr>
        <w:pStyle w:val="P68B1DB1-Normale1"/>
        <w:spacing w:before="240" w:after="120" w:line="240" w:lineRule="exact"/>
        <w:jc w:val="both"/>
        <w:rPr>
          <w:lang w:val="en-GB"/>
        </w:rPr>
      </w:pPr>
      <w:r w:rsidRPr="00142979">
        <w:rPr>
          <w:lang w:val="en-GB"/>
        </w:rPr>
        <w:t>COURSE AIMS AND INTENDED LEARNING OUTCOMES</w:t>
      </w:r>
    </w:p>
    <w:p w14:paraId="2A9573A5" w14:textId="6D81EB19" w:rsidR="00BF53A3" w:rsidRPr="00142979" w:rsidRDefault="0043653E">
      <w:pPr>
        <w:pStyle w:val="P68B1DB1-Normale2"/>
        <w:spacing w:after="120" w:line="240" w:lineRule="exact"/>
        <w:jc w:val="both"/>
        <w:rPr>
          <w:lang w:val="en-GB"/>
        </w:rPr>
      </w:pPr>
      <w:r w:rsidRPr="00142979">
        <w:rPr>
          <w:i/>
          <w:lang w:val="en-GB"/>
        </w:rPr>
        <w:t>Course aims</w:t>
      </w:r>
      <w:r w:rsidRPr="00142979">
        <w:rPr>
          <w:lang w:val="en-GB"/>
        </w:rPr>
        <w:t xml:space="preserve">: The fundamental aim of the course is to clarify the concept of well-being, to reconstruct its multiplicity of meanings, and to </w:t>
      </w:r>
      <w:r w:rsidR="00476E1C" w:rsidRPr="00476E1C">
        <w:rPr>
          <w:lang w:val="en-GB"/>
        </w:rPr>
        <w:t>define it in a contrastive way to other different but related concepts</w:t>
      </w:r>
      <w:r w:rsidRPr="00142979">
        <w:rPr>
          <w:lang w:val="en-GB"/>
        </w:rPr>
        <w:t>.</w:t>
      </w:r>
    </w:p>
    <w:p w14:paraId="1D77211E" w14:textId="77777777" w:rsidR="00BF53A3" w:rsidRPr="00142979" w:rsidRDefault="0043653E">
      <w:pPr>
        <w:pStyle w:val="P68B1DB1-Normale2"/>
        <w:spacing w:after="120" w:line="240" w:lineRule="exact"/>
        <w:jc w:val="both"/>
        <w:rPr>
          <w:lang w:val="en-GB"/>
        </w:rPr>
      </w:pPr>
      <w:r w:rsidRPr="00142979">
        <w:rPr>
          <w:i/>
          <w:lang w:val="en-GB"/>
        </w:rPr>
        <w:t>Knowledge and understanding</w:t>
      </w:r>
      <w:r w:rsidRPr="00142979">
        <w:rPr>
          <w:lang w:val="en-GB"/>
        </w:rPr>
        <w:t>: at the end of the course, students will be able to masterfully present the concepts of well-being discussed, demonstrating an ability to grasp the essential traits in order to compare and evaluate them.</w:t>
      </w:r>
    </w:p>
    <w:p w14:paraId="54938A3F" w14:textId="716EF1D3" w:rsidR="00BF53A3" w:rsidRPr="00142979" w:rsidRDefault="0043653E">
      <w:pPr>
        <w:pStyle w:val="P68B1DB1-Normale2"/>
        <w:spacing w:after="120" w:line="240" w:lineRule="exact"/>
        <w:jc w:val="both"/>
        <w:rPr>
          <w:lang w:val="en-GB"/>
        </w:rPr>
      </w:pPr>
      <w:r w:rsidRPr="00142979">
        <w:rPr>
          <w:i/>
          <w:lang w:val="en-GB"/>
        </w:rPr>
        <w:t>Ability to apply knowledge and understanding</w:t>
      </w:r>
      <w:r w:rsidRPr="00142979">
        <w:rPr>
          <w:lang w:val="en-GB"/>
        </w:rPr>
        <w:t>: students will be able to understand the many meanings of the concept of well-being that underlie the studies dedicated by psychologists to this construct.</w:t>
      </w:r>
    </w:p>
    <w:p w14:paraId="1ADA9CBF" w14:textId="193075F5" w:rsidR="00BF53A3" w:rsidRPr="00142979" w:rsidRDefault="0043653E">
      <w:pPr>
        <w:pStyle w:val="P68B1DB1-Normale1"/>
        <w:spacing w:before="240" w:after="120" w:line="240" w:lineRule="exact"/>
        <w:jc w:val="both"/>
        <w:rPr>
          <w:lang w:val="en-GB"/>
        </w:rPr>
      </w:pPr>
      <w:r w:rsidRPr="00142979">
        <w:rPr>
          <w:lang w:val="en-GB"/>
        </w:rPr>
        <w:t>COURSE CONTENT</w:t>
      </w:r>
    </w:p>
    <w:p w14:paraId="2410890D" w14:textId="32536579" w:rsidR="00BF53A3" w:rsidRPr="00142979" w:rsidRDefault="0043653E">
      <w:pPr>
        <w:pStyle w:val="P68B1DB1-Normale2"/>
        <w:spacing w:after="0" w:line="220" w:lineRule="exact"/>
        <w:jc w:val="both"/>
        <w:rPr>
          <w:lang w:val="en-GB"/>
        </w:rPr>
      </w:pPr>
      <w:r w:rsidRPr="00142979">
        <w:rPr>
          <w:lang w:val="en-GB"/>
        </w:rPr>
        <w:t xml:space="preserve">MODULE 1: </w:t>
      </w:r>
      <w:r w:rsidRPr="00142979">
        <w:rPr>
          <w:i/>
          <w:lang w:val="en-GB"/>
        </w:rPr>
        <w:t>presentation of the Special Module with Workshop topics and distribution of materials</w:t>
      </w:r>
    </w:p>
    <w:p w14:paraId="2966711F"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5A0E6AFB" w14:textId="77777777" w:rsidR="00BF53A3" w:rsidRPr="00142979" w:rsidRDefault="0043653E">
      <w:pPr>
        <w:pStyle w:val="P68B1DB1-Normale2"/>
        <w:spacing w:after="0" w:line="220" w:lineRule="exact"/>
        <w:jc w:val="both"/>
        <w:rPr>
          <w:lang w:val="en-GB"/>
        </w:rPr>
      </w:pPr>
      <w:r w:rsidRPr="00142979">
        <w:rPr>
          <w:lang w:val="en-GB"/>
        </w:rPr>
        <w:t xml:space="preserve">MODULE 2: </w:t>
      </w:r>
      <w:r w:rsidRPr="00142979">
        <w:rPr>
          <w:i/>
          <w:lang w:val="en-GB"/>
        </w:rPr>
        <w:t>Hedonism</w:t>
      </w:r>
    </w:p>
    <w:p w14:paraId="762B0C47" w14:textId="51A6F4FC" w:rsidR="00BF53A3" w:rsidRPr="00142979" w:rsidRDefault="0043653E">
      <w:pPr>
        <w:pStyle w:val="P68B1DB1-Normale2"/>
        <w:spacing w:after="0" w:line="220" w:lineRule="exact"/>
        <w:jc w:val="both"/>
        <w:rPr>
          <w:lang w:val="en-GB"/>
        </w:rPr>
      </w:pPr>
      <w:r w:rsidRPr="00142979">
        <w:rPr>
          <w:lang w:val="en-GB"/>
        </w:rPr>
        <w:t xml:space="preserve">Unit 1: </w:t>
      </w:r>
      <w:r w:rsidR="00476E1C" w:rsidRPr="00476E1C">
        <w:rPr>
          <w:lang w:val="en-GB"/>
        </w:rPr>
        <w:t>A description of hedonism</w:t>
      </w:r>
    </w:p>
    <w:p w14:paraId="6C82EB9D" w14:textId="77777777" w:rsidR="00BF53A3" w:rsidRPr="00142979" w:rsidRDefault="0043653E">
      <w:pPr>
        <w:pStyle w:val="P68B1DB1-Normale2"/>
        <w:spacing w:after="0" w:line="220" w:lineRule="exact"/>
        <w:jc w:val="both"/>
        <w:rPr>
          <w:lang w:val="en-GB"/>
        </w:rPr>
      </w:pPr>
      <w:r w:rsidRPr="00142979">
        <w:rPr>
          <w:lang w:val="en-GB"/>
        </w:rPr>
        <w:t>Unit 2: Arguments in favour of hedonism:</w:t>
      </w:r>
    </w:p>
    <w:p w14:paraId="7595CE8F"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Paradigmatic cases and correlation arguments</w:t>
      </w:r>
    </w:p>
    <w:p w14:paraId="0F222CC7"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Overlap between the subjects of well-being and of pleasure and pain</w:t>
      </w:r>
    </w:p>
    <w:p w14:paraId="2D1C8644"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Motivational arguments</w:t>
      </w:r>
    </w:p>
    <w:p w14:paraId="3A57AC7B"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Experiential requirement and hedonism</w:t>
      </w:r>
    </w:p>
    <w:p w14:paraId="5080B2FD" w14:textId="0E073ED5" w:rsidR="00BF53A3" w:rsidRPr="00142979" w:rsidRDefault="0043653E">
      <w:pPr>
        <w:pStyle w:val="P68B1DB1-Normale2"/>
        <w:spacing w:after="0" w:line="220" w:lineRule="exact"/>
        <w:jc w:val="both"/>
        <w:rPr>
          <w:lang w:val="en-GB"/>
        </w:rPr>
      </w:pPr>
      <w:r w:rsidRPr="00142979">
        <w:rPr>
          <w:lang w:val="en-GB"/>
        </w:rPr>
        <w:t>Unit 3: Objections to hedonism and counter-objections from hedonists</w:t>
      </w:r>
      <w:r w:rsidR="00142979">
        <w:rPr>
          <w:lang w:val="en-GB"/>
        </w:rPr>
        <w:t>:</w:t>
      </w:r>
    </w:p>
    <w:p w14:paraId="745F789C" w14:textId="6A86A31D" w:rsidR="00BF53A3" w:rsidRPr="00142979" w:rsidRDefault="0043653E">
      <w:pPr>
        <w:pStyle w:val="P68B1DB1-Normale2"/>
        <w:spacing w:after="0" w:line="220" w:lineRule="exact"/>
        <w:jc w:val="both"/>
        <w:rPr>
          <w:lang w:val="en-GB"/>
        </w:rPr>
      </w:pPr>
      <w:r w:rsidRPr="00142979">
        <w:rPr>
          <w:lang w:val="en-GB"/>
        </w:rPr>
        <w:t>•</w:t>
      </w:r>
      <w:r w:rsidRPr="00142979">
        <w:rPr>
          <w:lang w:val="en-GB"/>
        </w:rPr>
        <w:tab/>
      </w:r>
      <w:r w:rsidR="00476E1C" w:rsidRPr="00476E1C">
        <w:rPr>
          <w:lang w:val="en-GB"/>
        </w:rPr>
        <w:t xml:space="preserve">The experience </w:t>
      </w:r>
      <w:proofErr w:type="gramStart"/>
      <w:r w:rsidR="00476E1C" w:rsidRPr="00476E1C">
        <w:rPr>
          <w:lang w:val="en-GB"/>
        </w:rPr>
        <w:t>machine</w:t>
      </w:r>
      <w:proofErr w:type="gramEnd"/>
    </w:p>
    <w:p w14:paraId="0DA2FDAC" w14:textId="15123CD2" w:rsidR="00BF53A3" w:rsidRPr="00142979" w:rsidRDefault="0043653E">
      <w:pPr>
        <w:pStyle w:val="P68B1DB1-Normale2"/>
        <w:spacing w:after="0" w:line="220" w:lineRule="exact"/>
        <w:jc w:val="both"/>
        <w:rPr>
          <w:lang w:val="en-GB"/>
        </w:rPr>
      </w:pPr>
      <w:r w:rsidRPr="00142979">
        <w:rPr>
          <w:lang w:val="en-GB"/>
        </w:rPr>
        <w:t>•</w:t>
      </w:r>
      <w:r w:rsidRPr="00142979">
        <w:rPr>
          <w:lang w:val="en-GB"/>
        </w:rPr>
        <w:tab/>
        <w:t>Bas</w:t>
      </w:r>
      <w:r w:rsidR="00476E1C">
        <w:rPr>
          <w:lang w:val="en-GB"/>
        </w:rPr>
        <w:t xml:space="preserve">e </w:t>
      </w:r>
      <w:r w:rsidRPr="00142979">
        <w:rPr>
          <w:lang w:val="en-GB"/>
        </w:rPr>
        <w:t>pleasures1</w:t>
      </w:r>
    </w:p>
    <w:p w14:paraId="40EA72D8" w14:textId="6CF75D9B" w:rsidR="00BF53A3" w:rsidRPr="00142979" w:rsidRDefault="0043653E">
      <w:pPr>
        <w:pStyle w:val="P68B1DB1-Normale2"/>
        <w:spacing w:after="0" w:line="220" w:lineRule="exact"/>
        <w:jc w:val="both"/>
        <w:rPr>
          <w:lang w:val="en-GB"/>
        </w:rPr>
      </w:pPr>
      <w:r w:rsidRPr="00142979">
        <w:rPr>
          <w:lang w:val="en-GB"/>
        </w:rPr>
        <w:t>•</w:t>
      </w:r>
      <w:r w:rsidRPr="00142979">
        <w:rPr>
          <w:lang w:val="en-GB"/>
        </w:rPr>
        <w:tab/>
        <w:t>Bas</w:t>
      </w:r>
      <w:r w:rsidR="00476E1C">
        <w:rPr>
          <w:lang w:val="en-GB"/>
        </w:rPr>
        <w:t>e</w:t>
      </w:r>
      <w:r w:rsidRPr="00142979">
        <w:rPr>
          <w:lang w:val="en-GB"/>
        </w:rPr>
        <w:t xml:space="preserve"> pleasures2</w:t>
      </w:r>
    </w:p>
    <w:p w14:paraId="7D44AD9E"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Qualitative hedonism</w:t>
      </w:r>
    </w:p>
    <w:p w14:paraId="4EC58ED8"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0C05C578" w14:textId="19E4AE4E" w:rsidR="00BF53A3" w:rsidRPr="00142979" w:rsidRDefault="0043653E">
      <w:pPr>
        <w:pStyle w:val="P68B1DB1-Normale2"/>
        <w:spacing w:after="0" w:line="220" w:lineRule="exact"/>
        <w:jc w:val="both"/>
        <w:rPr>
          <w:lang w:val="en-GB"/>
        </w:rPr>
      </w:pPr>
      <w:r w:rsidRPr="00142979">
        <w:rPr>
          <w:lang w:val="en-GB"/>
        </w:rPr>
        <w:t xml:space="preserve">MODULE 3: </w:t>
      </w:r>
      <w:r w:rsidR="00476E1C" w:rsidRPr="00476E1C">
        <w:rPr>
          <w:i/>
          <w:lang w:val="en-US"/>
        </w:rPr>
        <w:t>Desire-fulfilment theory</w:t>
      </w:r>
      <w:r w:rsidR="00476E1C" w:rsidRPr="00476E1C">
        <w:rPr>
          <w:i/>
          <w:lang w:val="en-GB"/>
        </w:rPr>
        <w:t xml:space="preserve"> </w:t>
      </w:r>
      <w:r w:rsidRPr="00142979">
        <w:rPr>
          <w:i/>
          <w:lang w:val="en-GB"/>
        </w:rPr>
        <w:t>(D</w:t>
      </w:r>
      <w:r w:rsidR="00476E1C">
        <w:rPr>
          <w:i/>
          <w:lang w:val="en-GB"/>
        </w:rPr>
        <w:t>F</w:t>
      </w:r>
      <w:r w:rsidRPr="00142979">
        <w:rPr>
          <w:i/>
          <w:lang w:val="en-GB"/>
        </w:rPr>
        <w:t>T)</w:t>
      </w:r>
    </w:p>
    <w:p w14:paraId="54754DA1" w14:textId="0F39F9A7" w:rsidR="00BF53A3" w:rsidRPr="00142979" w:rsidRDefault="0043653E">
      <w:pPr>
        <w:pStyle w:val="P68B1DB1-Normale2"/>
        <w:spacing w:after="0" w:line="220" w:lineRule="exact"/>
        <w:jc w:val="both"/>
        <w:rPr>
          <w:lang w:val="en-GB"/>
        </w:rPr>
      </w:pPr>
      <w:r w:rsidRPr="00142979">
        <w:rPr>
          <w:lang w:val="en-GB"/>
        </w:rPr>
        <w:t xml:space="preserve">Unit 1: </w:t>
      </w:r>
      <w:r w:rsidR="00476E1C" w:rsidRPr="00476E1C">
        <w:rPr>
          <w:lang w:val="en-GB"/>
        </w:rPr>
        <w:t>A description of DFT</w:t>
      </w:r>
    </w:p>
    <w:p w14:paraId="33300CCE" w14:textId="41A36BD8" w:rsidR="00BF53A3" w:rsidRPr="00142979" w:rsidRDefault="0043653E">
      <w:pPr>
        <w:pStyle w:val="P68B1DB1-Normale2"/>
        <w:spacing w:after="0" w:line="220" w:lineRule="exact"/>
        <w:jc w:val="both"/>
        <w:rPr>
          <w:lang w:val="en-GB"/>
        </w:rPr>
      </w:pPr>
      <w:r w:rsidRPr="00142979">
        <w:rPr>
          <w:lang w:val="en-GB"/>
        </w:rPr>
        <w:t xml:space="preserve">Unit 2: </w:t>
      </w:r>
      <w:r w:rsidR="00476E1C" w:rsidRPr="00476E1C">
        <w:rPr>
          <w:lang w:val="en-GB"/>
        </w:rPr>
        <w:t>Arguments in favour of DFT</w:t>
      </w:r>
      <w:r w:rsidRPr="00142979">
        <w:rPr>
          <w:lang w:val="en-GB"/>
        </w:rPr>
        <w:t>:</w:t>
      </w:r>
    </w:p>
    <w:p w14:paraId="55680337"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Correlations between things we desire and things that are good for us</w:t>
      </w:r>
    </w:p>
    <w:p w14:paraId="125040A8" w14:textId="7EADDB59" w:rsidR="00BF53A3" w:rsidRPr="00476E1C" w:rsidRDefault="0043653E">
      <w:pPr>
        <w:pStyle w:val="P68B1DB1-Normale2"/>
        <w:spacing w:after="0" w:line="220" w:lineRule="exact"/>
        <w:ind w:left="709" w:hanging="709"/>
        <w:jc w:val="both"/>
        <w:rPr>
          <w:lang w:val="en-GB"/>
        </w:rPr>
      </w:pPr>
      <w:r w:rsidRPr="00142979">
        <w:rPr>
          <w:lang w:val="en-GB"/>
        </w:rPr>
        <w:t>•</w:t>
      </w:r>
      <w:r w:rsidRPr="00142979">
        <w:rPr>
          <w:lang w:val="en-GB"/>
        </w:rPr>
        <w:tab/>
      </w:r>
      <w:r w:rsidR="00476E1C" w:rsidRPr="00476E1C">
        <w:rPr>
          <w:lang w:val="en-US"/>
        </w:rPr>
        <w:t>DFT is less susceptible than hedonism to the experience machine objection</w:t>
      </w:r>
    </w:p>
    <w:p w14:paraId="2BCD212F"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It makes the agent's good depend on his attitudes</w:t>
      </w:r>
    </w:p>
    <w:p w14:paraId="777ECBBB" w14:textId="77777777" w:rsidR="00BF53A3" w:rsidRPr="00142979" w:rsidRDefault="0043653E">
      <w:pPr>
        <w:pStyle w:val="P68B1DB1-Normale2"/>
        <w:spacing w:after="0" w:line="220" w:lineRule="exact"/>
        <w:jc w:val="both"/>
        <w:rPr>
          <w:lang w:val="en-GB"/>
        </w:rPr>
      </w:pPr>
      <w:r w:rsidRPr="00142979">
        <w:rPr>
          <w:lang w:val="en-GB"/>
        </w:rPr>
        <w:lastRenderedPageBreak/>
        <w:t>•</w:t>
      </w:r>
      <w:r w:rsidRPr="00142979">
        <w:rPr>
          <w:lang w:val="en-GB"/>
        </w:rPr>
        <w:tab/>
        <w:t>It suggests the reason for doing what is good for us</w:t>
      </w:r>
    </w:p>
    <w:p w14:paraId="565AC5F6" w14:textId="2380C47D" w:rsidR="00BF53A3" w:rsidRPr="00142979" w:rsidRDefault="0043653E">
      <w:pPr>
        <w:pStyle w:val="P68B1DB1-Normale2"/>
        <w:spacing w:after="0" w:line="220" w:lineRule="exact"/>
        <w:jc w:val="both"/>
        <w:rPr>
          <w:lang w:val="en-GB"/>
        </w:rPr>
      </w:pPr>
      <w:r w:rsidRPr="00142979">
        <w:rPr>
          <w:lang w:val="en-GB"/>
        </w:rPr>
        <w:t>Unit 3: Objections to D</w:t>
      </w:r>
      <w:r w:rsidR="00476E1C">
        <w:rPr>
          <w:lang w:val="en-GB"/>
        </w:rPr>
        <w:t>F</w:t>
      </w:r>
      <w:r w:rsidRPr="00142979">
        <w:rPr>
          <w:lang w:val="en-GB"/>
        </w:rPr>
        <w:t>T and counter-objections from its supporters:</w:t>
      </w:r>
    </w:p>
    <w:p w14:paraId="7369401C" w14:textId="414A6395" w:rsidR="00BF53A3" w:rsidRPr="00142979" w:rsidRDefault="0043653E">
      <w:pPr>
        <w:pStyle w:val="P68B1DB1-Normale2"/>
        <w:spacing w:after="0" w:line="220" w:lineRule="exact"/>
        <w:ind w:left="709" w:hanging="709"/>
        <w:jc w:val="both"/>
        <w:rPr>
          <w:lang w:val="en-GB"/>
        </w:rPr>
      </w:pPr>
      <w:r w:rsidRPr="00142979">
        <w:rPr>
          <w:lang w:val="en-GB"/>
        </w:rPr>
        <w:t>•</w:t>
      </w:r>
      <w:r w:rsidRPr="00142979">
        <w:rPr>
          <w:lang w:val="en-GB"/>
        </w:rPr>
        <w:tab/>
        <w:t xml:space="preserve">Merely wanting an outcome does not make the </w:t>
      </w:r>
      <w:r w:rsidR="00476E1C">
        <w:rPr>
          <w:lang w:val="en-GB"/>
        </w:rPr>
        <w:t>fulfilment</w:t>
      </w:r>
      <w:r w:rsidRPr="00142979">
        <w:rPr>
          <w:lang w:val="en-GB"/>
        </w:rPr>
        <w:t xml:space="preserve"> of the desire good for us (</w:t>
      </w:r>
      <w:r w:rsidR="00476E1C">
        <w:rPr>
          <w:lang w:val="en-GB"/>
        </w:rPr>
        <w:t>the scope problem</w:t>
      </w:r>
      <w:r w:rsidRPr="00142979">
        <w:rPr>
          <w:lang w:val="en-GB"/>
        </w:rPr>
        <w:t>). Examples.</w:t>
      </w:r>
    </w:p>
    <w:p w14:paraId="10A3B373"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7327F67A" w14:textId="77777777" w:rsidR="00BF53A3" w:rsidRPr="00142979" w:rsidRDefault="0043653E">
      <w:pPr>
        <w:pStyle w:val="P68B1DB1-Normale2"/>
        <w:spacing w:after="0" w:line="220" w:lineRule="exact"/>
        <w:jc w:val="both"/>
        <w:rPr>
          <w:lang w:val="en-GB"/>
        </w:rPr>
      </w:pPr>
      <w:r w:rsidRPr="00142979">
        <w:rPr>
          <w:lang w:val="en-GB"/>
        </w:rPr>
        <w:t xml:space="preserve">MODULE 4: </w:t>
      </w:r>
      <w:r w:rsidRPr="00142979">
        <w:rPr>
          <w:i/>
          <w:lang w:val="en-GB"/>
        </w:rPr>
        <w:t>Objective List Theory (OLT)</w:t>
      </w:r>
    </w:p>
    <w:p w14:paraId="5F278CE5" w14:textId="47D7A4DF" w:rsidR="00BF53A3" w:rsidRPr="00142979" w:rsidRDefault="0043653E">
      <w:pPr>
        <w:pStyle w:val="P68B1DB1-Normale2"/>
        <w:spacing w:after="0" w:line="220" w:lineRule="exact"/>
        <w:jc w:val="both"/>
        <w:rPr>
          <w:lang w:val="en-GB"/>
        </w:rPr>
      </w:pPr>
      <w:r w:rsidRPr="00142979">
        <w:rPr>
          <w:lang w:val="en-GB"/>
        </w:rPr>
        <w:t xml:space="preserve">Unit 1: </w:t>
      </w:r>
      <w:r w:rsidR="00476E1C">
        <w:rPr>
          <w:lang w:val="en-GB"/>
        </w:rPr>
        <w:t>A description</w:t>
      </w:r>
      <w:r w:rsidRPr="00142979">
        <w:rPr>
          <w:lang w:val="en-GB"/>
        </w:rPr>
        <w:t xml:space="preserve"> of OLT</w:t>
      </w:r>
    </w:p>
    <w:p w14:paraId="0B5520A9" w14:textId="77777777" w:rsidR="00BF53A3" w:rsidRPr="00142979" w:rsidRDefault="0043653E">
      <w:pPr>
        <w:pStyle w:val="P68B1DB1-Normale2"/>
        <w:spacing w:after="0" w:line="220" w:lineRule="exact"/>
        <w:jc w:val="both"/>
        <w:rPr>
          <w:lang w:val="en-GB"/>
        </w:rPr>
      </w:pPr>
      <w:r w:rsidRPr="00142979">
        <w:rPr>
          <w:lang w:val="en-GB"/>
        </w:rPr>
        <w:t>Unit 2: Arguments in favour of OLT:</w:t>
      </w:r>
    </w:p>
    <w:p w14:paraId="5BD2A359" w14:textId="2744BF4E" w:rsidR="00BF53A3" w:rsidRPr="00142979" w:rsidRDefault="0043653E">
      <w:pPr>
        <w:pStyle w:val="P68B1DB1-Normale2"/>
        <w:spacing w:after="0" w:line="220" w:lineRule="exact"/>
        <w:jc w:val="both"/>
        <w:rPr>
          <w:lang w:val="en-GB"/>
        </w:rPr>
      </w:pPr>
      <w:r w:rsidRPr="00142979">
        <w:rPr>
          <w:lang w:val="en-GB"/>
        </w:rPr>
        <w:t>•</w:t>
      </w:r>
      <w:r w:rsidRPr="00142979">
        <w:rPr>
          <w:lang w:val="en-GB"/>
        </w:rPr>
        <w:tab/>
      </w:r>
      <w:r w:rsidR="00476E1C" w:rsidRPr="00476E1C">
        <w:rPr>
          <w:lang w:val="en-GB"/>
        </w:rPr>
        <w:t>Avoids the experience machine problems</w:t>
      </w:r>
    </w:p>
    <w:p w14:paraId="3AD170C3" w14:textId="404F590C" w:rsidR="00BF53A3" w:rsidRPr="00142979" w:rsidRDefault="0043653E">
      <w:pPr>
        <w:pStyle w:val="P68B1DB1-Normale2"/>
        <w:spacing w:after="0" w:line="220" w:lineRule="exact"/>
        <w:jc w:val="both"/>
        <w:rPr>
          <w:lang w:val="en-GB"/>
        </w:rPr>
      </w:pPr>
      <w:r w:rsidRPr="00142979">
        <w:rPr>
          <w:lang w:val="en-GB"/>
        </w:rPr>
        <w:t>•</w:t>
      </w:r>
      <w:r w:rsidRPr="00142979">
        <w:rPr>
          <w:lang w:val="en-GB"/>
        </w:rPr>
        <w:tab/>
        <w:t xml:space="preserve">Avoids the </w:t>
      </w:r>
      <w:r w:rsidR="00476E1C">
        <w:rPr>
          <w:lang w:val="en-GB"/>
        </w:rPr>
        <w:t>scope problem</w:t>
      </w:r>
    </w:p>
    <w:p w14:paraId="0FDFC41B"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 xml:space="preserve">Corresponds to the </w:t>
      </w:r>
      <w:proofErr w:type="gramStart"/>
      <w:r w:rsidRPr="00142979">
        <w:rPr>
          <w:lang w:val="en-GB"/>
        </w:rPr>
        <w:t>common sense</w:t>
      </w:r>
      <w:proofErr w:type="gramEnd"/>
      <w:r w:rsidRPr="00142979">
        <w:rPr>
          <w:lang w:val="en-GB"/>
        </w:rPr>
        <w:t xml:space="preserve"> view of well-being</w:t>
      </w:r>
    </w:p>
    <w:p w14:paraId="1672FC6E"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Topics referring to particular examples of OLT</w:t>
      </w:r>
    </w:p>
    <w:p w14:paraId="544AB96A" w14:textId="77777777" w:rsidR="00BF53A3" w:rsidRPr="00142979" w:rsidRDefault="0043653E">
      <w:pPr>
        <w:pStyle w:val="P68B1DB1-Normale2"/>
        <w:spacing w:after="0" w:line="220" w:lineRule="exact"/>
        <w:jc w:val="both"/>
        <w:rPr>
          <w:lang w:val="en-GB"/>
        </w:rPr>
      </w:pPr>
      <w:r w:rsidRPr="00142979">
        <w:rPr>
          <w:lang w:val="en-GB"/>
        </w:rPr>
        <w:t>Unit 3: Objections to OLT and counter-objections from its supporters:</w:t>
      </w:r>
    </w:p>
    <w:p w14:paraId="51B7ECDA"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It is arbitrary and powerless from an explanatory point of view</w:t>
      </w:r>
    </w:p>
    <w:p w14:paraId="18063CC4" w14:textId="77777777" w:rsidR="00BF53A3" w:rsidRPr="00142979" w:rsidRDefault="0043653E">
      <w:pPr>
        <w:pStyle w:val="P68B1DB1-Normale2"/>
        <w:spacing w:after="0" w:line="220" w:lineRule="exact"/>
        <w:jc w:val="both"/>
        <w:rPr>
          <w:lang w:val="en-GB"/>
        </w:rPr>
      </w:pPr>
      <w:r w:rsidRPr="00142979">
        <w:rPr>
          <w:lang w:val="en-GB"/>
        </w:rPr>
        <w:t>•</w:t>
      </w:r>
      <w:r w:rsidRPr="00142979">
        <w:rPr>
          <w:lang w:val="en-GB"/>
        </w:rPr>
        <w:tab/>
        <w:t>It is alienating or lacking in sensitivity towards the agent's interests</w:t>
      </w:r>
    </w:p>
    <w:p w14:paraId="75CAAE2B"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7B88AD37" w14:textId="77777777" w:rsidR="00BF53A3" w:rsidRPr="00142979" w:rsidRDefault="0043653E">
      <w:pPr>
        <w:pStyle w:val="P68B1DB1-Normale2"/>
        <w:spacing w:after="0" w:line="220" w:lineRule="exact"/>
        <w:jc w:val="both"/>
        <w:rPr>
          <w:lang w:val="en-GB"/>
        </w:rPr>
      </w:pPr>
      <w:r w:rsidRPr="00142979">
        <w:rPr>
          <w:lang w:val="en-GB"/>
        </w:rPr>
        <w:t xml:space="preserve">MODULE 5: </w:t>
      </w:r>
      <w:r w:rsidRPr="00142979">
        <w:rPr>
          <w:i/>
          <w:lang w:val="en-GB"/>
        </w:rPr>
        <w:t>Perfectionist theories of well-being</w:t>
      </w:r>
    </w:p>
    <w:p w14:paraId="456A1216" w14:textId="493F285F" w:rsidR="00BF53A3" w:rsidRPr="00142979" w:rsidRDefault="0043653E">
      <w:pPr>
        <w:pStyle w:val="P68B1DB1-Normale2"/>
        <w:spacing w:after="0" w:line="220" w:lineRule="exact"/>
        <w:jc w:val="both"/>
        <w:rPr>
          <w:lang w:val="en-GB"/>
        </w:rPr>
      </w:pPr>
      <w:r w:rsidRPr="00142979">
        <w:rPr>
          <w:lang w:val="en-GB"/>
        </w:rPr>
        <w:t xml:space="preserve">Unit 1: </w:t>
      </w:r>
      <w:r w:rsidR="00476E1C">
        <w:rPr>
          <w:lang w:val="en-GB"/>
        </w:rPr>
        <w:t>A description</w:t>
      </w:r>
      <w:r w:rsidRPr="00142979">
        <w:rPr>
          <w:lang w:val="en-GB"/>
        </w:rPr>
        <w:t xml:space="preserve"> of perfectionism</w:t>
      </w:r>
    </w:p>
    <w:p w14:paraId="1144C09E" w14:textId="77777777" w:rsidR="00BF53A3" w:rsidRPr="00142979" w:rsidRDefault="0043653E">
      <w:pPr>
        <w:pStyle w:val="P68B1DB1-Normale2"/>
        <w:spacing w:after="0" w:line="220" w:lineRule="exact"/>
        <w:jc w:val="both"/>
        <w:rPr>
          <w:lang w:val="en-GB"/>
        </w:rPr>
      </w:pPr>
      <w:r w:rsidRPr="00142979">
        <w:rPr>
          <w:lang w:val="en-GB"/>
        </w:rPr>
        <w:t>Unit 2: Arguments in favour of perfectionism:</w:t>
      </w:r>
    </w:p>
    <w:p w14:paraId="159E3316" w14:textId="77777777" w:rsidR="00BF53A3" w:rsidRPr="00142979" w:rsidRDefault="0043653E">
      <w:pPr>
        <w:pStyle w:val="P68B1DB1-Normale2"/>
        <w:spacing w:after="0" w:line="220" w:lineRule="exact"/>
        <w:ind w:left="709" w:hanging="709"/>
        <w:jc w:val="both"/>
        <w:rPr>
          <w:lang w:val="en-GB"/>
        </w:rPr>
      </w:pPr>
      <w:r w:rsidRPr="00142979">
        <w:rPr>
          <w:lang w:val="en-GB"/>
        </w:rPr>
        <w:t>•</w:t>
      </w:r>
      <w:r w:rsidRPr="00142979">
        <w:rPr>
          <w:lang w:val="en-GB"/>
        </w:rPr>
        <w:tab/>
        <w:t>Paradigmatic cases of lives with very high levels of well-being involve the exercise and development of human skills</w:t>
      </w:r>
    </w:p>
    <w:p w14:paraId="711A839E" w14:textId="3BFF1947" w:rsidR="00BF53A3" w:rsidRPr="00142979" w:rsidRDefault="0043653E">
      <w:pPr>
        <w:pStyle w:val="P68B1DB1-Normale2"/>
        <w:spacing w:after="0" w:line="220" w:lineRule="exact"/>
        <w:ind w:left="709" w:hanging="709"/>
        <w:jc w:val="both"/>
        <w:rPr>
          <w:lang w:val="en-GB"/>
        </w:rPr>
      </w:pPr>
      <w:r w:rsidRPr="00142979">
        <w:rPr>
          <w:lang w:val="en-GB"/>
        </w:rPr>
        <w:t>•</w:t>
      </w:r>
      <w:r w:rsidRPr="00142979">
        <w:rPr>
          <w:lang w:val="en-GB"/>
        </w:rPr>
        <w:tab/>
        <w:t>Perfectionism is flexible because it allows the deriving of well-being theories for non-human animals and other things with levels of well-being</w:t>
      </w:r>
    </w:p>
    <w:p w14:paraId="2138402F" w14:textId="77777777" w:rsidR="00BF53A3" w:rsidRPr="00142979" w:rsidRDefault="0043653E">
      <w:pPr>
        <w:pStyle w:val="P68B1DB1-Normale2"/>
        <w:spacing w:after="0" w:line="220" w:lineRule="exact"/>
        <w:ind w:left="709" w:hanging="709"/>
        <w:jc w:val="both"/>
        <w:rPr>
          <w:lang w:val="en-GB"/>
        </w:rPr>
      </w:pPr>
      <w:r w:rsidRPr="00142979">
        <w:rPr>
          <w:lang w:val="en-GB"/>
        </w:rPr>
        <w:t>•</w:t>
      </w:r>
      <w:r w:rsidRPr="00142979">
        <w:rPr>
          <w:lang w:val="en-GB"/>
        </w:rPr>
        <w:tab/>
        <w:t>It corresponds to our tendency to think that something is good for a creature if it fits its nature</w:t>
      </w:r>
    </w:p>
    <w:p w14:paraId="06030140" w14:textId="77777777" w:rsidR="00BF53A3" w:rsidRPr="00142979" w:rsidRDefault="0043653E">
      <w:pPr>
        <w:pStyle w:val="P68B1DB1-Normale2"/>
        <w:spacing w:after="0" w:line="220" w:lineRule="exact"/>
        <w:jc w:val="both"/>
        <w:rPr>
          <w:lang w:val="en-GB"/>
        </w:rPr>
      </w:pPr>
      <w:r w:rsidRPr="00142979">
        <w:rPr>
          <w:lang w:val="en-GB"/>
        </w:rPr>
        <w:t>Unit 3: Objections to Perfectionism:</w:t>
      </w:r>
    </w:p>
    <w:p w14:paraId="3C53B43D" w14:textId="77777777" w:rsidR="00BF53A3" w:rsidRPr="00142979" w:rsidRDefault="0043653E">
      <w:pPr>
        <w:pStyle w:val="P68B1DB1-Normale2"/>
        <w:spacing w:after="0" w:line="220" w:lineRule="exact"/>
        <w:ind w:left="709" w:hanging="709"/>
        <w:jc w:val="both"/>
        <w:rPr>
          <w:lang w:val="en-GB"/>
        </w:rPr>
      </w:pPr>
      <w:r w:rsidRPr="00142979">
        <w:rPr>
          <w:lang w:val="en-GB"/>
        </w:rPr>
        <w:t>•</w:t>
      </w:r>
      <w:r w:rsidRPr="00142979">
        <w:rPr>
          <w:lang w:val="en-GB"/>
        </w:rPr>
        <w:tab/>
        <w:t>It does not give a clear idea of how something can be bad for someone</w:t>
      </w:r>
    </w:p>
    <w:p w14:paraId="723666A4" w14:textId="20438964" w:rsidR="00BF53A3" w:rsidRPr="00142979" w:rsidRDefault="0043653E">
      <w:pPr>
        <w:pStyle w:val="P68B1DB1-Normale2"/>
        <w:spacing w:after="0" w:line="220" w:lineRule="exact"/>
        <w:ind w:left="709" w:hanging="709"/>
        <w:jc w:val="both"/>
        <w:rPr>
          <w:lang w:val="en-GB"/>
        </w:rPr>
      </w:pPr>
      <w:r w:rsidRPr="00142979">
        <w:rPr>
          <w:lang w:val="en-GB"/>
        </w:rPr>
        <w:t>•</w:t>
      </w:r>
      <w:r w:rsidRPr="00142979">
        <w:rPr>
          <w:lang w:val="en-GB"/>
        </w:rPr>
        <w:tab/>
        <w:t>It is too restrictive in reference to the abilities that should be part of a human being's nature.</w:t>
      </w:r>
    </w:p>
    <w:p w14:paraId="7BEF2417"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2048922D" w14:textId="536E5E63" w:rsidR="00BF53A3" w:rsidRPr="00142979" w:rsidRDefault="0043653E">
      <w:pPr>
        <w:pStyle w:val="P68B1DB1-Normale2"/>
        <w:spacing w:after="0" w:line="220" w:lineRule="exact"/>
        <w:jc w:val="both"/>
        <w:rPr>
          <w:lang w:val="en-GB"/>
        </w:rPr>
      </w:pPr>
      <w:r w:rsidRPr="00142979">
        <w:rPr>
          <w:lang w:val="en-GB"/>
        </w:rPr>
        <w:t xml:space="preserve">MODULE 6: </w:t>
      </w:r>
      <w:r w:rsidRPr="00142979">
        <w:rPr>
          <w:i/>
          <w:lang w:val="en-GB"/>
        </w:rPr>
        <w:t xml:space="preserve">The </w:t>
      </w:r>
      <w:r w:rsidR="00476E1C">
        <w:rPr>
          <w:i/>
          <w:lang w:val="en-GB"/>
        </w:rPr>
        <w:t>happiness</w:t>
      </w:r>
      <w:r w:rsidRPr="00142979">
        <w:rPr>
          <w:i/>
          <w:lang w:val="en-GB"/>
        </w:rPr>
        <w:t xml:space="preserve"> theory of well-being</w:t>
      </w:r>
    </w:p>
    <w:p w14:paraId="1B1C79BA" w14:textId="79B8C4FC" w:rsidR="00BF53A3" w:rsidRPr="00142979" w:rsidRDefault="0043653E">
      <w:pPr>
        <w:pStyle w:val="P68B1DB1-Normale2"/>
        <w:spacing w:after="0" w:line="220" w:lineRule="exact"/>
        <w:jc w:val="both"/>
        <w:rPr>
          <w:lang w:val="en-GB"/>
        </w:rPr>
      </w:pPr>
      <w:r w:rsidRPr="00142979">
        <w:rPr>
          <w:lang w:val="en-GB"/>
        </w:rPr>
        <w:t>Unit 1: Happiness and well-being are not the same; two points of view on their relationship</w:t>
      </w:r>
    </w:p>
    <w:p w14:paraId="2E76A2F2" w14:textId="03689297" w:rsidR="00BF53A3" w:rsidRPr="00142979" w:rsidRDefault="0043653E">
      <w:pPr>
        <w:pStyle w:val="P68B1DB1-Normale2"/>
        <w:spacing w:after="0" w:line="220" w:lineRule="exact"/>
        <w:jc w:val="both"/>
        <w:rPr>
          <w:lang w:val="en-GB"/>
        </w:rPr>
      </w:pPr>
      <w:r w:rsidRPr="00142979">
        <w:rPr>
          <w:lang w:val="en-GB"/>
        </w:rPr>
        <w:t xml:space="preserve">Unit 2: </w:t>
      </w:r>
      <w:r w:rsidR="00476E1C" w:rsidRPr="00476E1C">
        <w:rPr>
          <w:lang w:val="en-GB"/>
        </w:rPr>
        <w:t>Pleasure theories of happiness + happiness theories of well-being</w:t>
      </w:r>
    </w:p>
    <w:p w14:paraId="1855F79B" w14:textId="4E8E9391" w:rsidR="00BF53A3" w:rsidRPr="00142979" w:rsidRDefault="0043653E">
      <w:pPr>
        <w:pStyle w:val="P68B1DB1-Normale2"/>
        <w:spacing w:after="0" w:line="220" w:lineRule="exact"/>
        <w:jc w:val="both"/>
        <w:rPr>
          <w:lang w:val="en-GB"/>
        </w:rPr>
      </w:pPr>
      <w:r w:rsidRPr="00142979">
        <w:rPr>
          <w:lang w:val="en-GB"/>
        </w:rPr>
        <w:t>Unit 3: Theory of happiness as satisfaction with one's life in its totality</w:t>
      </w:r>
      <w:r w:rsidR="00142979">
        <w:rPr>
          <w:lang w:val="en-GB"/>
        </w:rPr>
        <w:t xml:space="preserve"> </w:t>
      </w:r>
      <w:r w:rsidRPr="00142979">
        <w:rPr>
          <w:lang w:val="en-GB"/>
        </w:rPr>
        <w:t xml:space="preserve">+ </w:t>
      </w:r>
      <w:r w:rsidR="00476E1C" w:rsidRPr="00476E1C">
        <w:rPr>
          <w:lang w:val="en-GB"/>
        </w:rPr>
        <w:t>happiness theory of well-being</w:t>
      </w:r>
    </w:p>
    <w:p w14:paraId="3508B90B" w14:textId="5DCC4BD0" w:rsidR="00BF53A3" w:rsidRPr="00142979" w:rsidRDefault="0043653E">
      <w:pPr>
        <w:pStyle w:val="P68B1DB1-Normale2"/>
        <w:spacing w:after="0" w:line="220" w:lineRule="exact"/>
        <w:jc w:val="both"/>
        <w:rPr>
          <w:lang w:val="en-GB"/>
        </w:rPr>
      </w:pPr>
      <w:r w:rsidRPr="00142979">
        <w:rPr>
          <w:lang w:val="en-GB"/>
        </w:rPr>
        <w:tab/>
        <w:t>Objections: Both theories are no longer plausible (or perhaps less so)</w:t>
      </w:r>
      <w:r w:rsidR="00142979">
        <w:rPr>
          <w:lang w:val="en-GB"/>
        </w:rPr>
        <w:t>.</w:t>
      </w:r>
      <w:r w:rsidR="00476E1C">
        <w:rPr>
          <w:lang w:val="en-GB"/>
        </w:rPr>
        <w:t xml:space="preserve"> </w:t>
      </w:r>
    </w:p>
    <w:p w14:paraId="2AAFBCA1"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32E439F7" w14:textId="77777777" w:rsidR="00BF53A3" w:rsidRPr="00142979" w:rsidRDefault="0043653E">
      <w:pPr>
        <w:pStyle w:val="P68B1DB1-Normale2"/>
        <w:spacing w:after="0" w:line="220" w:lineRule="exact"/>
        <w:jc w:val="both"/>
        <w:rPr>
          <w:lang w:val="en-GB"/>
        </w:rPr>
      </w:pPr>
      <w:r w:rsidRPr="00142979">
        <w:rPr>
          <w:lang w:val="en-GB"/>
        </w:rPr>
        <w:t xml:space="preserve">MODULE 7: </w:t>
      </w:r>
      <w:r w:rsidRPr="00142979">
        <w:rPr>
          <w:i/>
          <w:lang w:val="en-GB"/>
        </w:rPr>
        <w:t>Hybrid theories of well-being</w:t>
      </w:r>
    </w:p>
    <w:p w14:paraId="78908B86" w14:textId="77777777" w:rsidR="00BF53A3" w:rsidRPr="00142979" w:rsidRDefault="0043653E">
      <w:pPr>
        <w:pStyle w:val="P68B1DB1-Normale2"/>
        <w:spacing w:after="0" w:line="220" w:lineRule="exact"/>
        <w:jc w:val="both"/>
        <w:rPr>
          <w:lang w:val="en-GB"/>
        </w:rPr>
      </w:pPr>
      <w:r w:rsidRPr="00142979">
        <w:rPr>
          <w:lang w:val="en-GB"/>
        </w:rPr>
        <w:t>Unit 1: Does the combination of the former theories put them in a better light than the criticisms addressed to them individually? Let's look at two cases.</w:t>
      </w:r>
    </w:p>
    <w:p w14:paraId="5C4588DE" w14:textId="65909E9B" w:rsidR="00BF53A3" w:rsidRPr="00142979" w:rsidRDefault="0043653E">
      <w:pPr>
        <w:pStyle w:val="P68B1DB1-Normale2"/>
        <w:spacing w:after="0" w:line="220" w:lineRule="exact"/>
        <w:jc w:val="both"/>
        <w:rPr>
          <w:lang w:val="en-GB"/>
        </w:rPr>
      </w:pPr>
      <w:r w:rsidRPr="00142979">
        <w:rPr>
          <w:lang w:val="en-GB"/>
        </w:rPr>
        <w:t xml:space="preserve">Unit 2: Hybrid Theory 1: Pleasure and Desire (P&amp;D) </w:t>
      </w:r>
      <w:r w:rsidR="00142979" w:rsidRPr="00142979">
        <w:rPr>
          <w:lang w:val="en-GB"/>
        </w:rPr>
        <w:t>Fulfilment</w:t>
      </w:r>
      <w:r w:rsidR="00142979">
        <w:rPr>
          <w:lang w:val="en-GB"/>
        </w:rPr>
        <w:t xml:space="preserve"> </w:t>
      </w:r>
    </w:p>
    <w:p w14:paraId="72A089C8" w14:textId="77777777" w:rsidR="00BF53A3" w:rsidRPr="00142979" w:rsidRDefault="0043653E">
      <w:pPr>
        <w:pStyle w:val="P68B1DB1-Normale2"/>
        <w:spacing w:after="0" w:line="220" w:lineRule="exact"/>
        <w:jc w:val="both"/>
        <w:rPr>
          <w:lang w:val="en-GB"/>
        </w:rPr>
      </w:pPr>
      <w:r w:rsidRPr="00142979">
        <w:rPr>
          <w:lang w:val="en-GB"/>
        </w:rPr>
        <w:tab/>
        <w:t>Problems:</w:t>
      </w:r>
    </w:p>
    <w:p w14:paraId="13D2B565" w14:textId="5414A404" w:rsidR="00BF53A3" w:rsidRPr="00142979" w:rsidRDefault="0043653E">
      <w:pPr>
        <w:pStyle w:val="P68B1DB1-Normale2"/>
        <w:spacing w:after="0" w:line="220" w:lineRule="exact"/>
        <w:jc w:val="both"/>
        <w:rPr>
          <w:lang w:val="en-GB"/>
        </w:rPr>
      </w:pPr>
      <w:r w:rsidRPr="00142979">
        <w:rPr>
          <w:lang w:val="en-GB"/>
        </w:rPr>
        <w:tab/>
        <w:t>- Is P&amp;D better able to respond to the objections to hedonism and D</w:t>
      </w:r>
      <w:r w:rsidR="00476E1C">
        <w:rPr>
          <w:lang w:val="en-GB"/>
        </w:rPr>
        <w:t>F</w:t>
      </w:r>
      <w:r w:rsidRPr="00142979">
        <w:rPr>
          <w:lang w:val="en-GB"/>
        </w:rPr>
        <w:t>T?</w:t>
      </w:r>
    </w:p>
    <w:p w14:paraId="1585A15C" w14:textId="77777777" w:rsidR="00BF53A3" w:rsidRPr="00142979" w:rsidRDefault="0043653E">
      <w:pPr>
        <w:pStyle w:val="P68B1DB1-Normale2"/>
        <w:spacing w:after="0" w:line="220" w:lineRule="exact"/>
        <w:jc w:val="both"/>
        <w:rPr>
          <w:lang w:val="en-GB"/>
        </w:rPr>
      </w:pPr>
      <w:r w:rsidRPr="00142979">
        <w:rPr>
          <w:lang w:val="en-GB"/>
        </w:rPr>
        <w:lastRenderedPageBreak/>
        <w:tab/>
        <w:t xml:space="preserve">- What </w:t>
      </w:r>
      <w:proofErr w:type="gramStart"/>
      <w:r w:rsidRPr="00142979">
        <w:rPr>
          <w:lang w:val="en-GB"/>
        </w:rPr>
        <w:t>are</w:t>
      </w:r>
      <w:proofErr w:type="gramEnd"/>
      <w:r w:rsidRPr="00142979">
        <w:rPr>
          <w:lang w:val="en-GB"/>
        </w:rPr>
        <w:t xml:space="preserve"> P&amp;D's strengths and weaknesses? </w:t>
      </w:r>
    </w:p>
    <w:p w14:paraId="428C0CB4" w14:textId="1F8E5CEA" w:rsidR="00BF53A3" w:rsidRPr="00142979" w:rsidRDefault="0043653E">
      <w:pPr>
        <w:pStyle w:val="P68B1DB1-Normale2"/>
        <w:spacing w:after="0" w:line="220" w:lineRule="exact"/>
        <w:jc w:val="both"/>
        <w:rPr>
          <w:lang w:val="en-GB"/>
        </w:rPr>
      </w:pPr>
      <w:r w:rsidRPr="00142979">
        <w:rPr>
          <w:lang w:val="en-GB"/>
        </w:rPr>
        <w:t>Unit 3: Hybrid theory</w:t>
      </w:r>
      <w:r w:rsidR="00142979">
        <w:rPr>
          <w:lang w:val="en-GB"/>
        </w:rPr>
        <w:t xml:space="preserve"> </w:t>
      </w:r>
      <w:r w:rsidRPr="00142979">
        <w:rPr>
          <w:lang w:val="en-GB"/>
        </w:rPr>
        <w:t>2: Objective List Theory and Desire (TGHT = Three Goods Hybrid Theory)</w:t>
      </w:r>
    </w:p>
    <w:p w14:paraId="11D03DC5" w14:textId="376C54BD" w:rsidR="00BF53A3" w:rsidRPr="00142979" w:rsidRDefault="0043653E" w:rsidP="00142979">
      <w:pPr>
        <w:pStyle w:val="P68B1DB1-Normale2"/>
        <w:tabs>
          <w:tab w:val="left" w:pos="709"/>
        </w:tabs>
        <w:spacing w:after="0" w:line="220" w:lineRule="exact"/>
        <w:jc w:val="both"/>
        <w:rPr>
          <w:lang w:val="en-GB"/>
        </w:rPr>
      </w:pPr>
      <w:r w:rsidRPr="00142979">
        <w:rPr>
          <w:lang w:val="en-GB"/>
        </w:rPr>
        <w:tab/>
      </w:r>
      <w:r w:rsidRPr="00142979">
        <w:rPr>
          <w:lang w:val="en-GB"/>
        </w:rPr>
        <w:tab/>
        <w:t>Problems</w:t>
      </w:r>
      <w:r w:rsidR="00142979">
        <w:rPr>
          <w:lang w:val="en-GB"/>
        </w:rPr>
        <w:t>:</w:t>
      </w:r>
    </w:p>
    <w:p w14:paraId="7CDE6303" w14:textId="77777777" w:rsidR="00BF53A3" w:rsidRPr="00142979" w:rsidRDefault="0043653E" w:rsidP="00142979">
      <w:pPr>
        <w:pStyle w:val="P68B1DB1-Normale2"/>
        <w:spacing w:after="0" w:line="220" w:lineRule="exact"/>
        <w:jc w:val="both"/>
        <w:rPr>
          <w:lang w:val="en-GB"/>
        </w:rPr>
      </w:pPr>
      <w:r w:rsidRPr="00142979">
        <w:rPr>
          <w:lang w:val="en-GB"/>
        </w:rPr>
        <w:tab/>
      </w:r>
      <w:r w:rsidRPr="00142979">
        <w:rPr>
          <w:lang w:val="en-GB"/>
        </w:rPr>
        <w:tab/>
        <w:t>- Is TGHT better than P&amp;D?</w:t>
      </w:r>
    </w:p>
    <w:p w14:paraId="7A896FFC" w14:textId="77777777" w:rsidR="00BF53A3" w:rsidRPr="00142979" w:rsidRDefault="0043653E" w:rsidP="00142979">
      <w:pPr>
        <w:pStyle w:val="P68B1DB1-Normale2"/>
        <w:spacing w:after="0" w:line="220" w:lineRule="exact"/>
        <w:jc w:val="both"/>
        <w:rPr>
          <w:lang w:val="en-GB"/>
        </w:rPr>
      </w:pPr>
      <w:r w:rsidRPr="00142979">
        <w:rPr>
          <w:lang w:val="en-GB"/>
        </w:rPr>
        <w:tab/>
      </w:r>
      <w:r w:rsidRPr="00142979">
        <w:rPr>
          <w:lang w:val="en-GB"/>
        </w:rPr>
        <w:tab/>
        <w:t>- Is TGHT better than its non-hybrid equivalent?</w:t>
      </w:r>
    </w:p>
    <w:p w14:paraId="0111B067"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1EA9003D" w14:textId="2F729479" w:rsidR="00BF53A3" w:rsidRPr="00142979" w:rsidRDefault="0043653E">
      <w:pPr>
        <w:pStyle w:val="P68B1DB1-Normale2"/>
        <w:spacing w:after="0" w:line="220" w:lineRule="exact"/>
        <w:jc w:val="both"/>
        <w:rPr>
          <w:lang w:val="en-GB"/>
        </w:rPr>
      </w:pPr>
      <w:r w:rsidRPr="00142979">
        <w:rPr>
          <w:lang w:val="en-GB"/>
        </w:rPr>
        <w:t xml:space="preserve">MODULE 8: </w:t>
      </w:r>
      <w:r w:rsidRPr="00142979">
        <w:rPr>
          <w:i/>
          <w:lang w:val="en-GB"/>
        </w:rPr>
        <w:t>Well-being and the shape of</w:t>
      </w:r>
      <w:r w:rsidR="00476E1C">
        <w:rPr>
          <w:i/>
          <w:lang w:val="en-GB"/>
        </w:rPr>
        <w:t xml:space="preserve"> a</w:t>
      </w:r>
      <w:r w:rsidRPr="00142979">
        <w:rPr>
          <w:i/>
          <w:lang w:val="en-GB"/>
        </w:rPr>
        <w:t xml:space="preserve"> life</w:t>
      </w:r>
    </w:p>
    <w:p w14:paraId="547AED11" w14:textId="109CC198" w:rsidR="00BF53A3" w:rsidRPr="00142979" w:rsidRDefault="0043653E">
      <w:pPr>
        <w:pStyle w:val="P68B1DB1-Normale2"/>
        <w:spacing w:after="0" w:line="220" w:lineRule="exact"/>
        <w:jc w:val="both"/>
        <w:rPr>
          <w:lang w:val="en-GB"/>
        </w:rPr>
      </w:pPr>
      <w:r w:rsidRPr="00142979">
        <w:rPr>
          <w:lang w:val="en-GB"/>
        </w:rPr>
        <w:t xml:space="preserve">Unit 1: </w:t>
      </w:r>
      <w:r w:rsidR="00476E1C" w:rsidRPr="00476E1C">
        <w:rPr>
          <w:lang w:val="en-GB"/>
        </w:rPr>
        <w:t xml:space="preserve">Momentary well-being vs. lifetime well-being; </w:t>
      </w:r>
      <w:proofErr w:type="spellStart"/>
      <w:r w:rsidR="00476E1C" w:rsidRPr="00476E1C">
        <w:rPr>
          <w:lang w:val="en-GB"/>
        </w:rPr>
        <w:t>additivism</w:t>
      </w:r>
      <w:proofErr w:type="spellEnd"/>
      <w:r w:rsidR="00476E1C" w:rsidRPr="00476E1C">
        <w:rPr>
          <w:lang w:val="en-GB"/>
        </w:rPr>
        <w:t xml:space="preserve"> about lifetime well-being</w:t>
      </w:r>
      <w:r w:rsidRPr="00142979">
        <w:rPr>
          <w:lang w:val="en-GB"/>
        </w:rPr>
        <w:t>.</w:t>
      </w:r>
    </w:p>
    <w:p w14:paraId="0AE58068" w14:textId="77777777" w:rsidR="00BF53A3" w:rsidRPr="00142979" w:rsidRDefault="0043653E">
      <w:pPr>
        <w:pStyle w:val="P68B1DB1-Normale2"/>
        <w:spacing w:after="0" w:line="220" w:lineRule="exact"/>
        <w:jc w:val="both"/>
        <w:rPr>
          <w:lang w:val="en-GB"/>
        </w:rPr>
      </w:pPr>
      <w:r w:rsidRPr="00142979">
        <w:rPr>
          <w:lang w:val="en-GB"/>
        </w:rPr>
        <w:t>Unit 2: Holism based on the shape of life hypothesis.</w:t>
      </w:r>
    </w:p>
    <w:p w14:paraId="217BBBB2" w14:textId="7364E5C8" w:rsidR="00BF53A3" w:rsidRPr="00142979" w:rsidRDefault="0043653E">
      <w:pPr>
        <w:pStyle w:val="P68B1DB1-Normale2"/>
        <w:spacing w:after="0" w:line="220" w:lineRule="exact"/>
        <w:jc w:val="both"/>
        <w:rPr>
          <w:lang w:val="en-GB"/>
        </w:rPr>
      </w:pPr>
      <w:r w:rsidRPr="00142979">
        <w:rPr>
          <w:lang w:val="en-GB"/>
        </w:rPr>
        <w:t xml:space="preserve">Unit 3: Three </w:t>
      </w:r>
      <w:proofErr w:type="spellStart"/>
      <w:r w:rsidR="00476E1C" w:rsidRPr="00476E1C">
        <w:rPr>
          <w:lang w:val="en-GB"/>
        </w:rPr>
        <w:t>additivist</w:t>
      </w:r>
      <w:proofErr w:type="spellEnd"/>
      <w:r w:rsidR="00476E1C" w:rsidRPr="00476E1C">
        <w:rPr>
          <w:lang w:val="en-GB"/>
        </w:rPr>
        <w:t xml:space="preserve"> </w:t>
      </w:r>
      <w:r w:rsidRPr="00142979">
        <w:rPr>
          <w:lang w:val="en-GB"/>
        </w:rPr>
        <w:t>objections to the shape of life hypothesis.</w:t>
      </w:r>
    </w:p>
    <w:p w14:paraId="57450530"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0DE4E5DF" w14:textId="77777777" w:rsidR="00BF53A3" w:rsidRPr="00142979" w:rsidRDefault="0043653E">
      <w:pPr>
        <w:pStyle w:val="P68B1DB1-Normale2"/>
        <w:spacing w:after="0" w:line="220" w:lineRule="exact"/>
        <w:jc w:val="both"/>
        <w:rPr>
          <w:lang w:val="en-GB"/>
        </w:rPr>
      </w:pPr>
      <w:r w:rsidRPr="00142979">
        <w:rPr>
          <w:lang w:val="en-GB"/>
        </w:rPr>
        <w:t>MODULE 9:</w:t>
      </w:r>
      <w:r w:rsidRPr="00142979">
        <w:rPr>
          <w:i/>
          <w:lang w:val="en-GB"/>
        </w:rPr>
        <w:t xml:space="preserve"> Well-bein</w:t>
      </w:r>
      <w:bookmarkStart w:id="0" w:name="_GoBack"/>
      <w:bookmarkEnd w:id="0"/>
      <w:r w:rsidRPr="00142979">
        <w:rPr>
          <w:i/>
          <w:lang w:val="en-GB"/>
        </w:rPr>
        <w:t>g and death</w:t>
      </w:r>
    </w:p>
    <w:p w14:paraId="215350EA" w14:textId="77777777" w:rsidR="00BF53A3" w:rsidRPr="00142979" w:rsidRDefault="0043653E">
      <w:pPr>
        <w:pStyle w:val="P68B1DB1-Normale2"/>
        <w:spacing w:after="0" w:line="220" w:lineRule="exact"/>
        <w:jc w:val="both"/>
        <w:rPr>
          <w:lang w:val="en-GB"/>
        </w:rPr>
      </w:pPr>
      <w:r w:rsidRPr="00142979">
        <w:rPr>
          <w:lang w:val="en-GB"/>
        </w:rPr>
        <w:t>Unit 1: Is death bad for us?</w:t>
      </w:r>
    </w:p>
    <w:p w14:paraId="1453DDA1" w14:textId="51FB9CCB" w:rsidR="00BF53A3" w:rsidRPr="00142979" w:rsidRDefault="0043653E">
      <w:pPr>
        <w:pStyle w:val="P68B1DB1-Normale2"/>
        <w:spacing w:after="0" w:line="220" w:lineRule="exact"/>
        <w:jc w:val="both"/>
        <w:rPr>
          <w:lang w:val="en-GB"/>
        </w:rPr>
      </w:pPr>
      <w:r w:rsidRPr="00142979">
        <w:rPr>
          <w:lang w:val="en-GB"/>
        </w:rPr>
        <w:t>Unit 2: Differentiated conceptions of death and damage</w:t>
      </w:r>
      <w:r w:rsidR="00142979">
        <w:rPr>
          <w:lang w:val="en-GB"/>
        </w:rPr>
        <w:t>.</w:t>
      </w:r>
    </w:p>
    <w:p w14:paraId="706A1AF0" w14:textId="77777777" w:rsidR="00BF53A3" w:rsidRPr="00142979" w:rsidRDefault="0043653E">
      <w:pPr>
        <w:pStyle w:val="P68B1DB1-Normale2"/>
        <w:spacing w:after="0" w:line="220" w:lineRule="exact"/>
        <w:jc w:val="both"/>
        <w:rPr>
          <w:lang w:val="en-GB"/>
        </w:rPr>
      </w:pPr>
      <w:r w:rsidRPr="00142979">
        <w:rPr>
          <w:lang w:val="en-GB"/>
        </w:rPr>
        <w:t>Unit 3: Three objections to the thesis that death is bad for us.</w:t>
      </w:r>
    </w:p>
    <w:p w14:paraId="3E637AD6" w14:textId="77777777" w:rsidR="00BF53A3" w:rsidRPr="00142979" w:rsidRDefault="00BF53A3">
      <w:pPr>
        <w:spacing w:after="0" w:line="220" w:lineRule="exact"/>
        <w:jc w:val="both"/>
        <w:rPr>
          <w:rFonts w:ascii="Times New Roman" w:hAnsi="Times New Roman" w:cs="Times New Roman"/>
          <w:color w:val="000000" w:themeColor="text1"/>
          <w:sz w:val="20"/>
          <w:lang w:val="en-GB"/>
        </w:rPr>
      </w:pPr>
    </w:p>
    <w:p w14:paraId="096C2ED3" w14:textId="0240FC1D" w:rsidR="00BF53A3" w:rsidRPr="00142979" w:rsidRDefault="0043653E">
      <w:pPr>
        <w:pStyle w:val="P68B1DB1-Normale2"/>
        <w:spacing w:after="0" w:line="220" w:lineRule="exact"/>
        <w:jc w:val="both"/>
        <w:rPr>
          <w:lang w:val="en-GB"/>
        </w:rPr>
      </w:pPr>
      <w:r w:rsidRPr="00142979">
        <w:rPr>
          <w:lang w:val="en-GB"/>
        </w:rPr>
        <w:t xml:space="preserve">MODULE 10: </w:t>
      </w:r>
      <w:r w:rsidRPr="00142979">
        <w:rPr>
          <w:i/>
          <w:lang w:val="en-GB"/>
        </w:rPr>
        <w:t>Life as a Stoic</w:t>
      </w:r>
    </w:p>
    <w:p w14:paraId="211B1E38" w14:textId="164D0848" w:rsidR="00BF53A3" w:rsidRPr="00142979" w:rsidRDefault="0043653E">
      <w:pPr>
        <w:pStyle w:val="P68B1DB1-Normale2"/>
        <w:spacing w:after="0" w:line="220" w:lineRule="exact"/>
        <w:jc w:val="both"/>
        <w:rPr>
          <w:lang w:val="en-GB"/>
        </w:rPr>
      </w:pPr>
      <w:r w:rsidRPr="00142979">
        <w:rPr>
          <w:lang w:val="en-GB"/>
        </w:rPr>
        <w:t>The concept of well-being and contemporary stoicism.</w:t>
      </w:r>
    </w:p>
    <w:p w14:paraId="13C511CF" w14:textId="6865B69A" w:rsidR="00BF53A3" w:rsidRPr="00142979" w:rsidRDefault="0043653E">
      <w:pPr>
        <w:pStyle w:val="P68B1DB1-Normale1"/>
        <w:spacing w:before="240" w:after="120" w:line="220" w:lineRule="exact"/>
        <w:jc w:val="both"/>
        <w:rPr>
          <w:lang w:val="en-GB"/>
        </w:rPr>
      </w:pPr>
      <w:r w:rsidRPr="00142979">
        <w:rPr>
          <w:lang w:val="en-GB"/>
        </w:rPr>
        <w:t>READING LIST</w:t>
      </w:r>
    </w:p>
    <w:p w14:paraId="69002444" w14:textId="3CBAF22F" w:rsidR="00BF53A3" w:rsidRPr="00142979" w:rsidRDefault="0043653E">
      <w:pPr>
        <w:pStyle w:val="P68B1DB1-Testo13"/>
        <w:rPr>
          <w:lang w:val="en-GB"/>
        </w:rPr>
      </w:pPr>
      <w:r w:rsidRPr="00142979">
        <w:rPr>
          <w:lang w:val="en-GB"/>
        </w:rPr>
        <w:t xml:space="preserve">G. Fletcher (2016) </w:t>
      </w:r>
      <w:r w:rsidRPr="00142979">
        <w:rPr>
          <w:i/>
          <w:lang w:val="en-GB"/>
        </w:rPr>
        <w:t>The Philosophy of Well-being. An Introduction</w:t>
      </w:r>
      <w:r w:rsidRPr="00142979">
        <w:rPr>
          <w:lang w:val="en-GB"/>
        </w:rPr>
        <w:t>, London and New York: Routledge</w:t>
      </w:r>
      <w:r w:rsidR="00142979">
        <w:rPr>
          <w:lang w:val="en-GB"/>
        </w:rPr>
        <w:t>.</w:t>
      </w:r>
      <w:r w:rsidRPr="00142979">
        <w:rPr>
          <w:lang w:val="en-GB"/>
        </w:rPr>
        <w:t xml:space="preserve"> </w:t>
      </w:r>
    </w:p>
    <w:p w14:paraId="457C394B" w14:textId="51ED3247" w:rsidR="00BF53A3" w:rsidRPr="00FE6084" w:rsidRDefault="0043653E">
      <w:pPr>
        <w:pStyle w:val="P68B1DB1-Testo13"/>
      </w:pPr>
      <w:r w:rsidRPr="00FE6084">
        <w:t xml:space="preserve">M. </w:t>
      </w:r>
      <w:proofErr w:type="spellStart"/>
      <w:r w:rsidRPr="00FE6084">
        <w:t>Pigliucci</w:t>
      </w:r>
      <w:proofErr w:type="spellEnd"/>
      <w:r w:rsidRPr="00FE6084">
        <w:t xml:space="preserve"> (2017) </w:t>
      </w:r>
      <w:r w:rsidRPr="00FE6084">
        <w:rPr>
          <w:i/>
        </w:rPr>
        <w:t>Come essere Stoici</w:t>
      </w:r>
      <w:r w:rsidRPr="00FE6084">
        <w:t>, Milan: Garzanti.</w:t>
      </w:r>
    </w:p>
    <w:p w14:paraId="2988F08E" w14:textId="77777777" w:rsidR="00BF53A3" w:rsidRPr="00142979" w:rsidRDefault="0043653E">
      <w:pPr>
        <w:pStyle w:val="P68B1DB1-Normale1"/>
        <w:spacing w:before="240" w:after="120" w:line="220" w:lineRule="exact"/>
        <w:jc w:val="both"/>
        <w:rPr>
          <w:lang w:val="en-GB"/>
        </w:rPr>
      </w:pPr>
      <w:r w:rsidRPr="00142979">
        <w:rPr>
          <w:lang w:val="en-GB"/>
        </w:rPr>
        <w:t>TEACHING METHOD</w:t>
      </w:r>
    </w:p>
    <w:p w14:paraId="57ACE20A" w14:textId="77777777" w:rsidR="00BF53A3" w:rsidRPr="00142979" w:rsidRDefault="0043653E">
      <w:pPr>
        <w:pStyle w:val="P68B1DB1-Normale4"/>
        <w:spacing w:after="0"/>
        <w:rPr>
          <w:lang w:val="en-GB"/>
        </w:rPr>
      </w:pPr>
      <w:r w:rsidRPr="00142979">
        <w:rPr>
          <w:lang w:val="en-GB"/>
        </w:rPr>
        <w:t>Group seminars</w:t>
      </w:r>
    </w:p>
    <w:p w14:paraId="4C3D5E5B" w14:textId="77777777" w:rsidR="00BF53A3" w:rsidRPr="00142979" w:rsidRDefault="0043653E">
      <w:pPr>
        <w:pStyle w:val="P68B1DB1-Normale1"/>
        <w:spacing w:before="240" w:after="120" w:line="220" w:lineRule="exact"/>
        <w:jc w:val="both"/>
        <w:rPr>
          <w:lang w:val="en-GB"/>
        </w:rPr>
      </w:pPr>
      <w:r w:rsidRPr="00142979">
        <w:rPr>
          <w:lang w:val="en-GB"/>
        </w:rPr>
        <w:t>ASSESSMENT METHOD AND CRITERIA</w:t>
      </w:r>
    </w:p>
    <w:p w14:paraId="7683C30B" w14:textId="457C7DFE" w:rsidR="00BF53A3" w:rsidRPr="00142979" w:rsidRDefault="0043653E">
      <w:pPr>
        <w:pStyle w:val="Testo2"/>
        <w:rPr>
          <w:lang w:val="en-GB"/>
        </w:rPr>
      </w:pPr>
      <w:r w:rsidRPr="00142979">
        <w:rPr>
          <w:lang w:val="en-GB"/>
        </w:rPr>
        <w:t>During the course, students will present - individually or in groups - one of the topics included in the programme, and will discuss it together with the other students and the lecturer. Students will be assessed on their ability to critically present the chosen topic and to interact with their colleagues and the lecturer during the discussion. Those who follow the study path based on the reading list texts will be asked to submit a short discussion report (about 1200 words) on one of the topics mentioned.</w:t>
      </w:r>
    </w:p>
    <w:p w14:paraId="3DC904E8" w14:textId="0AC65A52" w:rsidR="00BF53A3" w:rsidRPr="00142979" w:rsidRDefault="0043653E">
      <w:pPr>
        <w:pStyle w:val="P68B1DB1-Normale1"/>
        <w:spacing w:before="240" w:after="120" w:line="240" w:lineRule="exact"/>
        <w:jc w:val="both"/>
        <w:rPr>
          <w:lang w:val="en-GB"/>
        </w:rPr>
      </w:pPr>
      <w:r w:rsidRPr="00142979">
        <w:rPr>
          <w:lang w:val="en-GB"/>
        </w:rPr>
        <w:t xml:space="preserve">NOTES AND PREREQUISITES </w:t>
      </w:r>
    </w:p>
    <w:p w14:paraId="7C174453" w14:textId="77777777" w:rsidR="00BF53A3" w:rsidRPr="00142979" w:rsidRDefault="0043653E">
      <w:pPr>
        <w:pStyle w:val="P68B1DB1-Testo25"/>
        <w:rPr>
          <w:lang w:val="en-GB"/>
        </w:rPr>
      </w:pPr>
      <w:r w:rsidRPr="00142979">
        <w:rPr>
          <w:lang w:val="en-GB"/>
        </w:rPr>
        <w:t>There are no prerequisites.</w:t>
      </w:r>
    </w:p>
    <w:p w14:paraId="262C992F" w14:textId="77777777" w:rsidR="00BF53A3" w:rsidRPr="00142979" w:rsidRDefault="0043653E">
      <w:pPr>
        <w:pStyle w:val="P68B1DB1-Normale6"/>
        <w:spacing w:before="120"/>
        <w:ind w:firstLine="284"/>
        <w:rPr>
          <w:lang w:val="en-GB"/>
        </w:rPr>
      </w:pPr>
      <w:r w:rsidRPr="00142979">
        <w:rPr>
          <w:lang w:val="en-GB"/>
        </w:rPr>
        <w:lastRenderedPageBreak/>
        <w:t>Should the current Covid-19 health emergency not allow face-to-face teaching, remote teaching will be carried out following procedures that will be communicated in good time to students.</w:t>
      </w:r>
    </w:p>
    <w:p w14:paraId="17FD6190" w14:textId="77777777" w:rsidR="00BF53A3" w:rsidRPr="00142979" w:rsidRDefault="0043653E">
      <w:pPr>
        <w:pStyle w:val="Testo2"/>
        <w:spacing w:before="120"/>
        <w:rPr>
          <w:lang w:val="en-GB"/>
        </w:rPr>
      </w:pPr>
      <w:r w:rsidRPr="00142979">
        <w:rPr>
          <w:lang w:val="en-GB"/>
        </w:rPr>
        <w:t>Further information can be found on the lecturer's webpage at http://docenti.unicatt.it/web/searchByName.do?language=ENG or on the Faculty notice board.</w:t>
      </w:r>
    </w:p>
    <w:p w14:paraId="7827A768" w14:textId="77777777" w:rsidR="00BF53A3" w:rsidRPr="00142979" w:rsidRDefault="00BF53A3">
      <w:pPr>
        <w:pStyle w:val="Testo2"/>
        <w:rPr>
          <w:rFonts w:ascii="Times New Roman" w:hAnsi="Times New Roman"/>
          <w:color w:val="000000" w:themeColor="text1"/>
          <w:sz w:val="16"/>
          <w:lang w:val="en-GB"/>
        </w:rPr>
      </w:pPr>
    </w:p>
    <w:sectPr w:rsidR="00BF53A3" w:rsidRPr="0014297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F05E" w14:textId="77777777" w:rsidR="0043653E" w:rsidRDefault="0043653E">
      <w:pPr>
        <w:spacing w:after="0" w:line="240" w:lineRule="auto"/>
      </w:pPr>
      <w:r>
        <w:separator/>
      </w:r>
    </w:p>
  </w:endnote>
  <w:endnote w:type="continuationSeparator" w:id="0">
    <w:p w14:paraId="4413ECF0" w14:textId="77777777" w:rsidR="0043653E" w:rsidRDefault="0043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ilGi">
    <w:charset w:val="81"/>
    <w:family w:val="auto"/>
    <w:pitch w:val="variable"/>
    <w:sig w:usb0="900002E7" w:usb1="19D7FCFF" w:usb2="00000014"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8777" w14:textId="77777777" w:rsidR="0043653E" w:rsidRDefault="0043653E">
      <w:pPr>
        <w:spacing w:after="0" w:line="240" w:lineRule="auto"/>
      </w:pPr>
      <w:r>
        <w:separator/>
      </w:r>
    </w:p>
  </w:footnote>
  <w:footnote w:type="continuationSeparator" w:id="0">
    <w:p w14:paraId="66BC7EE0" w14:textId="77777777" w:rsidR="0043653E" w:rsidRDefault="00436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37A1"/>
    <w:multiLevelType w:val="hybridMultilevel"/>
    <w:tmpl w:val="E9948668"/>
    <w:lvl w:ilvl="0" w:tplc="5B5095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DE4970"/>
    <w:multiLevelType w:val="hybridMultilevel"/>
    <w:tmpl w:val="13C4C3A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0"/>
    <w:rsid w:val="000029D9"/>
    <w:rsid w:val="00051C91"/>
    <w:rsid w:val="000539B2"/>
    <w:rsid w:val="000B2037"/>
    <w:rsid w:val="000B5797"/>
    <w:rsid w:val="000C24C2"/>
    <w:rsid w:val="001003D6"/>
    <w:rsid w:val="00100D88"/>
    <w:rsid w:val="00120000"/>
    <w:rsid w:val="00142417"/>
    <w:rsid w:val="00142979"/>
    <w:rsid w:val="001E362E"/>
    <w:rsid w:val="002367C8"/>
    <w:rsid w:val="002632F4"/>
    <w:rsid w:val="0029033B"/>
    <w:rsid w:val="002B477E"/>
    <w:rsid w:val="002D6C54"/>
    <w:rsid w:val="00301D68"/>
    <w:rsid w:val="0037079C"/>
    <w:rsid w:val="003867CC"/>
    <w:rsid w:val="003A15C9"/>
    <w:rsid w:val="003B51E3"/>
    <w:rsid w:val="003D369C"/>
    <w:rsid w:val="00410962"/>
    <w:rsid w:val="0043653E"/>
    <w:rsid w:val="00476E1C"/>
    <w:rsid w:val="00492A71"/>
    <w:rsid w:val="004D1217"/>
    <w:rsid w:val="004D6008"/>
    <w:rsid w:val="0057532E"/>
    <w:rsid w:val="005856DB"/>
    <w:rsid w:val="006312FC"/>
    <w:rsid w:val="0065258E"/>
    <w:rsid w:val="00696DF6"/>
    <w:rsid w:val="006C165B"/>
    <w:rsid w:val="006F1772"/>
    <w:rsid w:val="007126B8"/>
    <w:rsid w:val="00722E92"/>
    <w:rsid w:val="00767F29"/>
    <w:rsid w:val="00777F58"/>
    <w:rsid w:val="007A6347"/>
    <w:rsid w:val="007D3876"/>
    <w:rsid w:val="008C2EC5"/>
    <w:rsid w:val="00900C43"/>
    <w:rsid w:val="00933556"/>
    <w:rsid w:val="00940DA2"/>
    <w:rsid w:val="00982E90"/>
    <w:rsid w:val="00A01C49"/>
    <w:rsid w:val="00A1388A"/>
    <w:rsid w:val="00A56494"/>
    <w:rsid w:val="00B04B6B"/>
    <w:rsid w:val="00B06470"/>
    <w:rsid w:val="00B713F7"/>
    <w:rsid w:val="00B81042"/>
    <w:rsid w:val="00BC42D4"/>
    <w:rsid w:val="00BF53A3"/>
    <w:rsid w:val="00C360D4"/>
    <w:rsid w:val="00C47480"/>
    <w:rsid w:val="00C74173"/>
    <w:rsid w:val="00C74177"/>
    <w:rsid w:val="00D26568"/>
    <w:rsid w:val="00D27A84"/>
    <w:rsid w:val="00DB3D3D"/>
    <w:rsid w:val="00DD1886"/>
    <w:rsid w:val="00DF0A0A"/>
    <w:rsid w:val="00DF2786"/>
    <w:rsid w:val="00E25306"/>
    <w:rsid w:val="00E255BC"/>
    <w:rsid w:val="00F32A8A"/>
    <w:rsid w:val="00FA71B9"/>
    <w:rsid w:val="00FC3226"/>
    <w:rsid w:val="00FD45A1"/>
    <w:rsid w:val="00FE6084"/>
    <w:rsid w:val="00FE7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ED712"/>
  <w15:docId w15:val="{5A108796-E006-4EF4-BE15-1DB44D4B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42417"/>
    <w:pPr>
      <w:spacing w:after="200" w:line="276" w:lineRule="auto"/>
    </w:pPr>
    <w:rPr>
      <w:rFonts w:asciiTheme="minorHAnsi" w:eastAsiaTheme="minorHAnsi" w:hAnsiTheme="minorHAnsi" w:cstheme="minorBidi"/>
      <w:sz w:val="22"/>
    </w:rPr>
  </w:style>
  <w:style w:type="paragraph" w:styleId="Titolo1">
    <w:name w:val="heading 1"/>
    <w:next w:val="Titolo2"/>
    <w:qFormat/>
    <w:rsid w:val="00940DA2"/>
    <w:pPr>
      <w:spacing w:before="480" w:line="240" w:lineRule="exact"/>
      <w:ind w:left="284" w:hanging="284"/>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42417"/>
    <w:pPr>
      <w:spacing w:after="0" w:line="240" w:lineRule="auto"/>
    </w:pPr>
    <w:rPr>
      <w:rFonts w:ascii="Calibri" w:eastAsia="Calibri" w:hAnsi="Calibri" w:cs="Times New Roman"/>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pPr>
      <w:spacing w:line="220" w:lineRule="exact"/>
      <w:ind w:firstLine="284"/>
      <w:jc w:val="both"/>
    </w:pPr>
    <w:rPr>
      <w:rFonts w:ascii="Times" w:hAnsi="Times"/>
      <w:sz w:val="18"/>
    </w:rPr>
  </w:style>
  <w:style w:type="character" w:customStyle="1" w:styleId="TestonormaleCarattere">
    <w:name w:val="Testo normale Carattere"/>
    <w:basedOn w:val="Carpredefinitoparagrafo"/>
    <w:link w:val="Testonormale"/>
    <w:uiPriority w:val="99"/>
    <w:rsid w:val="00142417"/>
    <w:rPr>
      <w:rFonts w:ascii="Calibri" w:eastAsia="Calibri" w:hAnsi="Calibri"/>
      <w:sz w:val="22"/>
    </w:rPr>
  </w:style>
  <w:style w:type="paragraph" w:styleId="Paragrafoelenco">
    <w:name w:val="List Paragraph"/>
    <w:basedOn w:val="Normale"/>
    <w:uiPriority w:val="34"/>
    <w:qFormat/>
    <w:rsid w:val="00142417"/>
    <w:pPr>
      <w:ind w:left="720"/>
      <w:contextualSpacing/>
    </w:pPr>
  </w:style>
  <w:style w:type="paragraph" w:styleId="Testofumetto">
    <w:name w:val="Balloon Text"/>
    <w:basedOn w:val="Normale"/>
    <w:link w:val="TestofumettoCarattere"/>
    <w:semiHidden/>
    <w:unhideWhenUsed/>
    <w:rsid w:val="00120000"/>
    <w:pPr>
      <w:spacing w:after="0"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120000"/>
    <w:rPr>
      <w:rFonts w:ascii="Segoe UI" w:eastAsiaTheme="minorHAnsi" w:hAnsi="Segoe UI" w:cs="Segoe UI"/>
      <w:sz w:val="18"/>
    </w:rPr>
  </w:style>
  <w:style w:type="paragraph" w:customStyle="1" w:styleId="Default">
    <w:name w:val="Default"/>
    <w:rsid w:val="008C2EC5"/>
    <w:pPr>
      <w:autoSpaceDE w:val="0"/>
      <w:autoSpaceDN w:val="0"/>
      <w:adjustRightInd w:val="0"/>
    </w:pPr>
    <w:rPr>
      <w:rFonts w:ascii="Garamond" w:hAnsi="Garamond" w:cs="Garamond"/>
      <w:color w:val="000000"/>
      <w:sz w:val="24"/>
    </w:rPr>
  </w:style>
  <w:style w:type="paragraph" w:styleId="Intestazione">
    <w:name w:val="header"/>
    <w:basedOn w:val="Normale"/>
    <w:link w:val="IntestazioneCarattere"/>
    <w:uiPriority w:val="99"/>
    <w:unhideWhenUsed/>
    <w:rsid w:val="00492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A71"/>
    <w:rPr>
      <w:rFonts w:asciiTheme="minorHAnsi" w:eastAsiaTheme="minorHAnsi" w:hAnsiTheme="minorHAnsi" w:cstheme="minorBidi"/>
      <w:sz w:val="22"/>
    </w:rPr>
  </w:style>
  <w:style w:type="paragraph" w:styleId="Pidipagina">
    <w:name w:val="footer"/>
    <w:basedOn w:val="Normale"/>
    <w:link w:val="PidipaginaCarattere"/>
    <w:unhideWhenUsed/>
    <w:rsid w:val="00492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92A71"/>
    <w:rPr>
      <w:rFonts w:asciiTheme="minorHAnsi" w:eastAsiaTheme="minorHAnsi" w:hAnsiTheme="minorHAnsi" w:cstheme="minorBidi"/>
      <w:sz w:val="22"/>
    </w:rPr>
  </w:style>
  <w:style w:type="character" w:styleId="Rimandocommento">
    <w:name w:val="annotation reference"/>
    <w:basedOn w:val="Carpredefinitoparagrafo"/>
    <w:semiHidden/>
    <w:unhideWhenUsed/>
    <w:rsid w:val="0065258E"/>
    <w:rPr>
      <w:sz w:val="16"/>
    </w:rPr>
  </w:style>
  <w:style w:type="paragraph" w:styleId="Testocommento">
    <w:name w:val="annotation text"/>
    <w:basedOn w:val="Normale"/>
    <w:link w:val="TestocommentoCarattere"/>
    <w:semiHidden/>
    <w:unhideWhenUsed/>
    <w:rsid w:val="0065258E"/>
    <w:pPr>
      <w:spacing w:line="240" w:lineRule="auto"/>
    </w:pPr>
    <w:rPr>
      <w:sz w:val="20"/>
    </w:rPr>
  </w:style>
  <w:style w:type="character" w:customStyle="1" w:styleId="TestocommentoCarattere">
    <w:name w:val="Testo commento Carattere"/>
    <w:basedOn w:val="Carpredefinitoparagrafo"/>
    <w:link w:val="Testocommento"/>
    <w:semiHidden/>
    <w:rsid w:val="0065258E"/>
    <w:rPr>
      <w:rFonts w:asciiTheme="minorHAnsi" w:eastAsiaTheme="minorHAnsi" w:hAnsiTheme="minorHAnsi" w:cstheme="minorBidi"/>
    </w:rPr>
  </w:style>
  <w:style w:type="paragraph" w:styleId="Soggettocommento">
    <w:name w:val="annotation subject"/>
    <w:basedOn w:val="Testocommento"/>
    <w:next w:val="Testocommento"/>
    <w:link w:val="SoggettocommentoCarattere"/>
    <w:semiHidden/>
    <w:unhideWhenUsed/>
    <w:rsid w:val="0065258E"/>
    <w:rPr>
      <w:b/>
    </w:rPr>
  </w:style>
  <w:style w:type="character" w:customStyle="1" w:styleId="SoggettocommentoCarattere">
    <w:name w:val="Soggetto commento Carattere"/>
    <w:basedOn w:val="TestocommentoCarattere"/>
    <w:link w:val="Soggettocommento"/>
    <w:semiHidden/>
    <w:rsid w:val="0065258E"/>
    <w:rPr>
      <w:rFonts w:asciiTheme="minorHAnsi" w:eastAsiaTheme="minorHAnsi" w:hAnsiTheme="minorHAnsi" w:cstheme="minorBidi"/>
      <w:b/>
    </w:rPr>
  </w:style>
  <w:style w:type="character" w:customStyle="1" w:styleId="Testo2Carattere">
    <w:name w:val="Testo 2 Carattere"/>
    <w:link w:val="Testo2"/>
    <w:locked/>
    <w:rsid w:val="007A6347"/>
    <w:rPr>
      <w:rFonts w:ascii="Times" w:hAnsi="Times"/>
      <w:sz w:val="18"/>
    </w:rPr>
  </w:style>
  <w:style w:type="paragraph" w:customStyle="1" w:styleId="P68B1DB1-Normale1">
    <w:name w:val="P68B1DB1-Normale1"/>
    <w:basedOn w:val="Normale"/>
    <w:rPr>
      <w:rFonts w:ascii="Times New Roman" w:hAnsi="Times New Roman" w:cs="Times New Roman"/>
      <w:b/>
      <w:i/>
      <w:color w:val="000000" w:themeColor="text1"/>
      <w:sz w:val="18"/>
    </w:rPr>
  </w:style>
  <w:style w:type="paragraph" w:customStyle="1" w:styleId="P68B1DB1-Normale2">
    <w:name w:val="P68B1DB1-Normale2"/>
    <w:basedOn w:val="Normale"/>
    <w:rPr>
      <w:rFonts w:ascii="Times New Roman" w:hAnsi="Times New Roman" w:cs="Times New Roman"/>
      <w:color w:val="000000" w:themeColor="text1"/>
      <w:sz w:val="20"/>
    </w:rPr>
  </w:style>
  <w:style w:type="paragraph" w:customStyle="1" w:styleId="P68B1DB1-Testo13">
    <w:name w:val="P68B1DB1-Testo13"/>
    <w:basedOn w:val="Testo1"/>
    <w:rPr>
      <w:rFonts w:eastAsia="PilGi"/>
    </w:rPr>
  </w:style>
  <w:style w:type="paragraph" w:customStyle="1" w:styleId="P68B1DB1-Normale4">
    <w:name w:val="P68B1DB1-Normale4"/>
    <w:basedOn w:val="Normale"/>
    <w:rPr>
      <w:rFonts w:ascii="Times New Roman" w:eastAsia="Times New Roman" w:hAnsi="Times New Roman" w:cs="Times New Roman"/>
      <w:color w:val="000000" w:themeColor="text1"/>
      <w:sz w:val="18"/>
    </w:rPr>
  </w:style>
  <w:style w:type="paragraph" w:customStyle="1" w:styleId="P68B1DB1-Testo25">
    <w:name w:val="P68B1DB1-Testo25"/>
    <w:basedOn w:val="Testo2"/>
    <w:rPr>
      <w:rFonts w:ascii="Times New Roman" w:hAnsi="Times New Roman"/>
      <w:color w:val="000000" w:themeColor="text1"/>
    </w:rPr>
  </w:style>
  <w:style w:type="paragraph" w:customStyle="1" w:styleId="P68B1DB1-Normale6">
    <w:name w:val="P68B1DB1-Normale6"/>
    <w:basedOn w:val="Normale"/>
    <w:rPr>
      <w:rFonts w:ascii="Times New Roman" w:hAnsi="Times New Roman" w:cs="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17862">
      <w:bodyDiv w:val="1"/>
      <w:marLeft w:val="0"/>
      <w:marRight w:val="0"/>
      <w:marTop w:val="0"/>
      <w:marBottom w:val="0"/>
      <w:divBdr>
        <w:top w:val="none" w:sz="0" w:space="0" w:color="auto"/>
        <w:left w:val="none" w:sz="0" w:space="0" w:color="auto"/>
        <w:bottom w:val="none" w:sz="0" w:space="0" w:color="auto"/>
        <w:right w:val="none" w:sz="0" w:space="0" w:color="auto"/>
      </w:divBdr>
    </w:div>
    <w:div w:id="11717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34</TotalTime>
  <Pages>4</Pages>
  <Words>891</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10</cp:revision>
  <cp:lastPrinted>2019-04-30T06:37:00Z</cp:lastPrinted>
  <dcterms:created xsi:type="dcterms:W3CDTF">2021-04-27T12:38:00Z</dcterms:created>
  <dcterms:modified xsi:type="dcterms:W3CDTF">2021-11-08T13:38:00Z</dcterms:modified>
</cp:coreProperties>
</file>