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3133" w14:textId="18A6A280" w:rsidR="00E53DE0" w:rsidRPr="001D2A58" w:rsidRDefault="00E71DDE">
      <w:pPr>
        <w:pStyle w:val="Titolo1"/>
        <w:rPr>
          <w:lang w:val="en-GB"/>
        </w:rPr>
      </w:pPr>
      <w:r w:rsidRPr="001D2A58">
        <w:rPr>
          <w:lang w:val="en-GB"/>
        </w:rPr>
        <w:t>Psychology of Advertising</w:t>
      </w:r>
    </w:p>
    <w:p w14:paraId="61025E65" w14:textId="0D6C1E6A" w:rsidR="00E53DE0" w:rsidRPr="001D2A58" w:rsidRDefault="00E71DDE">
      <w:pPr>
        <w:pStyle w:val="Titolo2"/>
        <w:rPr>
          <w:lang w:val="en-GB"/>
        </w:rPr>
      </w:pPr>
      <w:r w:rsidRPr="001D2A58">
        <w:rPr>
          <w:lang w:val="en-GB"/>
        </w:rPr>
        <w:t xml:space="preserve">Prof. </w:t>
      </w:r>
      <w:r w:rsidR="00970B3C">
        <w:rPr>
          <w:lang w:val="en-GB"/>
        </w:rPr>
        <w:t>Matteo Corti</w:t>
      </w:r>
      <w:r w:rsidRPr="001D2A58">
        <w:rPr>
          <w:lang w:val="en-GB"/>
        </w:rPr>
        <w:t xml:space="preserve"> </w:t>
      </w:r>
    </w:p>
    <w:p w14:paraId="7BB55CDA" w14:textId="23DF9634" w:rsidR="00E53DE0" w:rsidRPr="00F87CFE" w:rsidRDefault="00E71DDE">
      <w:pPr>
        <w:pStyle w:val="P68B1DB1-Normale1"/>
        <w:spacing w:before="240" w:after="120"/>
        <w:rPr>
          <w:sz w:val="18"/>
          <w:lang w:val="en-GB"/>
        </w:rPr>
      </w:pPr>
      <w:r w:rsidRPr="00F87CFE">
        <w:rPr>
          <w:sz w:val="18"/>
          <w:lang w:val="en-GB"/>
        </w:rPr>
        <w:t>COURSE AIMS AND INTENDED LEARNING OUTCOMES</w:t>
      </w:r>
    </w:p>
    <w:p w14:paraId="524BB7F0" w14:textId="77777777" w:rsidR="00E53DE0" w:rsidRPr="001D2A58" w:rsidRDefault="00E71DDE">
      <w:pPr>
        <w:rPr>
          <w:lang w:val="en-GB"/>
        </w:rPr>
      </w:pPr>
      <w:r w:rsidRPr="001D2A58">
        <w:rPr>
          <w:lang w:val="en-GB"/>
        </w:rPr>
        <w:t>Advertising (ADV) and consumption are two strictly connected phenomena, for two main reasons:</w:t>
      </w:r>
    </w:p>
    <w:p w14:paraId="3DDC582A" w14:textId="469A1095" w:rsidR="00E53DE0" w:rsidRPr="001D2A58" w:rsidRDefault="00E71DDE">
      <w:pPr>
        <w:ind w:left="284" w:hanging="284"/>
        <w:rPr>
          <w:lang w:val="en-GB"/>
        </w:rPr>
      </w:pPr>
      <w:r w:rsidRPr="001D2A58">
        <w:rPr>
          <w:lang w:val="en-GB"/>
        </w:rPr>
        <w:t>-</w:t>
      </w:r>
      <w:r w:rsidRPr="001D2A58">
        <w:rPr>
          <w:lang w:val="en-GB"/>
        </w:rPr>
        <w:tab/>
        <w:t>ADV specifically proposes stories and representations of the brands and products that people use or will use.</w:t>
      </w:r>
    </w:p>
    <w:p w14:paraId="492F2544" w14:textId="77777777" w:rsidR="00E53DE0" w:rsidRPr="001D2A58" w:rsidRDefault="00E71DDE">
      <w:pPr>
        <w:rPr>
          <w:lang w:val="en-GB"/>
        </w:rPr>
      </w:pPr>
      <w:r w:rsidRPr="001D2A58">
        <w:rPr>
          <w:lang w:val="en-GB"/>
        </w:rPr>
        <w:t>-</w:t>
      </w:r>
      <w:r w:rsidRPr="001D2A58">
        <w:rPr>
          <w:lang w:val="en-GB"/>
        </w:rPr>
        <w:tab/>
        <w:t>It significantly contributes to guiding individual choices.</w:t>
      </w:r>
    </w:p>
    <w:p w14:paraId="2E9BD254" w14:textId="53AC0A43" w:rsidR="00E53DE0" w:rsidRPr="001D2A58" w:rsidRDefault="00E71DDE">
      <w:pPr>
        <w:rPr>
          <w:lang w:val="en-GB"/>
        </w:rPr>
      </w:pPr>
      <w:r w:rsidRPr="001D2A58">
        <w:rPr>
          <w:lang w:val="en-GB"/>
        </w:rPr>
        <w:t>In light of this, the study of advertising involves asking oneself, on the one hand, about the effects and processes that the message creates and, on the other hand, about how this relates to consumer choice. The course, therefore, proposes the key aims of:</w:t>
      </w:r>
    </w:p>
    <w:p w14:paraId="427F7BDD" w14:textId="59CD8844" w:rsidR="00E53DE0" w:rsidRPr="001D2A58" w:rsidRDefault="00E71DDE">
      <w:pPr>
        <w:ind w:left="284" w:hanging="284"/>
        <w:rPr>
          <w:lang w:val="en-GB"/>
        </w:rPr>
      </w:pPr>
      <w:r w:rsidRPr="001D2A58">
        <w:rPr>
          <w:lang w:val="en-GB"/>
        </w:rPr>
        <w:t>-</w:t>
      </w:r>
      <w:r w:rsidRPr="001D2A58">
        <w:rPr>
          <w:lang w:val="en-GB"/>
        </w:rPr>
        <w:tab/>
        <w:t>Illustrating the effects, functioning, meaning and value of advertising communication (ADV);</w:t>
      </w:r>
    </w:p>
    <w:p w14:paraId="6BAADC03" w14:textId="27AD8088" w:rsidR="00E53DE0" w:rsidRPr="001D2A58" w:rsidRDefault="00E71DDE">
      <w:pPr>
        <w:ind w:left="284" w:hanging="284"/>
        <w:rPr>
          <w:lang w:val="en-GB"/>
        </w:rPr>
      </w:pPr>
      <w:r w:rsidRPr="001D2A58">
        <w:rPr>
          <w:lang w:val="en-GB"/>
        </w:rPr>
        <w:t>-</w:t>
      </w:r>
      <w:r w:rsidRPr="001D2A58">
        <w:rPr>
          <w:lang w:val="en-GB"/>
        </w:rPr>
        <w:tab/>
        <w:t>Illustrating the evolution of advertising and the underlying psychological theories, including from a historical perspective;</w:t>
      </w:r>
    </w:p>
    <w:p w14:paraId="4628A631" w14:textId="6C14A376" w:rsidR="00E53DE0" w:rsidRPr="001D2A58" w:rsidRDefault="00E71DDE">
      <w:pPr>
        <w:ind w:left="284" w:hanging="284"/>
        <w:rPr>
          <w:lang w:val="en-GB"/>
        </w:rPr>
      </w:pPr>
      <w:r w:rsidRPr="001D2A58">
        <w:rPr>
          <w:lang w:val="en-GB"/>
        </w:rPr>
        <w:t>-</w:t>
      </w:r>
      <w:r w:rsidRPr="001D2A58">
        <w:rPr>
          <w:lang w:val="en-GB"/>
        </w:rPr>
        <w:tab/>
      </w:r>
      <w:r w:rsidR="00B342C4">
        <w:rPr>
          <w:lang w:val="en-GB"/>
        </w:rPr>
        <w:t>D</w:t>
      </w:r>
      <w:r w:rsidRPr="001D2A58">
        <w:rPr>
          <w:lang w:val="en-GB"/>
        </w:rPr>
        <w:t>eveloping critical skills in reading, analysing and understanding advertising messages and related marketing actions.</w:t>
      </w:r>
    </w:p>
    <w:p w14:paraId="2C495A8E" w14:textId="77777777" w:rsidR="00E53DE0" w:rsidRPr="001D2A58" w:rsidRDefault="00E71DDE">
      <w:pPr>
        <w:spacing w:before="120"/>
        <w:rPr>
          <w:lang w:val="en-GB"/>
        </w:rPr>
      </w:pPr>
      <w:r w:rsidRPr="001D2A58">
        <w:rPr>
          <w:lang w:val="en-GB"/>
        </w:rPr>
        <w:t>At the end of the course, students will be able to:</w:t>
      </w:r>
    </w:p>
    <w:p w14:paraId="173CC72C" w14:textId="75AF214D" w:rsidR="00E53DE0" w:rsidRPr="001D2A58" w:rsidRDefault="00E71DDE">
      <w:pPr>
        <w:rPr>
          <w:lang w:val="en-GB"/>
        </w:rPr>
      </w:pPr>
      <w:r w:rsidRPr="001D2A58">
        <w:rPr>
          <w:lang w:val="en-GB"/>
        </w:rPr>
        <w:t>-</w:t>
      </w:r>
      <w:r w:rsidRPr="001D2A58">
        <w:rPr>
          <w:lang w:val="en-GB"/>
        </w:rPr>
        <w:tab/>
        <w:t>understand the main theoretical and methodological references related to the design and implementation of an advertising message (for goods and services, private and social, profit and non-profit);</w:t>
      </w:r>
    </w:p>
    <w:p w14:paraId="132083BD" w14:textId="698B2D54" w:rsidR="00E53DE0" w:rsidRPr="001D2A58" w:rsidRDefault="00E71DDE">
      <w:pPr>
        <w:rPr>
          <w:lang w:val="en-GB"/>
        </w:rPr>
      </w:pPr>
      <w:r w:rsidRPr="001D2A58">
        <w:rPr>
          <w:lang w:val="en-GB"/>
        </w:rPr>
        <w:t>-</w:t>
      </w:r>
      <w:r w:rsidRPr="001D2A58">
        <w:rPr>
          <w:lang w:val="en-GB"/>
        </w:rPr>
        <w:tab/>
        <w:t>know the tools and methodologies for carrying out research activities related to the development, evaluation and effectiveness of an advertising message;</w:t>
      </w:r>
    </w:p>
    <w:p w14:paraId="01157257" w14:textId="5D7D186A" w:rsidR="00E53DE0" w:rsidRPr="001D2A58" w:rsidRDefault="00E71DDE">
      <w:pPr>
        <w:rPr>
          <w:lang w:val="en-GB"/>
        </w:rPr>
      </w:pPr>
      <w:r w:rsidRPr="001D2A58">
        <w:rPr>
          <w:lang w:val="en-GB"/>
        </w:rPr>
        <w:t>-</w:t>
      </w:r>
      <w:r w:rsidRPr="001D2A58">
        <w:rPr>
          <w:lang w:val="en-GB"/>
        </w:rPr>
        <w:tab/>
        <w:t>apply the main research approaches and main theories related to the study of consumer behaviour to this specific activity of operational marketing (ADV)</w:t>
      </w:r>
      <w:r>
        <w:rPr>
          <w:lang w:val="en-GB"/>
        </w:rPr>
        <w:t>.</w:t>
      </w:r>
    </w:p>
    <w:p w14:paraId="0DF2C07F" w14:textId="5C2EBCD8" w:rsidR="00E53DE0" w:rsidRPr="00F87CFE" w:rsidRDefault="00E71DDE">
      <w:pPr>
        <w:pStyle w:val="P68B1DB1-Normale1"/>
        <w:spacing w:before="240" w:after="120"/>
        <w:rPr>
          <w:sz w:val="18"/>
          <w:lang w:val="en-GB"/>
        </w:rPr>
      </w:pPr>
      <w:r w:rsidRPr="00F87CFE">
        <w:rPr>
          <w:sz w:val="18"/>
          <w:lang w:val="en-GB"/>
        </w:rPr>
        <w:t>COURSE CONTENT</w:t>
      </w:r>
    </w:p>
    <w:p w14:paraId="6196D913" w14:textId="439B593B" w:rsidR="00E53DE0" w:rsidRPr="001D2A58" w:rsidRDefault="00E71DDE">
      <w:pPr>
        <w:rPr>
          <w:lang w:val="en-GB"/>
        </w:rPr>
      </w:pPr>
      <w:r w:rsidRPr="001D2A58">
        <w:rPr>
          <w:lang w:val="en-GB"/>
        </w:rPr>
        <w:t>More in detail, the main topics covered in the course will be:</w:t>
      </w:r>
    </w:p>
    <w:p w14:paraId="142AD847" w14:textId="0BB16AC6" w:rsidR="00E53DE0" w:rsidRPr="001D2A58" w:rsidRDefault="00E71DDE">
      <w:pPr>
        <w:rPr>
          <w:lang w:val="en-GB"/>
        </w:rPr>
      </w:pPr>
      <w:r w:rsidRPr="001D2A58">
        <w:rPr>
          <w:lang w:val="en-GB"/>
        </w:rPr>
        <w:t>Unit 1 - Advertising and psychology: the foundations and nature of their interaction, the meaning and raison d'être of the psychology of advertising.</w:t>
      </w:r>
    </w:p>
    <w:p w14:paraId="5354850E" w14:textId="3059DDA9" w:rsidR="00E53DE0" w:rsidRPr="001D2A58" w:rsidRDefault="00E71DDE">
      <w:pPr>
        <w:rPr>
          <w:lang w:val="en-GB"/>
        </w:rPr>
      </w:pPr>
      <w:r w:rsidRPr="001D2A58">
        <w:rPr>
          <w:lang w:val="en-GB"/>
        </w:rPr>
        <w:t xml:space="preserve">Unit 2 - The evolutionary stages of advertising psychology: </w:t>
      </w:r>
    </w:p>
    <w:p w14:paraId="7C4848B0" w14:textId="0511590C" w:rsidR="00E53DE0" w:rsidRPr="001D2A58" w:rsidRDefault="00E71DDE">
      <w:pPr>
        <w:pStyle w:val="P68B1DB1-Paragrafoelenco2"/>
        <w:numPr>
          <w:ilvl w:val="0"/>
          <w:numId w:val="3"/>
        </w:numPr>
        <w:rPr>
          <w:lang w:val="en-GB"/>
        </w:rPr>
      </w:pPr>
      <w:r w:rsidRPr="001D2A58">
        <w:rPr>
          <w:lang w:val="en-GB"/>
        </w:rPr>
        <w:t>the origins</w:t>
      </w:r>
      <w:r w:rsidR="00C934AD">
        <w:rPr>
          <w:lang w:val="en-GB"/>
        </w:rPr>
        <w:t>;</w:t>
      </w:r>
      <w:r w:rsidRPr="001D2A58">
        <w:rPr>
          <w:lang w:val="en-GB"/>
        </w:rPr>
        <w:t xml:space="preserve"> </w:t>
      </w:r>
    </w:p>
    <w:p w14:paraId="7B603532" w14:textId="7A278F26" w:rsidR="00E53DE0" w:rsidRPr="001D2A58" w:rsidRDefault="00E71DDE">
      <w:pPr>
        <w:pStyle w:val="P68B1DB1-Paragrafoelenco2"/>
        <w:numPr>
          <w:ilvl w:val="0"/>
          <w:numId w:val="3"/>
        </w:numPr>
        <w:rPr>
          <w:lang w:val="en-GB"/>
        </w:rPr>
      </w:pPr>
      <w:r w:rsidRPr="001D2A58">
        <w:rPr>
          <w:lang w:val="en-GB"/>
        </w:rPr>
        <w:t>the first approaches</w:t>
      </w:r>
      <w:r w:rsidR="00C934AD">
        <w:rPr>
          <w:lang w:val="en-GB"/>
        </w:rPr>
        <w:t>;</w:t>
      </w:r>
      <w:r w:rsidRPr="001D2A58">
        <w:rPr>
          <w:lang w:val="en-GB"/>
        </w:rPr>
        <w:t xml:space="preserve"> </w:t>
      </w:r>
    </w:p>
    <w:p w14:paraId="4AB7DA5C" w14:textId="7C198DC2" w:rsidR="00E53DE0" w:rsidRPr="00D36840" w:rsidRDefault="00E71DDE">
      <w:pPr>
        <w:pStyle w:val="P68B1DB1-Paragrafoelenco2"/>
        <w:numPr>
          <w:ilvl w:val="0"/>
          <w:numId w:val="3"/>
        </w:numPr>
        <w:rPr>
          <w:lang w:val="en-GB"/>
        </w:rPr>
      </w:pPr>
      <w:r w:rsidRPr="001D2A58">
        <w:rPr>
          <w:lang w:val="en-GB"/>
        </w:rPr>
        <w:t xml:space="preserve">the paradigms and </w:t>
      </w:r>
      <w:r w:rsidRPr="00D36840">
        <w:rPr>
          <w:lang w:val="en-GB"/>
        </w:rPr>
        <w:t xml:space="preserve">theories that gradually followed one another. </w:t>
      </w:r>
    </w:p>
    <w:p w14:paraId="3151D6B2" w14:textId="4E940439" w:rsidR="00E53DE0" w:rsidRPr="00D70744" w:rsidRDefault="00E71DDE">
      <w:pPr>
        <w:rPr>
          <w:lang w:val="en-GB"/>
        </w:rPr>
      </w:pPr>
      <w:r w:rsidRPr="00D36840">
        <w:rPr>
          <w:lang w:val="en-GB"/>
        </w:rPr>
        <w:t xml:space="preserve">Unit 3 - The psychology of </w:t>
      </w:r>
      <w:r w:rsidRPr="00D70744">
        <w:rPr>
          <w:lang w:val="en-GB"/>
        </w:rPr>
        <w:t xml:space="preserve">advertising: </w:t>
      </w:r>
    </w:p>
    <w:p w14:paraId="40390EA0" w14:textId="34C5E9CB" w:rsidR="00E53DE0" w:rsidRPr="00D70744" w:rsidRDefault="00E71DDE" w:rsidP="00D36840">
      <w:pPr>
        <w:pStyle w:val="P68B1DB1-Paragrafoelenco2"/>
        <w:numPr>
          <w:ilvl w:val="0"/>
          <w:numId w:val="3"/>
        </w:numPr>
        <w:rPr>
          <w:lang w:val="en-GB"/>
        </w:rPr>
      </w:pPr>
      <w:r w:rsidRPr="00D70744">
        <w:rPr>
          <w:lang w:val="en-GB"/>
        </w:rPr>
        <w:lastRenderedPageBreak/>
        <w:t>the models of cognitive</w:t>
      </w:r>
      <w:r w:rsidR="00BA503B" w:rsidRPr="00D70744">
        <w:rPr>
          <w:lang w:val="en-GB"/>
        </w:rPr>
        <w:t xml:space="preserve"> </w:t>
      </w:r>
      <w:r w:rsidR="00AE3CB9" w:rsidRPr="00D70744">
        <w:rPr>
          <w:lang w:val="en-GB"/>
        </w:rPr>
        <w:t xml:space="preserve">and behavioural </w:t>
      </w:r>
      <w:r w:rsidRPr="00D70744">
        <w:rPr>
          <w:lang w:val="en-GB"/>
        </w:rPr>
        <w:t>psychology</w:t>
      </w:r>
      <w:r w:rsidR="00C934AD" w:rsidRPr="00D70744">
        <w:rPr>
          <w:lang w:val="en-GB"/>
        </w:rPr>
        <w:t>;</w:t>
      </w:r>
      <w:r w:rsidRPr="00D70744">
        <w:rPr>
          <w:strike/>
          <w:color w:val="FF0000"/>
          <w:lang w:val="en-GB"/>
        </w:rPr>
        <w:t xml:space="preserve"> </w:t>
      </w:r>
    </w:p>
    <w:p w14:paraId="2C0E2732" w14:textId="27A6DB4D" w:rsidR="00BA503B" w:rsidRPr="00D70744" w:rsidRDefault="00AE3CB9" w:rsidP="00BA503B">
      <w:pPr>
        <w:pStyle w:val="Paragrafoelenco"/>
        <w:numPr>
          <w:ilvl w:val="0"/>
          <w:numId w:val="3"/>
        </w:numPr>
      </w:pPr>
      <w:r w:rsidRPr="00D70744">
        <w:rPr>
          <w:rFonts w:ascii="Times New Roman" w:hAnsi="Times New Roman" w:cs="Times New Roman"/>
          <w:sz w:val="20"/>
        </w:rPr>
        <w:t>the principles of persuasion</w:t>
      </w:r>
      <w:r w:rsidR="00BA503B" w:rsidRPr="00D70744">
        <w:rPr>
          <w:rFonts w:ascii="Times New Roman" w:hAnsi="Times New Roman" w:cs="Times New Roman"/>
          <w:sz w:val="20"/>
        </w:rPr>
        <w:t>,</w:t>
      </w:r>
    </w:p>
    <w:p w14:paraId="0446D2B5" w14:textId="4737E88C" w:rsidR="00BA503B" w:rsidRPr="00D70744" w:rsidRDefault="00AE3CB9" w:rsidP="00BA503B">
      <w:pPr>
        <w:pStyle w:val="Paragrafoelenco"/>
        <w:numPr>
          <w:ilvl w:val="0"/>
          <w:numId w:val="3"/>
        </w:numPr>
      </w:pPr>
      <w:r w:rsidRPr="00D70744">
        <w:rPr>
          <w:rFonts w:ascii="Times New Roman" w:hAnsi="Times New Roman" w:cs="Times New Roman"/>
          <w:sz w:val="20"/>
        </w:rPr>
        <w:t xml:space="preserve">the advertising </w:t>
      </w:r>
      <w:r w:rsidR="00D36840" w:rsidRPr="00D70744">
        <w:rPr>
          <w:rFonts w:ascii="Times New Roman" w:hAnsi="Times New Roman" w:cs="Times New Roman"/>
          <w:sz w:val="20"/>
        </w:rPr>
        <w:t xml:space="preserve">related to marketing </w:t>
      </w:r>
      <w:r w:rsidR="00BA503B" w:rsidRPr="00D70744">
        <w:rPr>
          <w:rFonts w:ascii="Times New Roman" w:hAnsi="Times New Roman" w:cs="Times New Roman"/>
          <w:sz w:val="20"/>
        </w:rPr>
        <w:t>(</w:t>
      </w:r>
      <w:r w:rsidR="00D36840" w:rsidRPr="00D70744">
        <w:rPr>
          <w:rFonts w:ascii="Times New Roman" w:hAnsi="Times New Roman" w:cs="Times New Roman"/>
          <w:sz w:val="20"/>
        </w:rPr>
        <w:t>the lifecycle of a product, ….</w:t>
      </w:r>
      <w:r w:rsidR="00BA503B" w:rsidRPr="00D70744">
        <w:rPr>
          <w:rFonts w:ascii="Times New Roman" w:hAnsi="Times New Roman" w:cs="Times New Roman"/>
          <w:sz w:val="20"/>
        </w:rPr>
        <w:t>).</w:t>
      </w:r>
    </w:p>
    <w:p w14:paraId="3171BBB5" w14:textId="18FC3329" w:rsidR="00E53DE0" w:rsidRPr="00D70744" w:rsidRDefault="00E71DDE">
      <w:pPr>
        <w:rPr>
          <w:lang w:val="en-GB"/>
        </w:rPr>
      </w:pPr>
      <w:r w:rsidRPr="00D70744">
        <w:rPr>
          <w:lang w:val="en-GB"/>
        </w:rPr>
        <w:t xml:space="preserve">Unit 4 - The panorama of communication professions: </w:t>
      </w:r>
    </w:p>
    <w:p w14:paraId="249E7F0A" w14:textId="0C9984C0" w:rsidR="00E53DE0" w:rsidRPr="00D70744" w:rsidRDefault="00E71DDE">
      <w:pPr>
        <w:pStyle w:val="P68B1DB1-Paragrafoelenco2"/>
        <w:numPr>
          <w:ilvl w:val="0"/>
          <w:numId w:val="3"/>
        </w:numPr>
        <w:rPr>
          <w:lang w:val="en-GB"/>
        </w:rPr>
      </w:pPr>
      <w:r w:rsidRPr="00D70744">
        <w:rPr>
          <w:lang w:val="en-GB"/>
        </w:rPr>
        <w:t>how advertising creativity works today</w:t>
      </w:r>
      <w:r w:rsidR="00C934AD" w:rsidRPr="00D70744">
        <w:rPr>
          <w:lang w:val="en-GB"/>
        </w:rPr>
        <w:t>;</w:t>
      </w:r>
    </w:p>
    <w:p w14:paraId="23066CFF" w14:textId="1C27562E" w:rsidR="00E53DE0" w:rsidRPr="00D70744" w:rsidRDefault="00E71DDE">
      <w:pPr>
        <w:pStyle w:val="P68B1DB1-Paragrafoelenco2"/>
        <w:numPr>
          <w:ilvl w:val="0"/>
          <w:numId w:val="3"/>
        </w:numPr>
        <w:rPr>
          <w:lang w:val="en-GB"/>
        </w:rPr>
      </w:pPr>
      <w:r w:rsidRPr="00D70744">
        <w:rPr>
          <w:lang w:val="en-GB"/>
        </w:rPr>
        <w:t>who are the professionals involved and how is the job of communicator evolving.</w:t>
      </w:r>
    </w:p>
    <w:p w14:paraId="2D391209" w14:textId="77777777" w:rsidR="00BA503B" w:rsidRPr="00D70744" w:rsidRDefault="00BA503B" w:rsidP="00BA503B">
      <w:pPr>
        <w:pStyle w:val="P68B1DB1-Paragrafoelenco2"/>
        <w:numPr>
          <w:ilvl w:val="0"/>
          <w:numId w:val="3"/>
        </w:numPr>
        <w:rPr>
          <w:lang w:val="en-GB"/>
        </w:rPr>
      </w:pPr>
      <w:r w:rsidRPr="00D70744">
        <w:rPr>
          <w:lang w:val="en-GB"/>
        </w:rPr>
        <w:t xml:space="preserve">integration of offline and online; </w:t>
      </w:r>
    </w:p>
    <w:p w14:paraId="2C21F176" w14:textId="61153E15" w:rsidR="00BA503B" w:rsidRPr="00D70744" w:rsidRDefault="00BA503B" w:rsidP="00BA503B">
      <w:pPr>
        <w:pStyle w:val="P68B1DB1-Paragrafoelenco2"/>
        <w:numPr>
          <w:ilvl w:val="0"/>
          <w:numId w:val="3"/>
        </w:numPr>
        <w:rPr>
          <w:lang w:val="en-GB"/>
        </w:rPr>
      </w:pPr>
      <w:r w:rsidRPr="00D70744">
        <w:rPr>
          <w:lang w:val="en-GB"/>
        </w:rPr>
        <w:t>ADV in the context of social networking.</w:t>
      </w:r>
    </w:p>
    <w:p w14:paraId="216E0F8E" w14:textId="0B8EC12A" w:rsidR="0008674C" w:rsidRPr="00D70744" w:rsidRDefault="0008674C" w:rsidP="0008674C">
      <w:r w:rsidRPr="00D70744">
        <w:t xml:space="preserve">Unit 5 </w:t>
      </w:r>
      <w:r w:rsidR="00EF0675" w:rsidRPr="00D70744">
        <w:t>–</w:t>
      </w:r>
      <w:r w:rsidRPr="00D70744">
        <w:t xml:space="preserve"> </w:t>
      </w:r>
      <w:r w:rsidR="00EF0675" w:rsidRPr="00D70744">
        <w:t>Brand narrative strategy:</w:t>
      </w:r>
    </w:p>
    <w:p w14:paraId="16577914" w14:textId="70F43A88" w:rsidR="0008674C" w:rsidRPr="00D70744" w:rsidRDefault="00EF0675" w:rsidP="0008674C">
      <w:pPr>
        <w:numPr>
          <w:ilvl w:val="0"/>
          <w:numId w:val="3"/>
        </w:numPr>
      </w:pPr>
      <w:r w:rsidRPr="00D70744">
        <w:t>The development of copy strategy</w:t>
      </w:r>
      <w:r w:rsidR="0008674C" w:rsidRPr="00D70744">
        <w:t>,</w:t>
      </w:r>
    </w:p>
    <w:p w14:paraId="34CCBA79" w14:textId="647657BC" w:rsidR="0008674C" w:rsidRPr="00D70744" w:rsidRDefault="00EF0675" w:rsidP="0008674C">
      <w:pPr>
        <w:numPr>
          <w:ilvl w:val="0"/>
          <w:numId w:val="3"/>
        </w:numPr>
      </w:pPr>
      <w:r w:rsidRPr="00D70744">
        <w:t>The brand as an ideology</w:t>
      </w:r>
      <w:r w:rsidR="0008674C" w:rsidRPr="00D70744">
        <w:t>,</w:t>
      </w:r>
    </w:p>
    <w:p w14:paraId="2D1A955E" w14:textId="3935165F" w:rsidR="0008674C" w:rsidRPr="00D70744" w:rsidRDefault="00EF0675" w:rsidP="0008674C">
      <w:pPr>
        <w:numPr>
          <w:ilvl w:val="0"/>
          <w:numId w:val="3"/>
        </w:numPr>
      </w:pPr>
      <w:r w:rsidRPr="00D70744">
        <w:t xml:space="preserve">The role of values (and their development </w:t>
      </w:r>
      <w:r w:rsidR="004018EB" w:rsidRPr="00D70744">
        <w:t>from an historical and contextual point of view)</w:t>
      </w:r>
    </w:p>
    <w:p w14:paraId="0308C60C" w14:textId="44A81686" w:rsidR="00BA503B" w:rsidRPr="00D70744" w:rsidRDefault="004018EB" w:rsidP="0008674C">
      <w:pPr>
        <w:numPr>
          <w:ilvl w:val="0"/>
          <w:numId w:val="3"/>
        </w:numPr>
      </w:pPr>
      <w:r w:rsidRPr="00D70744">
        <w:t xml:space="preserve">The “wave” pattern. </w:t>
      </w:r>
    </w:p>
    <w:p w14:paraId="1EADB8FD" w14:textId="77777777" w:rsidR="00E53DE0" w:rsidRPr="00D70744" w:rsidRDefault="00E71DDE">
      <w:pPr>
        <w:pStyle w:val="P68B1DB1-Normale1"/>
        <w:spacing w:before="240" w:after="120"/>
        <w:rPr>
          <w:sz w:val="18"/>
          <w:szCs w:val="18"/>
          <w:lang w:val="en-GB"/>
        </w:rPr>
      </w:pPr>
      <w:r w:rsidRPr="00D70744">
        <w:rPr>
          <w:sz w:val="18"/>
          <w:szCs w:val="18"/>
          <w:lang w:val="en-GB"/>
        </w:rPr>
        <w:t>READING LIST</w:t>
      </w:r>
    </w:p>
    <w:p w14:paraId="7484585B" w14:textId="01D131BC" w:rsidR="00E53DE0" w:rsidRPr="00F87CFE" w:rsidRDefault="00E71DDE">
      <w:pPr>
        <w:rPr>
          <w:sz w:val="18"/>
          <w:szCs w:val="18"/>
        </w:rPr>
      </w:pPr>
      <w:r w:rsidRPr="00D70744">
        <w:rPr>
          <w:sz w:val="18"/>
          <w:szCs w:val="18"/>
          <w:lang w:val="en-GB"/>
        </w:rPr>
        <w:t>-</w:t>
      </w:r>
      <w:r w:rsidRPr="00D70744">
        <w:rPr>
          <w:sz w:val="18"/>
          <w:szCs w:val="18"/>
          <w:lang w:val="en-GB"/>
        </w:rPr>
        <w:tab/>
        <w:t xml:space="preserve">Brand Narrative Strategy. </w:t>
      </w:r>
      <w:r w:rsidRPr="00D70744">
        <w:rPr>
          <w:sz w:val="18"/>
          <w:szCs w:val="18"/>
        </w:rPr>
        <w:t>Il segreto dell'onda. Alberto</w:t>
      </w:r>
      <w:r w:rsidRPr="00F87CFE">
        <w:rPr>
          <w:sz w:val="18"/>
          <w:szCs w:val="18"/>
        </w:rPr>
        <w:t xml:space="preserve"> De Martini, Franco Angeli, 2017.</w:t>
      </w:r>
    </w:p>
    <w:p w14:paraId="516D97A4" w14:textId="48D85EB0" w:rsidR="00E53DE0" w:rsidRPr="00F87CFE" w:rsidRDefault="00E71DDE">
      <w:pPr>
        <w:rPr>
          <w:sz w:val="18"/>
          <w:szCs w:val="18"/>
          <w:lang w:val="en-GB"/>
        </w:rPr>
      </w:pPr>
      <w:r w:rsidRPr="00F87CFE">
        <w:rPr>
          <w:sz w:val="18"/>
          <w:szCs w:val="18"/>
          <w:lang w:val="en-GB"/>
        </w:rPr>
        <w:t>-</w:t>
      </w:r>
      <w:r w:rsidRPr="00F87CFE">
        <w:rPr>
          <w:sz w:val="18"/>
          <w:szCs w:val="18"/>
          <w:lang w:val="en-GB"/>
        </w:rPr>
        <w:tab/>
        <w:t>The Psychology of Advertising. Fennis &amp; Stroebe, Routledge, English edition, 2015.</w:t>
      </w:r>
    </w:p>
    <w:p w14:paraId="2F36AA95" w14:textId="24544715" w:rsidR="00E53DE0" w:rsidRPr="00F87CFE" w:rsidRDefault="00E71DDE">
      <w:pPr>
        <w:rPr>
          <w:sz w:val="18"/>
          <w:szCs w:val="18"/>
          <w:lang w:val="en-GB"/>
        </w:rPr>
      </w:pPr>
      <w:r w:rsidRPr="00F87CFE">
        <w:rPr>
          <w:sz w:val="18"/>
          <w:szCs w:val="18"/>
          <w:lang w:val="en-GB"/>
        </w:rPr>
        <w:t>Or, as an alternative to the English text:</w:t>
      </w:r>
    </w:p>
    <w:p w14:paraId="22639EEB" w14:textId="19A62A23" w:rsidR="00E53DE0" w:rsidRPr="00F87CFE" w:rsidRDefault="00E71DDE">
      <w:pPr>
        <w:rPr>
          <w:sz w:val="18"/>
          <w:szCs w:val="18"/>
        </w:rPr>
      </w:pPr>
      <w:r w:rsidRPr="00F87CFE">
        <w:rPr>
          <w:sz w:val="18"/>
          <w:szCs w:val="18"/>
        </w:rPr>
        <w:t>-</w:t>
      </w:r>
      <w:r w:rsidRPr="00F87CFE">
        <w:rPr>
          <w:sz w:val="18"/>
          <w:szCs w:val="18"/>
        </w:rPr>
        <w:tab/>
        <w:t>La persuasione, Nicoletta Cavazza, Il Mulino, Third edition, 2018</w:t>
      </w:r>
      <w:r w:rsidR="007A5FD6" w:rsidRPr="00F87CFE">
        <w:rPr>
          <w:sz w:val="18"/>
          <w:szCs w:val="18"/>
        </w:rPr>
        <w:t>.</w:t>
      </w:r>
    </w:p>
    <w:p w14:paraId="0C78F6BA" w14:textId="16AB4F9E" w:rsidR="00E53DE0" w:rsidRPr="00F87CFE" w:rsidRDefault="00E71DDE">
      <w:pPr>
        <w:rPr>
          <w:sz w:val="18"/>
          <w:szCs w:val="18"/>
        </w:rPr>
      </w:pPr>
      <w:r w:rsidRPr="00F87CFE">
        <w:rPr>
          <w:sz w:val="18"/>
          <w:szCs w:val="18"/>
        </w:rPr>
        <w:t>-</w:t>
      </w:r>
      <w:r w:rsidRPr="00F87CFE">
        <w:rPr>
          <w:sz w:val="18"/>
          <w:szCs w:val="18"/>
        </w:rPr>
        <w:tab/>
        <w:t>Le armi della persuasione, Robert Cialdini, 2013</w:t>
      </w:r>
      <w:r w:rsidR="007A5FD6" w:rsidRPr="00F87CFE">
        <w:rPr>
          <w:sz w:val="18"/>
          <w:szCs w:val="18"/>
        </w:rPr>
        <w:t>.</w:t>
      </w:r>
    </w:p>
    <w:p w14:paraId="38D5C9D6" w14:textId="6ECFE3E5" w:rsidR="00E53DE0" w:rsidRPr="00F87CFE" w:rsidRDefault="00E71DDE">
      <w:pPr>
        <w:rPr>
          <w:sz w:val="18"/>
          <w:szCs w:val="18"/>
          <w:lang w:val="en-GB"/>
        </w:rPr>
      </w:pPr>
      <w:r w:rsidRPr="00F87CFE">
        <w:rPr>
          <w:sz w:val="18"/>
          <w:szCs w:val="18"/>
          <w:lang w:val="en-GB"/>
        </w:rPr>
        <w:t>The slides used in the lectures and downloadable from Blackboard must be added to the above texts.</w:t>
      </w:r>
    </w:p>
    <w:p w14:paraId="21D0AFC8" w14:textId="77777777" w:rsidR="00E53DE0" w:rsidRPr="00F87CFE" w:rsidRDefault="00E71DDE">
      <w:pPr>
        <w:pStyle w:val="P68B1DB1-Normale1"/>
        <w:spacing w:before="240" w:after="120"/>
        <w:rPr>
          <w:sz w:val="18"/>
          <w:szCs w:val="18"/>
          <w:lang w:val="en-GB"/>
        </w:rPr>
      </w:pPr>
      <w:r w:rsidRPr="00F87CFE">
        <w:rPr>
          <w:sz w:val="18"/>
          <w:szCs w:val="18"/>
          <w:lang w:val="en-GB"/>
        </w:rPr>
        <w:t>TEACHING METHOD</w:t>
      </w:r>
    </w:p>
    <w:p w14:paraId="5DF44A25" w14:textId="0337AEA0" w:rsidR="00E53DE0" w:rsidRPr="00F87CFE" w:rsidRDefault="00E71DDE">
      <w:pPr>
        <w:rPr>
          <w:sz w:val="18"/>
          <w:szCs w:val="18"/>
          <w:lang w:val="en-GB"/>
        </w:rPr>
      </w:pPr>
      <w:r w:rsidRPr="00F87CFE">
        <w:rPr>
          <w:sz w:val="18"/>
          <w:szCs w:val="18"/>
          <w:lang w:val="en-GB"/>
        </w:rPr>
        <w:t>The course uses an interactive, stimulating approach that requires active participation, the contribution of ideas and expression of one's own thoughts, participation in the discussion of arguments and debates, and work on practical cases. In fact, the classroom lectures are accompanied by:</w:t>
      </w:r>
    </w:p>
    <w:p w14:paraId="7FCD5A02" w14:textId="00D1E1E4" w:rsidR="00E53DE0" w:rsidRPr="00F87CFE" w:rsidRDefault="00E71DDE">
      <w:pPr>
        <w:rPr>
          <w:sz w:val="18"/>
          <w:szCs w:val="18"/>
          <w:lang w:val="en-GB"/>
        </w:rPr>
      </w:pPr>
      <w:r w:rsidRPr="00F87CFE">
        <w:rPr>
          <w:sz w:val="18"/>
          <w:szCs w:val="18"/>
          <w:lang w:val="en-GB"/>
        </w:rPr>
        <w:t>-</w:t>
      </w:r>
      <w:r w:rsidRPr="00F87CFE">
        <w:rPr>
          <w:sz w:val="18"/>
          <w:szCs w:val="18"/>
          <w:lang w:val="en-GB"/>
        </w:rPr>
        <w:tab/>
        <w:t xml:space="preserve">the analysis of case </w:t>
      </w:r>
      <w:r w:rsidR="00B342C4" w:rsidRPr="00F87CFE">
        <w:rPr>
          <w:sz w:val="18"/>
          <w:szCs w:val="18"/>
          <w:lang w:val="en-GB"/>
        </w:rPr>
        <w:t>studies</w:t>
      </w:r>
      <w:r w:rsidRPr="00F87CFE">
        <w:rPr>
          <w:sz w:val="18"/>
          <w:szCs w:val="18"/>
          <w:lang w:val="en-GB"/>
        </w:rPr>
        <w:t>;</w:t>
      </w:r>
    </w:p>
    <w:p w14:paraId="04030680" w14:textId="49520198" w:rsidR="00E53DE0" w:rsidRPr="00F87CFE" w:rsidRDefault="00E71DDE">
      <w:pPr>
        <w:rPr>
          <w:sz w:val="18"/>
          <w:szCs w:val="18"/>
          <w:lang w:val="en-GB"/>
        </w:rPr>
      </w:pPr>
      <w:r w:rsidRPr="00F87CFE">
        <w:rPr>
          <w:sz w:val="18"/>
          <w:szCs w:val="18"/>
          <w:lang w:val="en-GB"/>
        </w:rPr>
        <w:t>-</w:t>
      </w:r>
      <w:r w:rsidRPr="00F87CFE">
        <w:rPr>
          <w:sz w:val="18"/>
          <w:szCs w:val="18"/>
          <w:lang w:val="en-GB"/>
        </w:rPr>
        <w:tab/>
      </w:r>
      <w:r w:rsidR="00B342C4" w:rsidRPr="00F87CFE">
        <w:rPr>
          <w:sz w:val="18"/>
          <w:szCs w:val="18"/>
          <w:lang w:val="en-GB"/>
        </w:rPr>
        <w:t>exercises</w:t>
      </w:r>
      <w:r w:rsidRPr="00F87CFE">
        <w:rPr>
          <w:sz w:val="18"/>
          <w:szCs w:val="18"/>
          <w:lang w:val="en-GB"/>
        </w:rPr>
        <w:t xml:space="preserve"> and other practical activities;</w:t>
      </w:r>
    </w:p>
    <w:p w14:paraId="031D1513" w14:textId="0C8EF973" w:rsidR="00E53DE0" w:rsidRPr="00F87CFE" w:rsidRDefault="00E71DDE">
      <w:pPr>
        <w:rPr>
          <w:sz w:val="18"/>
          <w:szCs w:val="18"/>
          <w:lang w:val="en-GB"/>
        </w:rPr>
      </w:pPr>
      <w:r w:rsidRPr="00F87CFE">
        <w:rPr>
          <w:sz w:val="18"/>
          <w:szCs w:val="18"/>
          <w:lang w:val="en-GB"/>
        </w:rPr>
        <w:t>-</w:t>
      </w:r>
      <w:r w:rsidRPr="00F87CFE">
        <w:rPr>
          <w:sz w:val="18"/>
          <w:szCs w:val="18"/>
          <w:lang w:val="en-GB"/>
        </w:rPr>
        <w:tab/>
        <w:t xml:space="preserve">presentations and interventions by external experts, who bring their applied professionalism into the classroom and offer stimuli that students can use to discuss and debate between themselves. </w:t>
      </w:r>
    </w:p>
    <w:p w14:paraId="59889EE3" w14:textId="15CAC486" w:rsidR="00E53DE0" w:rsidRPr="00F87CFE" w:rsidRDefault="00E71DDE">
      <w:pPr>
        <w:pStyle w:val="P68B1DB1-Normale1"/>
        <w:spacing w:before="240" w:after="120"/>
        <w:rPr>
          <w:sz w:val="18"/>
          <w:szCs w:val="18"/>
          <w:lang w:val="en-GB"/>
        </w:rPr>
      </w:pPr>
      <w:r w:rsidRPr="00F87CFE">
        <w:rPr>
          <w:sz w:val="18"/>
          <w:szCs w:val="18"/>
          <w:lang w:val="en-GB"/>
        </w:rPr>
        <w:t>ASSESSMENT METHOD AND CRITERIA</w:t>
      </w:r>
    </w:p>
    <w:p w14:paraId="1022796E" w14:textId="77777777" w:rsidR="00E53DE0" w:rsidRPr="00F87CFE" w:rsidRDefault="00E71DDE">
      <w:pPr>
        <w:rPr>
          <w:sz w:val="18"/>
          <w:szCs w:val="18"/>
          <w:lang w:val="en-GB"/>
        </w:rPr>
      </w:pPr>
      <w:r w:rsidRPr="00F87CFE">
        <w:rPr>
          <w:sz w:val="18"/>
          <w:szCs w:val="18"/>
          <w:lang w:val="en-GB"/>
        </w:rPr>
        <w:t xml:space="preserve">The assessment involves the presentation of a final paper (group exercise) carried out during the course (50% of the final mark) and an oral exam at the end of the course (50% of the final </w:t>
      </w:r>
      <w:r w:rsidRPr="00F87CFE">
        <w:rPr>
          <w:sz w:val="18"/>
          <w:szCs w:val="18"/>
          <w:lang w:val="en-GB"/>
        </w:rPr>
        <w:lastRenderedPageBreak/>
        <w:t>mark), aimed at ascertaining both students' critical knowledge of the contents and their ability to rework and apply this knowledge to</w:t>
      </w:r>
      <w:r w:rsidRPr="001D2A58">
        <w:rPr>
          <w:lang w:val="en-GB"/>
        </w:rPr>
        <w:t xml:space="preserve"> </w:t>
      </w:r>
      <w:r w:rsidRPr="00F87CFE">
        <w:rPr>
          <w:sz w:val="18"/>
          <w:szCs w:val="18"/>
          <w:lang w:val="en-GB"/>
        </w:rPr>
        <w:t>concrete situations. The group work will be assessed by means of a summary judgment expressed out of 15. This mark will then be integrated with that from the oral exam. The oral exam will focus on 3 topics selected from those covered in the course and reading list, and each topic will be assessed with a mark from 0 (for no answer) to 5 (for an answer that demonstrates an excellent ability to argue and apply the acquired knowledge). The final mark will be expressed out of thirty.</w:t>
      </w:r>
    </w:p>
    <w:p w14:paraId="46AEC35E" w14:textId="4B43EFCB" w:rsidR="00E53DE0" w:rsidRPr="00F87CFE" w:rsidRDefault="00E71DDE">
      <w:pPr>
        <w:pStyle w:val="P68B1DB1-Normale1"/>
        <w:spacing w:before="240" w:after="120"/>
        <w:rPr>
          <w:sz w:val="18"/>
          <w:szCs w:val="18"/>
          <w:lang w:val="en-GB"/>
        </w:rPr>
      </w:pPr>
      <w:r w:rsidRPr="00F87CFE">
        <w:rPr>
          <w:sz w:val="18"/>
          <w:szCs w:val="18"/>
          <w:lang w:val="en-GB"/>
        </w:rPr>
        <w:t>NOTES AND PREREQUISITES</w:t>
      </w:r>
    </w:p>
    <w:p w14:paraId="7AE4DB51" w14:textId="3CFACC70" w:rsidR="00E53DE0" w:rsidRPr="00F87CFE" w:rsidRDefault="00E71DDE">
      <w:pPr>
        <w:rPr>
          <w:sz w:val="18"/>
          <w:szCs w:val="18"/>
          <w:lang w:val="en-GB"/>
        </w:rPr>
      </w:pPr>
      <w:r w:rsidRPr="00F87CFE">
        <w:rPr>
          <w:sz w:val="18"/>
          <w:szCs w:val="18"/>
          <w:lang w:val="en-GB"/>
        </w:rPr>
        <w:t>Students must possess a basic knowledge of the psychology of marketing and consumption.</w:t>
      </w:r>
    </w:p>
    <w:p w14:paraId="6E360EF9" w14:textId="77777777" w:rsidR="00E53DE0" w:rsidRPr="00F87CFE" w:rsidRDefault="00E71DDE">
      <w:pPr>
        <w:pStyle w:val="P68B1DB1-Normale3"/>
        <w:spacing w:before="120"/>
        <w:ind w:firstLine="284"/>
        <w:rPr>
          <w:szCs w:val="18"/>
          <w:lang w:val="en-GB"/>
        </w:rPr>
      </w:pPr>
      <w:r w:rsidRPr="00F87CFE">
        <w:rPr>
          <w:szCs w:val="18"/>
          <w:lang w:val="en-GB"/>
        </w:rPr>
        <w:t>Should the current Covid-19 health emergency not allow face-to-face teaching, remote teaching will be carried out following procedures that will be communicated in good time to students.</w:t>
      </w:r>
    </w:p>
    <w:p w14:paraId="2AE966A9" w14:textId="77777777" w:rsidR="00E53DE0" w:rsidRPr="00F87CFE" w:rsidRDefault="00E71DDE">
      <w:pPr>
        <w:pStyle w:val="Testo2"/>
        <w:spacing w:before="120"/>
        <w:rPr>
          <w:szCs w:val="18"/>
          <w:lang w:val="en-GB"/>
        </w:rPr>
      </w:pPr>
      <w:r w:rsidRPr="00F87CFE">
        <w:rPr>
          <w:szCs w:val="18"/>
          <w:lang w:val="en-GB"/>
        </w:rPr>
        <w:t>Further information can be found on the lecturer's webpage at http://docenti.unicatt.it/web/searchByName.do?language=ENG or on the Faculty notice board.</w:t>
      </w:r>
    </w:p>
    <w:p w14:paraId="599EE9ED" w14:textId="2EEDA740" w:rsidR="00E53DE0" w:rsidRPr="001D2A58" w:rsidRDefault="00E53DE0">
      <w:pPr>
        <w:rPr>
          <w:lang w:val="en-GB"/>
        </w:rPr>
      </w:pPr>
    </w:p>
    <w:sectPr w:rsidR="00E53DE0" w:rsidRPr="001D2A5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943"/>
    <w:multiLevelType w:val="hybridMultilevel"/>
    <w:tmpl w:val="E48EBB38"/>
    <w:lvl w:ilvl="0" w:tplc="C5166B78">
      <w:start w:val="1"/>
      <w:numFmt w:val="bullet"/>
      <w:lvlText w:val="-"/>
      <w:lvlJc w:val="left"/>
      <w:pPr>
        <w:ind w:left="149" w:hanging="110"/>
      </w:pPr>
      <w:rPr>
        <w:rFonts w:ascii="Arial" w:eastAsia="Arial" w:hAnsi="Arial" w:cs="Times New Roman" w:hint="default"/>
        <w:sz w:val="18"/>
        <w:szCs w:val="18"/>
      </w:rPr>
    </w:lvl>
    <w:lvl w:ilvl="1" w:tplc="53F08F10">
      <w:start w:val="1"/>
      <w:numFmt w:val="bullet"/>
      <w:lvlText w:val="•"/>
      <w:lvlJc w:val="left"/>
      <w:pPr>
        <w:ind w:left="1134" w:hanging="110"/>
      </w:pPr>
    </w:lvl>
    <w:lvl w:ilvl="2" w:tplc="D3E0D030">
      <w:start w:val="1"/>
      <w:numFmt w:val="bullet"/>
      <w:lvlText w:val="•"/>
      <w:lvlJc w:val="left"/>
      <w:pPr>
        <w:ind w:left="2119" w:hanging="110"/>
      </w:pPr>
    </w:lvl>
    <w:lvl w:ilvl="3" w:tplc="48681234">
      <w:start w:val="1"/>
      <w:numFmt w:val="bullet"/>
      <w:lvlText w:val="•"/>
      <w:lvlJc w:val="left"/>
      <w:pPr>
        <w:ind w:left="3104" w:hanging="110"/>
      </w:pPr>
    </w:lvl>
    <w:lvl w:ilvl="4" w:tplc="D048D0CA">
      <w:start w:val="1"/>
      <w:numFmt w:val="bullet"/>
      <w:lvlText w:val="•"/>
      <w:lvlJc w:val="left"/>
      <w:pPr>
        <w:ind w:left="4089" w:hanging="110"/>
      </w:pPr>
    </w:lvl>
    <w:lvl w:ilvl="5" w:tplc="963CF692">
      <w:start w:val="1"/>
      <w:numFmt w:val="bullet"/>
      <w:lvlText w:val="•"/>
      <w:lvlJc w:val="left"/>
      <w:pPr>
        <w:ind w:left="5074" w:hanging="110"/>
      </w:pPr>
    </w:lvl>
    <w:lvl w:ilvl="6" w:tplc="F30A557A">
      <w:start w:val="1"/>
      <w:numFmt w:val="bullet"/>
      <w:lvlText w:val="•"/>
      <w:lvlJc w:val="left"/>
      <w:pPr>
        <w:ind w:left="6059" w:hanging="110"/>
      </w:pPr>
    </w:lvl>
    <w:lvl w:ilvl="7" w:tplc="BBA6753A">
      <w:start w:val="1"/>
      <w:numFmt w:val="bullet"/>
      <w:lvlText w:val="•"/>
      <w:lvlJc w:val="left"/>
      <w:pPr>
        <w:ind w:left="7044" w:hanging="110"/>
      </w:pPr>
    </w:lvl>
    <w:lvl w:ilvl="8" w:tplc="9F9C98A8">
      <w:start w:val="1"/>
      <w:numFmt w:val="bullet"/>
      <w:lvlText w:val="•"/>
      <w:lvlJc w:val="left"/>
      <w:pPr>
        <w:ind w:left="8029" w:hanging="110"/>
      </w:pPr>
    </w:lvl>
  </w:abstractNum>
  <w:abstractNum w:abstractNumId="1" w15:restartNumberingAfterBreak="0">
    <w:nsid w:val="5A5D6AD6"/>
    <w:multiLevelType w:val="hybridMultilevel"/>
    <w:tmpl w:val="2F86A9EA"/>
    <w:lvl w:ilvl="0" w:tplc="D5D85D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DF7B5D"/>
    <w:multiLevelType w:val="hybridMultilevel"/>
    <w:tmpl w:val="E4948DE2"/>
    <w:lvl w:ilvl="0" w:tplc="7AC2DE12">
      <w:start w:val="1"/>
      <w:numFmt w:val="bullet"/>
      <w:lvlText w:val="-"/>
      <w:lvlJc w:val="left"/>
      <w:pPr>
        <w:ind w:left="149" w:hanging="110"/>
      </w:pPr>
      <w:rPr>
        <w:rFonts w:ascii="Arial" w:eastAsia="Arial" w:hAnsi="Arial" w:cs="Times New Roman" w:hint="default"/>
        <w:sz w:val="18"/>
        <w:szCs w:val="18"/>
      </w:rPr>
    </w:lvl>
    <w:lvl w:ilvl="1" w:tplc="19F2A0B4">
      <w:start w:val="1"/>
      <w:numFmt w:val="bullet"/>
      <w:lvlText w:val="•"/>
      <w:lvlJc w:val="left"/>
      <w:pPr>
        <w:ind w:left="1134" w:hanging="110"/>
      </w:pPr>
    </w:lvl>
    <w:lvl w:ilvl="2" w:tplc="8878E0DC">
      <w:start w:val="1"/>
      <w:numFmt w:val="bullet"/>
      <w:lvlText w:val="•"/>
      <w:lvlJc w:val="left"/>
      <w:pPr>
        <w:ind w:left="2119" w:hanging="110"/>
      </w:pPr>
    </w:lvl>
    <w:lvl w:ilvl="3" w:tplc="EA50A40A">
      <w:start w:val="1"/>
      <w:numFmt w:val="bullet"/>
      <w:lvlText w:val="•"/>
      <w:lvlJc w:val="left"/>
      <w:pPr>
        <w:ind w:left="3104" w:hanging="110"/>
      </w:pPr>
    </w:lvl>
    <w:lvl w:ilvl="4" w:tplc="C186BB9E">
      <w:start w:val="1"/>
      <w:numFmt w:val="bullet"/>
      <w:lvlText w:val="•"/>
      <w:lvlJc w:val="left"/>
      <w:pPr>
        <w:ind w:left="4089" w:hanging="110"/>
      </w:pPr>
    </w:lvl>
    <w:lvl w:ilvl="5" w:tplc="2256AFA6">
      <w:start w:val="1"/>
      <w:numFmt w:val="bullet"/>
      <w:lvlText w:val="•"/>
      <w:lvlJc w:val="left"/>
      <w:pPr>
        <w:ind w:left="5074" w:hanging="110"/>
      </w:pPr>
    </w:lvl>
    <w:lvl w:ilvl="6" w:tplc="FABA43C6">
      <w:start w:val="1"/>
      <w:numFmt w:val="bullet"/>
      <w:lvlText w:val="•"/>
      <w:lvlJc w:val="left"/>
      <w:pPr>
        <w:ind w:left="6059" w:hanging="110"/>
      </w:pPr>
    </w:lvl>
    <w:lvl w:ilvl="7" w:tplc="91B08E9E">
      <w:start w:val="1"/>
      <w:numFmt w:val="bullet"/>
      <w:lvlText w:val="•"/>
      <w:lvlJc w:val="left"/>
      <w:pPr>
        <w:ind w:left="7044" w:hanging="110"/>
      </w:pPr>
    </w:lvl>
    <w:lvl w:ilvl="8" w:tplc="DE96D7DC">
      <w:start w:val="1"/>
      <w:numFmt w:val="bullet"/>
      <w:lvlText w:val="•"/>
      <w:lvlJc w:val="left"/>
      <w:pPr>
        <w:ind w:left="8029" w:hanging="110"/>
      </w:pPr>
    </w:lvl>
  </w:abstractNum>
  <w:num w:numId="1" w16cid:durableId="1350063504">
    <w:abstractNumId w:val="0"/>
  </w:num>
  <w:num w:numId="2" w16cid:durableId="1662779565">
    <w:abstractNumId w:val="2"/>
  </w:num>
  <w:num w:numId="3" w16cid:durableId="102767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77C92"/>
    <w:rsid w:val="0008674C"/>
    <w:rsid w:val="000870B3"/>
    <w:rsid w:val="000B2230"/>
    <w:rsid w:val="000C269C"/>
    <w:rsid w:val="000C6A41"/>
    <w:rsid w:val="000D6E30"/>
    <w:rsid w:val="00112F42"/>
    <w:rsid w:val="00121A28"/>
    <w:rsid w:val="001440A9"/>
    <w:rsid w:val="00170287"/>
    <w:rsid w:val="00187B99"/>
    <w:rsid w:val="001D2A58"/>
    <w:rsid w:val="002014DD"/>
    <w:rsid w:val="00221067"/>
    <w:rsid w:val="00276981"/>
    <w:rsid w:val="002949C4"/>
    <w:rsid w:val="002B1DF4"/>
    <w:rsid w:val="003961AE"/>
    <w:rsid w:val="003E3F9B"/>
    <w:rsid w:val="004016C6"/>
    <w:rsid w:val="004018EB"/>
    <w:rsid w:val="004B4209"/>
    <w:rsid w:val="004D1217"/>
    <w:rsid w:val="004D5BB0"/>
    <w:rsid w:val="004D6008"/>
    <w:rsid w:val="005027BA"/>
    <w:rsid w:val="00675259"/>
    <w:rsid w:val="006F1772"/>
    <w:rsid w:val="007A5FD6"/>
    <w:rsid w:val="007C429C"/>
    <w:rsid w:val="007F55E0"/>
    <w:rsid w:val="008613AD"/>
    <w:rsid w:val="00865957"/>
    <w:rsid w:val="008A1204"/>
    <w:rsid w:val="008B405B"/>
    <w:rsid w:val="00900CCA"/>
    <w:rsid w:val="00924B77"/>
    <w:rsid w:val="00940DA2"/>
    <w:rsid w:val="00970B3C"/>
    <w:rsid w:val="009C1595"/>
    <w:rsid w:val="009E055C"/>
    <w:rsid w:val="00A74F6F"/>
    <w:rsid w:val="00A7586D"/>
    <w:rsid w:val="00A83700"/>
    <w:rsid w:val="00AD7557"/>
    <w:rsid w:val="00AE3CB9"/>
    <w:rsid w:val="00B342C4"/>
    <w:rsid w:val="00B51253"/>
    <w:rsid w:val="00B525CC"/>
    <w:rsid w:val="00BA503B"/>
    <w:rsid w:val="00C934AD"/>
    <w:rsid w:val="00D17CD7"/>
    <w:rsid w:val="00D36840"/>
    <w:rsid w:val="00D404F2"/>
    <w:rsid w:val="00D70744"/>
    <w:rsid w:val="00D70A7B"/>
    <w:rsid w:val="00E07975"/>
    <w:rsid w:val="00E53DE0"/>
    <w:rsid w:val="00E607E6"/>
    <w:rsid w:val="00E6194C"/>
    <w:rsid w:val="00E71DDE"/>
    <w:rsid w:val="00EF0675"/>
    <w:rsid w:val="00EF3D79"/>
    <w:rsid w:val="00F05EEF"/>
    <w:rsid w:val="00F24052"/>
    <w:rsid w:val="00F273C9"/>
    <w:rsid w:val="00F336C5"/>
    <w:rsid w:val="00F8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B8C0E"/>
  <w15:docId w15:val="{B4A557FC-037A-49AA-AC5D-701828F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customStyle="1" w:styleId="currenthithighlight">
    <w:name w:val="currenthithighlight"/>
    <w:rsid w:val="007F55E0"/>
  </w:style>
  <w:style w:type="paragraph" w:styleId="Testofumetto">
    <w:name w:val="Balloon Text"/>
    <w:basedOn w:val="Normale"/>
    <w:link w:val="TestofumettoCarattere"/>
    <w:semiHidden/>
    <w:unhideWhenUsed/>
    <w:rsid w:val="007C429C"/>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7C429C"/>
    <w:rPr>
      <w:rFonts w:ascii="Segoe UI" w:hAnsi="Segoe UI" w:cs="Segoe UI"/>
      <w:sz w:val="18"/>
    </w:rPr>
  </w:style>
  <w:style w:type="character" w:styleId="Rimandocommento">
    <w:name w:val="annotation reference"/>
    <w:basedOn w:val="Carpredefinitoparagrafo"/>
    <w:semiHidden/>
    <w:unhideWhenUsed/>
    <w:rsid w:val="007C429C"/>
    <w:rPr>
      <w:sz w:val="16"/>
    </w:rPr>
  </w:style>
  <w:style w:type="paragraph" w:styleId="Testocommento">
    <w:name w:val="annotation text"/>
    <w:basedOn w:val="Normale"/>
    <w:link w:val="TestocommentoCarattere"/>
    <w:semiHidden/>
    <w:unhideWhenUsed/>
    <w:rsid w:val="007C429C"/>
    <w:pPr>
      <w:spacing w:line="240" w:lineRule="auto"/>
    </w:pPr>
  </w:style>
  <w:style w:type="character" w:customStyle="1" w:styleId="TestocommentoCarattere">
    <w:name w:val="Testo commento Carattere"/>
    <w:basedOn w:val="Carpredefinitoparagrafo"/>
    <w:link w:val="Testocommento"/>
    <w:semiHidden/>
    <w:rsid w:val="007C429C"/>
  </w:style>
  <w:style w:type="paragraph" w:styleId="Soggettocommento">
    <w:name w:val="annotation subject"/>
    <w:basedOn w:val="Testocommento"/>
    <w:next w:val="Testocommento"/>
    <w:link w:val="SoggettocommentoCarattere"/>
    <w:semiHidden/>
    <w:unhideWhenUsed/>
    <w:rsid w:val="007C429C"/>
    <w:rPr>
      <w:b/>
    </w:rPr>
  </w:style>
  <w:style w:type="character" w:customStyle="1" w:styleId="SoggettocommentoCarattere">
    <w:name w:val="Soggetto commento Carattere"/>
    <w:basedOn w:val="TestocommentoCarattere"/>
    <w:link w:val="Soggettocommento"/>
    <w:semiHidden/>
    <w:rsid w:val="007C429C"/>
    <w:rPr>
      <w:b/>
    </w:rPr>
  </w:style>
  <w:style w:type="paragraph" w:styleId="Paragrafoelenco">
    <w:name w:val="List Paragraph"/>
    <w:basedOn w:val="Normale"/>
    <w:uiPriority w:val="34"/>
    <w:qFormat/>
    <w:rsid w:val="004D5BB0"/>
    <w:pPr>
      <w:widowControl w:val="0"/>
      <w:tabs>
        <w:tab w:val="clear" w:pos="284"/>
      </w:tabs>
      <w:spacing w:line="240" w:lineRule="auto"/>
      <w:jc w:val="left"/>
    </w:pPr>
    <w:rPr>
      <w:rFonts w:asciiTheme="minorHAnsi" w:eastAsiaTheme="minorHAnsi" w:hAnsiTheme="minorHAnsi" w:cstheme="minorBidi"/>
      <w:sz w:val="22"/>
    </w:rPr>
  </w:style>
  <w:style w:type="paragraph" w:customStyle="1" w:styleId="P68B1DB1-Normale1">
    <w:name w:val="P68B1DB1-Normale1"/>
    <w:basedOn w:val="Normale"/>
    <w:rPr>
      <w:b/>
      <w:i/>
    </w:rPr>
  </w:style>
  <w:style w:type="paragraph" w:customStyle="1" w:styleId="P68B1DB1-Paragrafoelenco2">
    <w:name w:val="P68B1DB1-Paragrafoelenco2"/>
    <w:basedOn w:val="Paragrafoelenco"/>
    <w:rPr>
      <w:rFonts w:ascii="Times New Roman" w:hAnsi="Times New Roman" w:cs="Times New Roman"/>
      <w:sz w:val="20"/>
    </w:rPr>
  </w:style>
  <w:style w:type="paragraph" w:customStyle="1" w:styleId="P68B1DB1-Normale3">
    <w:name w:val="P68B1DB1-Normale3"/>
    <w:basedOn w:val="Normale"/>
    <w:rPr>
      <w:sz w:val="18"/>
    </w:rPr>
  </w:style>
  <w:style w:type="paragraph" w:styleId="Corpotesto">
    <w:name w:val="Body Text"/>
    <w:basedOn w:val="Normale"/>
    <w:link w:val="CorpotestoCarattere"/>
    <w:rsid w:val="00AE3CB9"/>
    <w:pPr>
      <w:tabs>
        <w:tab w:val="clear" w:pos="284"/>
      </w:tabs>
      <w:suppressAutoHyphens/>
      <w:spacing w:after="120" w:line="240" w:lineRule="auto"/>
    </w:pPr>
    <w:rPr>
      <w:kern w:val="1"/>
      <w:lang w:val="en-GB" w:eastAsia="ar-SA"/>
    </w:rPr>
  </w:style>
  <w:style w:type="character" w:customStyle="1" w:styleId="CorpotestoCarattere">
    <w:name w:val="Corpo testo Carattere"/>
    <w:basedOn w:val="Carpredefinitoparagrafo"/>
    <w:link w:val="Corpotesto"/>
    <w:rsid w:val="00AE3CB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6685">
      <w:bodyDiv w:val="1"/>
      <w:marLeft w:val="0"/>
      <w:marRight w:val="0"/>
      <w:marTop w:val="0"/>
      <w:marBottom w:val="0"/>
      <w:divBdr>
        <w:top w:val="none" w:sz="0" w:space="0" w:color="auto"/>
        <w:left w:val="none" w:sz="0" w:space="0" w:color="auto"/>
        <w:bottom w:val="none" w:sz="0" w:space="0" w:color="auto"/>
        <w:right w:val="none" w:sz="0" w:space="0" w:color="auto"/>
      </w:divBdr>
    </w:div>
    <w:div w:id="352537564">
      <w:bodyDiv w:val="1"/>
      <w:marLeft w:val="0"/>
      <w:marRight w:val="0"/>
      <w:marTop w:val="0"/>
      <w:marBottom w:val="0"/>
      <w:divBdr>
        <w:top w:val="none" w:sz="0" w:space="0" w:color="auto"/>
        <w:left w:val="none" w:sz="0" w:space="0" w:color="auto"/>
        <w:bottom w:val="none" w:sz="0" w:space="0" w:color="auto"/>
        <w:right w:val="none" w:sz="0" w:space="0" w:color="auto"/>
      </w:divBdr>
    </w:div>
    <w:div w:id="737094794">
      <w:bodyDiv w:val="1"/>
      <w:marLeft w:val="0"/>
      <w:marRight w:val="0"/>
      <w:marTop w:val="0"/>
      <w:marBottom w:val="0"/>
      <w:divBdr>
        <w:top w:val="none" w:sz="0" w:space="0" w:color="auto"/>
        <w:left w:val="none" w:sz="0" w:space="0" w:color="auto"/>
        <w:bottom w:val="none" w:sz="0" w:space="0" w:color="auto"/>
        <w:right w:val="none" w:sz="0" w:space="0" w:color="auto"/>
      </w:divBdr>
    </w:div>
    <w:div w:id="1594707912">
      <w:bodyDiv w:val="1"/>
      <w:marLeft w:val="0"/>
      <w:marRight w:val="0"/>
      <w:marTop w:val="0"/>
      <w:marBottom w:val="0"/>
      <w:divBdr>
        <w:top w:val="none" w:sz="0" w:space="0" w:color="auto"/>
        <w:left w:val="none" w:sz="0" w:space="0" w:color="auto"/>
        <w:bottom w:val="none" w:sz="0" w:space="0" w:color="auto"/>
        <w:right w:val="none" w:sz="0" w:space="0" w:color="auto"/>
      </w:divBdr>
    </w:div>
    <w:div w:id="18322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3BB6-97D8-49C6-A1DE-87FAD590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759</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2003-03-27T09:42:00Z</cp:lastPrinted>
  <dcterms:created xsi:type="dcterms:W3CDTF">2022-06-01T15:56:00Z</dcterms:created>
  <dcterms:modified xsi:type="dcterms:W3CDTF">2022-12-05T10:38:00Z</dcterms:modified>
</cp:coreProperties>
</file>