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B5FB" w14:textId="77777777" w:rsidR="008A09DB" w:rsidRPr="004B3CF1" w:rsidRDefault="00781180">
      <w:pPr>
        <w:pStyle w:val="Titolo1"/>
        <w:spacing w:after="0"/>
        <w:rPr>
          <w:sz w:val="20"/>
          <w:szCs w:val="20"/>
          <w:shd w:val="clear" w:color="auto" w:fill="FEFFFF"/>
          <w:lang w:val="en-GB"/>
        </w:rPr>
      </w:pPr>
      <w:r w:rsidRPr="004B3CF1">
        <w:rPr>
          <w:sz w:val="20"/>
          <w:szCs w:val="20"/>
          <w:shd w:val="clear" w:color="auto" w:fill="FEFFFF"/>
          <w:lang w:val="en-GB"/>
        </w:rPr>
        <w:t>Philosophical Foundations of Organisational Psychology</w:t>
      </w:r>
    </w:p>
    <w:p w14:paraId="5F50044F" w14:textId="076F7CA0" w:rsidR="009D0553" w:rsidRPr="004B3CF1" w:rsidRDefault="00781180" w:rsidP="009D0553">
      <w:pPr>
        <w:pStyle w:val="Titolo2"/>
        <w:spacing w:before="0"/>
        <w:ind w:left="578" w:hanging="578"/>
        <w:rPr>
          <w:shd w:val="clear" w:color="auto" w:fill="FEFFFF"/>
          <w:lang w:val="en-GB"/>
        </w:rPr>
      </w:pPr>
      <w:r w:rsidRPr="004B3CF1">
        <w:rPr>
          <w:shd w:val="clear" w:color="auto" w:fill="FEFFFF"/>
          <w:lang w:val="en-GB"/>
        </w:rPr>
        <w:t>Prof. Roberta Corvi</w:t>
      </w:r>
    </w:p>
    <w:p w14:paraId="05A03FC0" w14:textId="415F409E" w:rsidR="00C736D0" w:rsidRPr="004B3CF1" w:rsidRDefault="00C736D0" w:rsidP="00C736D0">
      <w:pPr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 w:rsidRPr="004B3CF1">
        <w:rPr>
          <w:b/>
          <w:i/>
          <w:sz w:val="18"/>
          <w:lang w:val="en-GB"/>
        </w:rPr>
        <w:t>COURSE AIMS AND</w:t>
      </w:r>
      <w:r w:rsidR="0097290A" w:rsidRPr="004B3CF1">
        <w:rPr>
          <w:b/>
          <w:i/>
          <w:sz w:val="18"/>
          <w:lang w:val="en-GB"/>
        </w:rPr>
        <w:t xml:space="preserve"> </w:t>
      </w:r>
      <w:r w:rsidRPr="004B3CF1">
        <w:rPr>
          <w:b/>
          <w:i/>
          <w:sz w:val="18"/>
          <w:lang w:val="en-GB"/>
        </w:rPr>
        <w:t xml:space="preserve">INTENDED LEARNING OUTCOMES </w:t>
      </w:r>
    </w:p>
    <w:p w14:paraId="6FBA4BAA" w14:textId="25EFB841" w:rsidR="00C736D0" w:rsidRPr="004B3CF1" w:rsidRDefault="009D0553" w:rsidP="00C736D0">
      <w:pPr>
        <w:spacing w:after="120" w:line="240" w:lineRule="exact"/>
        <w:rPr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The course aims to identify and understand the philosophical foundations </w:t>
      </w:r>
      <w:r w:rsidR="00B96F02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of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="00B96F02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organisational 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psychology</w:t>
      </w:r>
      <w:r w:rsidR="00B96F02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. 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To this aim</w:t>
      </w:r>
      <w:r w:rsidR="00B96F02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,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="005674B9" w:rsidRPr="004B3CF1">
        <w:rPr>
          <w:lang w:val="en-GB"/>
        </w:rPr>
        <w:t>t</w:t>
      </w:r>
      <w:r w:rsidR="00F64B22" w:rsidRPr="004B3CF1">
        <w:rPr>
          <w:lang w:val="en-GB"/>
        </w:rPr>
        <w:t xml:space="preserve">he course </w:t>
      </w:r>
      <w:r w:rsidR="00432384" w:rsidRPr="004B3CF1">
        <w:rPr>
          <w:lang w:val="en-GB"/>
        </w:rPr>
        <w:t>deals with</w:t>
      </w:r>
      <w:r w:rsidR="00F64B22" w:rsidRPr="004B3CF1">
        <w:rPr>
          <w:lang w:val="en-GB"/>
        </w:rPr>
        <w:t xml:space="preserve"> complexity as a fundamental category</w:t>
      </w:r>
      <w:r w:rsidR="004D13CE" w:rsidRPr="004B3CF1">
        <w:rPr>
          <w:lang w:val="en-GB"/>
        </w:rPr>
        <w:t xml:space="preserve"> </w:t>
      </w:r>
      <w:r w:rsidR="00F64B22" w:rsidRPr="004B3CF1">
        <w:rPr>
          <w:lang w:val="en-GB"/>
        </w:rPr>
        <w:t xml:space="preserve">for the understanding </w:t>
      </w:r>
      <w:r w:rsidR="004D13CE" w:rsidRPr="004B3CF1">
        <w:rPr>
          <w:lang w:val="en-GB"/>
        </w:rPr>
        <w:t xml:space="preserve">of </w:t>
      </w:r>
      <w:r w:rsidR="00F64B22" w:rsidRPr="004B3CF1">
        <w:rPr>
          <w:lang w:val="en-GB"/>
        </w:rPr>
        <w:t>organisation systems and paradigms</w:t>
      </w:r>
      <w:r w:rsidR="007B23CB" w:rsidRPr="004B3CF1">
        <w:rPr>
          <w:lang w:val="en-GB"/>
        </w:rPr>
        <w:t xml:space="preserve"> by revealing the basic characteristics of knowledge both in terms of constructing models as well as applying general models to particular </w:t>
      </w:r>
      <w:r w:rsidR="00F763E7" w:rsidRPr="004B3CF1">
        <w:rPr>
          <w:lang w:val="en-GB"/>
        </w:rPr>
        <w:t>context</w:t>
      </w:r>
      <w:r w:rsidR="007B23CB" w:rsidRPr="004B3CF1">
        <w:rPr>
          <w:lang w:val="en-GB"/>
        </w:rPr>
        <w:t>s</w:t>
      </w:r>
      <w:r w:rsidR="00C736D0" w:rsidRPr="004B3CF1">
        <w:rPr>
          <w:lang w:val="en-GB"/>
        </w:rPr>
        <w:t>.</w:t>
      </w:r>
    </w:p>
    <w:p w14:paraId="58F5AB52" w14:textId="43ACF64D" w:rsidR="00C736D0" w:rsidRPr="004B3CF1" w:rsidRDefault="007B23CB" w:rsidP="00C736D0">
      <w:pPr>
        <w:rPr>
          <w:lang w:val="en-GB"/>
        </w:rPr>
      </w:pPr>
      <w:r w:rsidRPr="004B3CF1">
        <w:rPr>
          <w:i/>
          <w:lang w:val="en-GB"/>
        </w:rPr>
        <w:t>Knowledge and understanding</w:t>
      </w:r>
      <w:r w:rsidR="00C736D0" w:rsidRPr="004B3CF1">
        <w:rPr>
          <w:lang w:val="en-GB"/>
        </w:rPr>
        <w:t xml:space="preserve">.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At the end of the course, student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must be able to recogni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e and use the tools </w:t>
      </w:r>
      <w:r w:rsidR="004B3CF1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offered to psychology by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philosophical reflection; student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will be able to</w:t>
      </w:r>
      <w:r w:rsidR="00C049BA" w:rsidRPr="004B3CF1">
        <w:rPr>
          <w:lang w:val="en-GB"/>
        </w:rPr>
        <w:t xml:space="preserve"> analyse a problem concerning organisation, management of human resources and communication</w:t>
      </w:r>
      <w:r w:rsidR="001E5B4C" w:rsidRPr="004B3CF1">
        <w:rPr>
          <w:lang w:val="en-GB"/>
        </w:rPr>
        <w:t xml:space="preserve">; they will be able to make explicit </w:t>
      </w:r>
      <w:r w:rsidR="005246B2" w:rsidRPr="004B3CF1">
        <w:rPr>
          <w:lang w:val="en-GB"/>
        </w:rPr>
        <w:t>the implicit aspects of explanat</w:t>
      </w:r>
      <w:r w:rsidR="00432384" w:rsidRPr="004B3CF1">
        <w:rPr>
          <w:lang w:val="en-GB"/>
        </w:rPr>
        <w:t>ion</w:t>
      </w:r>
      <w:r w:rsidR="005246B2" w:rsidRPr="004B3CF1">
        <w:rPr>
          <w:lang w:val="en-GB"/>
        </w:rPr>
        <w:t xml:space="preserve"> and applicati</w:t>
      </w:r>
      <w:r w:rsidR="00432384" w:rsidRPr="004B3CF1">
        <w:rPr>
          <w:lang w:val="en-GB"/>
        </w:rPr>
        <w:t>on</w:t>
      </w:r>
      <w:r w:rsidR="005246B2" w:rsidRPr="004B3CF1">
        <w:rPr>
          <w:lang w:val="en-GB"/>
        </w:rPr>
        <w:t xml:space="preserve"> models</w:t>
      </w:r>
      <w:r w:rsidR="00C736D0" w:rsidRPr="004B3CF1">
        <w:rPr>
          <w:lang w:val="en-GB"/>
        </w:rPr>
        <w:t xml:space="preserve">. </w:t>
      </w:r>
      <w:r w:rsidR="001E5B4C" w:rsidRPr="004B3CF1">
        <w:rPr>
          <w:lang w:val="en-GB"/>
        </w:rPr>
        <w:t xml:space="preserve">Furthermore, </w:t>
      </w:r>
      <w:r w:rsidR="00330C86" w:rsidRPr="004B3CF1">
        <w:rPr>
          <w:lang w:val="en-GB"/>
        </w:rPr>
        <w:t xml:space="preserve">students will also be able to identify the main elements which </w:t>
      </w:r>
      <w:r w:rsidR="001E5B4C" w:rsidRPr="004B3CF1">
        <w:rPr>
          <w:lang w:val="en-GB"/>
        </w:rPr>
        <w:t xml:space="preserve">characterize </w:t>
      </w:r>
      <w:r w:rsidR="00330C86" w:rsidRPr="004B3CF1">
        <w:rPr>
          <w:lang w:val="en-GB"/>
        </w:rPr>
        <w:t>a case</w:t>
      </w:r>
      <w:r w:rsidR="0079499B" w:rsidRPr="004B3CF1">
        <w:rPr>
          <w:lang w:val="en-GB"/>
        </w:rPr>
        <w:t xml:space="preserve"> and </w:t>
      </w:r>
      <w:r w:rsidR="001E5B4C" w:rsidRPr="004B3CF1">
        <w:rPr>
          <w:lang w:val="en-GB"/>
        </w:rPr>
        <w:t>to desc</w:t>
      </w:r>
      <w:r w:rsidR="00432384" w:rsidRPr="004B3CF1">
        <w:rPr>
          <w:lang w:val="en-GB"/>
        </w:rPr>
        <w:t>r</w:t>
      </w:r>
      <w:r w:rsidR="001E5B4C" w:rsidRPr="004B3CF1">
        <w:rPr>
          <w:lang w:val="en-GB"/>
        </w:rPr>
        <w:t>ibe their</w:t>
      </w:r>
      <w:r w:rsidR="0079499B" w:rsidRPr="004B3CF1">
        <w:rPr>
          <w:lang w:val="en-GB"/>
        </w:rPr>
        <w:t xml:space="preserve"> function within </w:t>
      </w:r>
      <w:r w:rsidR="001E5B4C" w:rsidRPr="004B3CF1">
        <w:rPr>
          <w:lang w:val="en-GB"/>
        </w:rPr>
        <w:t xml:space="preserve">the </w:t>
      </w:r>
      <w:r w:rsidR="0079499B" w:rsidRPr="004B3CF1">
        <w:rPr>
          <w:lang w:val="en-GB"/>
        </w:rPr>
        <w:t>specific context</w:t>
      </w:r>
      <w:r w:rsidR="00C736D0" w:rsidRPr="004B3CF1">
        <w:rPr>
          <w:lang w:val="en-GB"/>
        </w:rPr>
        <w:t xml:space="preserve">. </w:t>
      </w:r>
    </w:p>
    <w:p w14:paraId="63BA5EA6" w14:textId="1360A4CE" w:rsidR="00C736D0" w:rsidRPr="004B3CF1" w:rsidRDefault="005246B2" w:rsidP="00C736D0">
      <w:pPr>
        <w:spacing w:line="240" w:lineRule="exact"/>
        <w:rPr>
          <w:lang w:val="en-GB"/>
        </w:rPr>
      </w:pPr>
      <w:r w:rsidRPr="004B3CF1">
        <w:rPr>
          <w:i/>
          <w:lang w:val="en-GB"/>
        </w:rPr>
        <w:t>Ability to apply knowledge and understanding</w:t>
      </w:r>
      <w:r w:rsidR="00C736D0" w:rsidRPr="004B3CF1">
        <w:rPr>
          <w:lang w:val="en-GB"/>
        </w:rPr>
        <w:t xml:space="preserve">.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At the end of the course, student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s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will be able to apply the tools learn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t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through philosophical reflection to organi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ational context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in order to 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suggest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hypothe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tical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solutions and critically evaluate their hypotheses and any alternative solutions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7FCDFBCA" w14:textId="77777777" w:rsidR="008A09DB" w:rsidRPr="004B3CF1" w:rsidRDefault="00781180">
      <w:pPr>
        <w:spacing w:before="240" w:after="120" w:line="240" w:lineRule="exact"/>
        <w:rPr>
          <w:shd w:val="clear" w:color="auto" w:fill="FEFFFF"/>
          <w:lang w:val="en-GB"/>
        </w:rPr>
      </w:pPr>
      <w:r w:rsidRPr="004B3CF1">
        <w:rPr>
          <w:b/>
          <w:bCs/>
          <w:i/>
          <w:iCs/>
          <w:sz w:val="18"/>
          <w:szCs w:val="18"/>
          <w:shd w:val="clear" w:color="auto" w:fill="FEFFFF"/>
          <w:lang w:val="en-GB"/>
        </w:rPr>
        <w:t>COURSE CONTENT</w:t>
      </w:r>
    </w:p>
    <w:p w14:paraId="1B20CAB3" w14:textId="46E84F66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Unit 1.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ab/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Epistemological foundations of psychology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; </w:t>
      </w:r>
    </w:p>
    <w:p w14:paraId="540CECC6" w14:textId="77777777" w:rsidR="005674B9" w:rsidRPr="004B3CF1" w:rsidRDefault="005674B9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episteme o doxa?</w:t>
      </w:r>
    </w:p>
    <w:p w14:paraId="0EE4472B" w14:textId="6F02A8C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Unit 2.  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K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nowledge models in contemporary philosophy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</w:p>
    <w:p w14:paraId="668AEAED" w14:textId="728D5D5E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strong model and weak models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7A6369AD" w14:textId="5D053BE8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Unit 3. 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Knowledge e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laboration and 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paradigm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plurality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; </w:t>
      </w:r>
    </w:p>
    <w:p w14:paraId="52D9FB0C" w14:textId="540CC8C2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method and purpose of knowledge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</w:p>
    <w:p w14:paraId="0F80D61A" w14:textId="6F8FA0F5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point of view and results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5CA255A5" w14:textId="741EC6DE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Unit 4.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The contribution of contemporary thought to </w:t>
      </w:r>
      <w:r w:rsidR="00560EC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organisational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theory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: </w:t>
      </w:r>
    </w:p>
    <w:p w14:paraId="5ABC8F9A" w14:textId="2CE6104F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organisations as complex systems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</w:p>
    <w:p w14:paraId="0EDE0008" w14:textId="7563B865" w:rsidR="005674B9" w:rsidRPr="004B3CF1" w:rsidRDefault="005674B9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i/>
          <w:iCs/>
          <w:color w:val="auto"/>
          <w:kern w:val="0"/>
          <w:szCs w:val="24"/>
          <w:bdr w:val="none" w:sz="0" w:space="0" w:color="auto"/>
          <w:lang w:val="en-GB"/>
        </w:rPr>
        <w:t>component approach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="00560EC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and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Pr="004B3CF1">
        <w:rPr>
          <w:rFonts w:eastAsia="Times New Roman" w:cs="Times New Roman"/>
          <w:i/>
          <w:iCs/>
          <w:color w:val="auto"/>
          <w:kern w:val="0"/>
          <w:szCs w:val="24"/>
          <w:bdr w:val="none" w:sz="0" w:space="0" w:color="auto"/>
          <w:lang w:val="en-GB"/>
        </w:rPr>
        <w:t>system approach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75B3FAC2" w14:textId="516F84E9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Unit 5.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Systemic approach and complexity management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; </w:t>
      </w:r>
    </w:p>
    <w:p w14:paraId="14A7EC1A" w14:textId="6F73B7AE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the relationship as a fundamental category of complexity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</w:p>
    <w:p w14:paraId="09194C3C" w14:textId="4B7419A5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subjectivity and intersubjectivity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67D0FF03" w14:textId="77777777" w:rsidR="008A09DB" w:rsidRPr="004B3CF1" w:rsidRDefault="00781180">
      <w:pPr>
        <w:keepNext/>
        <w:spacing w:before="240" w:after="120" w:line="240" w:lineRule="exact"/>
        <w:rPr>
          <w:shd w:val="clear" w:color="auto" w:fill="FEFFFF"/>
          <w:lang w:val="en-GB"/>
        </w:rPr>
      </w:pPr>
      <w:r w:rsidRPr="004B3CF1">
        <w:rPr>
          <w:b/>
          <w:bCs/>
          <w:i/>
          <w:iCs/>
          <w:sz w:val="18"/>
          <w:szCs w:val="18"/>
          <w:shd w:val="clear" w:color="auto" w:fill="FEFFFF"/>
          <w:lang w:val="en-GB"/>
        </w:rPr>
        <w:lastRenderedPageBreak/>
        <w:t>READING LIST</w:t>
      </w:r>
    </w:p>
    <w:p w14:paraId="4C4A01C6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L. von Bertalanffy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Teoria generale di sistemi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Mondadori, Milano 2004, pp. 25-35, 195-201, 221-229, 285-301, 313-335.</w:t>
      </w:r>
    </w:p>
    <w:p w14:paraId="4E32DD26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E. Cassirer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Saggio sull’uomo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Armando, Roma 2004, pp. 77-103, 125-133.</w:t>
      </w:r>
    </w:p>
    <w:p w14:paraId="105ADAF1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K. Popper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Conoscenza oggettiva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Armando, Roma 2015, pp. 277-287, 301-304.</w:t>
      </w:r>
    </w:p>
    <w:p w14:paraId="088E04C1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P. Watzlawick – J. Beavin – D. Jackson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Pragmatica della comunicazione umana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Astrolabio Ubaldini, Roma 2017, pp. 13-59.</w:t>
      </w:r>
    </w:p>
    <w:p w14:paraId="4B59123D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A. C. Bosio – L. Morelli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Trans-disciplinarietà: prove di dialogo fra scienze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«Vita e Pensiero», 2015 (98), pp. 123-129.</w:t>
      </w:r>
    </w:p>
    <w:p w14:paraId="7C6863EF" w14:textId="77777777" w:rsidR="008A09DB" w:rsidRPr="004B3CF1" w:rsidRDefault="00781180">
      <w:pPr>
        <w:spacing w:before="240" w:after="120" w:line="220" w:lineRule="exact"/>
        <w:rPr>
          <w:shd w:val="clear" w:color="auto" w:fill="FEFFFF"/>
          <w:lang w:val="en-GB"/>
        </w:rPr>
      </w:pPr>
      <w:r w:rsidRPr="004B3CF1">
        <w:rPr>
          <w:b/>
          <w:bCs/>
          <w:i/>
          <w:iCs/>
          <w:sz w:val="18"/>
          <w:szCs w:val="18"/>
          <w:shd w:val="clear" w:color="auto" w:fill="FEFFFF"/>
          <w:lang w:val="en-GB"/>
        </w:rPr>
        <w:t>TEACHING METHOD</w:t>
      </w:r>
    </w:p>
    <w:p w14:paraId="4BCECC39" w14:textId="77777777" w:rsidR="008A09DB" w:rsidRPr="004B3CF1" w:rsidRDefault="00781180">
      <w:pPr>
        <w:pStyle w:val="Testo2"/>
        <w:rPr>
          <w:b/>
          <w:bCs/>
          <w:i/>
          <w:iCs/>
          <w:shd w:val="clear" w:color="auto" w:fill="FEFFFF"/>
          <w:lang w:val="en-GB"/>
        </w:rPr>
      </w:pPr>
      <w:r w:rsidRPr="004B3CF1">
        <w:rPr>
          <w:shd w:val="clear" w:color="auto" w:fill="FEFFFF"/>
          <w:lang w:val="en-GB"/>
        </w:rPr>
        <w:t>Lectures.</w:t>
      </w:r>
    </w:p>
    <w:p w14:paraId="577D7F0C" w14:textId="77777777" w:rsidR="00C736D0" w:rsidRPr="004B3CF1" w:rsidRDefault="00C736D0" w:rsidP="00C736D0">
      <w:pPr>
        <w:spacing w:before="240" w:after="120" w:line="220" w:lineRule="exact"/>
        <w:rPr>
          <w:b/>
          <w:i/>
          <w:sz w:val="18"/>
          <w:lang w:val="en-GB"/>
        </w:rPr>
      </w:pPr>
      <w:r w:rsidRPr="004B3CF1">
        <w:rPr>
          <w:b/>
          <w:i/>
          <w:sz w:val="18"/>
          <w:lang w:val="en-GB"/>
        </w:rPr>
        <w:t>ASSESSMENT METHOD AND CRITERIA</w:t>
      </w:r>
    </w:p>
    <w:p w14:paraId="047FCF1F" w14:textId="1F5C4B5D" w:rsidR="008A09DB" w:rsidRPr="004B3CF1" w:rsidRDefault="00781180" w:rsidP="005674B9">
      <w:pPr>
        <w:pStyle w:val="Testo2"/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</w:pPr>
      <w:r w:rsidRPr="004B3CF1">
        <w:rPr>
          <w:shd w:val="clear" w:color="auto" w:fill="FEFFFF"/>
          <w:lang w:val="en-GB"/>
        </w:rPr>
        <w:t>Oral exam. Supported by PowerPoint slides (optional), students shall present an analysis of either a case encountered during their training path or a psychological theory, making critical use of the categories learnt during the course. One or two questions on the course topics will complete the exam.</w:t>
      </w:r>
      <w:r w:rsidR="005674B9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 xml:space="preserve"> </w:t>
      </w:r>
      <w:r w:rsidR="009D0553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 xml:space="preserve">Both </w:t>
      </w:r>
      <w:r w:rsidR="004F066C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>parts</w:t>
      </w:r>
      <w:r w:rsidR="009D0553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 xml:space="preserve"> will contribute 50% to the final </w:t>
      </w:r>
      <w:r w:rsidR="004F066C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>mark</w:t>
      </w:r>
      <w:r w:rsidR="009D0553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 xml:space="preserve">. </w:t>
      </w:r>
    </w:p>
    <w:p w14:paraId="363990FC" w14:textId="77777777" w:rsidR="00C736D0" w:rsidRPr="004B3CF1" w:rsidRDefault="004843D9" w:rsidP="00C73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Assessment will consider the following criteria and levels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: </w:t>
      </w:r>
    </w:p>
    <w:p w14:paraId="597BDA47" w14:textId="23A7C2D6" w:rsidR="00C736D0" w:rsidRPr="004B3CF1" w:rsidRDefault="004843D9" w:rsidP="00C736D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Relevance and accuracy of the assimilated information</w:t>
      </w:r>
      <w:r w:rsidR="007F5CF1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(</w:t>
      </w:r>
      <w:r w:rsidR="00664A11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pass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); </w:t>
      </w:r>
    </w:p>
    <w:p w14:paraId="7F71C19C" w14:textId="1839CE8D" w:rsidR="00C736D0" w:rsidRPr="004B3CF1" w:rsidRDefault="002E4F9B" w:rsidP="00C736D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Relevance and accuracy of the assimilated information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ability to identify conceptual connections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(</w:t>
      </w:r>
      <w:r w:rsidR="00E2237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fair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); </w:t>
      </w:r>
    </w:p>
    <w:p w14:paraId="4A1D8C7C" w14:textId="77777777" w:rsidR="00C736D0" w:rsidRPr="004B3CF1" w:rsidRDefault="002E4F9B" w:rsidP="00C736D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Relevance and accuracy of the assimilated information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ability to identify conceptual connections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(good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); </w:t>
      </w:r>
    </w:p>
    <w:p w14:paraId="6AA352FA" w14:textId="467B8880" w:rsidR="00C736D0" w:rsidRPr="004B3CF1" w:rsidRDefault="002E4F9B" w:rsidP="00C736D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Relevance and accuracy of the assimilated information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ability to identify conceptual connections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ability to argue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linguistic appropriateness of presentation (</w:t>
      </w:r>
      <w:r w:rsidR="00E2237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ex</w:t>
      </w:r>
      <w:r w:rsidR="00A64E9C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cellent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).</w:t>
      </w:r>
    </w:p>
    <w:p w14:paraId="16B32A2C" w14:textId="77777777" w:rsidR="00C736D0" w:rsidRPr="004B3CF1" w:rsidRDefault="00C736D0" w:rsidP="00C736D0">
      <w:pPr>
        <w:spacing w:before="240" w:after="120"/>
        <w:rPr>
          <w:b/>
          <w:i/>
          <w:sz w:val="18"/>
          <w:lang w:val="en-GB"/>
        </w:rPr>
      </w:pPr>
      <w:r w:rsidRPr="004B3CF1">
        <w:rPr>
          <w:b/>
          <w:i/>
          <w:sz w:val="18"/>
          <w:lang w:val="en-GB"/>
        </w:rPr>
        <w:t>NOTES AND PREREQUISITES</w:t>
      </w:r>
    </w:p>
    <w:p w14:paraId="72659C4B" w14:textId="77777777" w:rsidR="00C736D0" w:rsidRPr="004B3CF1" w:rsidRDefault="005D7267" w:rsidP="00C73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after="120" w:line="220" w:lineRule="exact"/>
        <w:ind w:firstLine="284"/>
        <w:rPr>
          <w:rFonts w:ascii="Times" w:eastAsia="Times New Roman" w:hAnsi="Times" w:cs="Times New Roman"/>
          <w:b/>
          <w:i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There are no prerequisites for attending the course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.</w:t>
      </w:r>
    </w:p>
    <w:p w14:paraId="4B2FD592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firstLine="284"/>
        <w:jc w:val="left"/>
        <w:rPr>
          <w:rFonts w:eastAsia="Calibri" w:cs="Times New Roman"/>
          <w:color w:val="auto"/>
          <w:kern w:val="0"/>
          <w:sz w:val="18"/>
          <w:szCs w:val="18"/>
          <w:bdr w:val="none" w:sz="0" w:space="0" w:color="auto"/>
          <w:lang w:val="en-GB" w:eastAsia="en-US"/>
        </w:rPr>
      </w:pPr>
      <w:r w:rsidRPr="004B3CF1">
        <w:rPr>
          <w:rFonts w:eastAsia="Calibri" w:cs="Times New Roman"/>
          <w:color w:val="auto"/>
          <w:kern w:val="0"/>
          <w:sz w:val="18"/>
          <w:szCs w:val="18"/>
          <w:bdr w:val="none" w:sz="0" w:space="0" w:color="auto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3F29DFEF" w14:textId="77777777" w:rsidR="008A09DB" w:rsidRPr="009D0553" w:rsidRDefault="00781180">
      <w:pPr>
        <w:pStyle w:val="Testo2"/>
        <w:spacing w:before="120"/>
        <w:rPr>
          <w:lang w:val="en-GB"/>
        </w:rPr>
      </w:pPr>
      <w:r w:rsidRPr="004B3CF1">
        <w:rPr>
          <w:shd w:val="clear" w:color="auto" w:fill="FEFFFF"/>
          <w:lang w:val="en-GB"/>
        </w:rPr>
        <w:t xml:space="preserve">Further information can be found on the lecturer's webpage at </w:t>
      </w:r>
      <w:hyperlink r:id="rId10" w:history="1">
        <w:r w:rsidRPr="004B3CF1">
          <w:rPr>
            <w:rStyle w:val="Hyperlink0"/>
            <w:color w:val="auto"/>
            <w:u w:val="none"/>
            <w:lang w:val="en-GB"/>
          </w:rPr>
          <w:t>http://docenti.unicatt.it/web/searchByName.do?language=ENG</w:t>
        </w:r>
      </w:hyperlink>
      <w:r w:rsidRPr="004B3CF1">
        <w:rPr>
          <w:color w:val="auto"/>
          <w:shd w:val="clear" w:color="auto" w:fill="FEFFFF"/>
          <w:lang w:val="en-GB"/>
        </w:rPr>
        <w:t>,</w:t>
      </w:r>
      <w:r w:rsidRPr="004B3CF1">
        <w:rPr>
          <w:shd w:val="clear" w:color="auto" w:fill="FEFFFF"/>
          <w:lang w:val="en-GB"/>
        </w:rPr>
        <w:t xml:space="preserve"> or on the Faculty notice board.</w:t>
      </w:r>
    </w:p>
    <w:sectPr w:rsidR="008A09DB" w:rsidRPr="009D0553" w:rsidSect="0017641D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F368" w14:textId="77777777" w:rsidR="00D21B95" w:rsidRDefault="00D21B95">
      <w:r>
        <w:separator/>
      </w:r>
    </w:p>
  </w:endnote>
  <w:endnote w:type="continuationSeparator" w:id="0">
    <w:p w14:paraId="56385DC2" w14:textId="77777777" w:rsidR="00D21B95" w:rsidRDefault="00D2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F194" w14:textId="77777777" w:rsidR="00D21B95" w:rsidRDefault="00D21B95">
      <w:r>
        <w:separator/>
      </w:r>
    </w:p>
  </w:footnote>
  <w:footnote w:type="continuationSeparator" w:id="0">
    <w:p w14:paraId="7F3C54A2" w14:textId="77777777" w:rsidR="00D21B95" w:rsidRDefault="00D2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4CC"/>
    <w:multiLevelType w:val="hybridMultilevel"/>
    <w:tmpl w:val="ED06B058"/>
    <w:lvl w:ilvl="0" w:tplc="BFFCDD78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74504C"/>
    <w:multiLevelType w:val="hybridMultilevel"/>
    <w:tmpl w:val="F03E2102"/>
    <w:lvl w:ilvl="0" w:tplc="9B1619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CE626B"/>
    <w:multiLevelType w:val="hybridMultilevel"/>
    <w:tmpl w:val="9FCCE94A"/>
    <w:numStyleLink w:val="Stileimportato2"/>
  </w:abstractNum>
  <w:abstractNum w:abstractNumId="3" w15:restartNumberingAfterBreak="0">
    <w:nsid w:val="5DEC703E"/>
    <w:multiLevelType w:val="hybridMultilevel"/>
    <w:tmpl w:val="9FCCE94A"/>
    <w:styleLink w:val="Stileimportato2"/>
    <w:lvl w:ilvl="0" w:tplc="7AFEEC62">
      <w:start w:val="1"/>
      <w:numFmt w:val="decimal"/>
      <w:lvlText w:val="%1."/>
      <w:lvlJc w:val="left"/>
      <w:pPr>
        <w:ind w:left="23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0CB024">
      <w:start w:val="1"/>
      <w:numFmt w:val="lowerLetter"/>
      <w:lvlText w:val="%2."/>
      <w:lvlJc w:val="left"/>
      <w:pPr>
        <w:ind w:left="95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88A1A">
      <w:start w:val="1"/>
      <w:numFmt w:val="lowerRoman"/>
      <w:lvlText w:val="%3."/>
      <w:lvlJc w:val="left"/>
      <w:pPr>
        <w:ind w:left="1688" w:hanging="15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E0BB8">
      <w:start w:val="1"/>
      <w:numFmt w:val="decimal"/>
      <w:lvlText w:val="%4."/>
      <w:lvlJc w:val="left"/>
      <w:pPr>
        <w:ind w:left="239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18726E">
      <w:start w:val="1"/>
      <w:numFmt w:val="lowerLetter"/>
      <w:lvlText w:val="%5."/>
      <w:lvlJc w:val="left"/>
      <w:pPr>
        <w:ind w:left="311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E0DA9A">
      <w:start w:val="1"/>
      <w:numFmt w:val="lowerRoman"/>
      <w:lvlText w:val="%6."/>
      <w:lvlJc w:val="left"/>
      <w:pPr>
        <w:ind w:left="3848" w:hanging="15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6B78C">
      <w:start w:val="1"/>
      <w:numFmt w:val="decimal"/>
      <w:lvlText w:val="%7."/>
      <w:lvlJc w:val="left"/>
      <w:pPr>
        <w:ind w:left="455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2C5C2">
      <w:start w:val="1"/>
      <w:numFmt w:val="lowerLetter"/>
      <w:lvlText w:val="%8."/>
      <w:lvlJc w:val="left"/>
      <w:pPr>
        <w:ind w:left="527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061F80">
      <w:start w:val="1"/>
      <w:numFmt w:val="lowerRoman"/>
      <w:lvlText w:val="%9."/>
      <w:lvlJc w:val="left"/>
      <w:pPr>
        <w:ind w:left="6008" w:hanging="15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F371CB"/>
    <w:multiLevelType w:val="hybridMultilevel"/>
    <w:tmpl w:val="747C1B00"/>
    <w:lvl w:ilvl="0" w:tplc="BFFCDD78">
      <w:numFmt w:val="bullet"/>
      <w:lvlText w:val="–"/>
      <w:lvlJc w:val="left"/>
      <w:pPr>
        <w:ind w:left="106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B"/>
    <w:rsid w:val="00003FA3"/>
    <w:rsid w:val="0008633D"/>
    <w:rsid w:val="0017641D"/>
    <w:rsid w:val="001E5B4C"/>
    <w:rsid w:val="00247900"/>
    <w:rsid w:val="002E4F9B"/>
    <w:rsid w:val="00330C86"/>
    <w:rsid w:val="003E7619"/>
    <w:rsid w:val="00432384"/>
    <w:rsid w:val="004813B9"/>
    <w:rsid w:val="004843D9"/>
    <w:rsid w:val="004B3CF1"/>
    <w:rsid w:val="004D13CE"/>
    <w:rsid w:val="004E1328"/>
    <w:rsid w:val="004F066C"/>
    <w:rsid w:val="005246B2"/>
    <w:rsid w:val="0053562A"/>
    <w:rsid w:val="00560EC9"/>
    <w:rsid w:val="005674B9"/>
    <w:rsid w:val="005C073F"/>
    <w:rsid w:val="005D7267"/>
    <w:rsid w:val="00664A11"/>
    <w:rsid w:val="007757B9"/>
    <w:rsid w:val="00781180"/>
    <w:rsid w:val="0079499B"/>
    <w:rsid w:val="007B23CB"/>
    <w:rsid w:val="007E5405"/>
    <w:rsid w:val="007F5CF1"/>
    <w:rsid w:val="00807341"/>
    <w:rsid w:val="008A09DB"/>
    <w:rsid w:val="0097290A"/>
    <w:rsid w:val="009D0553"/>
    <w:rsid w:val="00A64E9C"/>
    <w:rsid w:val="00AD7E50"/>
    <w:rsid w:val="00B44CE4"/>
    <w:rsid w:val="00B96F02"/>
    <w:rsid w:val="00BE5633"/>
    <w:rsid w:val="00C049BA"/>
    <w:rsid w:val="00C736D0"/>
    <w:rsid w:val="00D1633C"/>
    <w:rsid w:val="00D21B95"/>
    <w:rsid w:val="00D37E39"/>
    <w:rsid w:val="00E22377"/>
    <w:rsid w:val="00F60A9D"/>
    <w:rsid w:val="00F64B22"/>
    <w:rsid w:val="00F7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4310"/>
  <w15:docId w15:val="{DF8270EE-29DE-4037-844F-9985C53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7641D"/>
    <w:pPr>
      <w:suppressAutoHyphens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rsid w:val="0017641D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  <w:lang w:val="en-US"/>
    </w:rPr>
  </w:style>
  <w:style w:type="paragraph" w:styleId="Titolo2">
    <w:name w:val="heading 2"/>
    <w:rsid w:val="0017641D"/>
    <w:pPr>
      <w:keepNext/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4C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7641D"/>
    <w:rPr>
      <w:u w:val="single"/>
    </w:rPr>
  </w:style>
  <w:style w:type="table" w:customStyle="1" w:styleId="TableNormal1">
    <w:name w:val="Table Normal1"/>
    <w:rsid w:val="00176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764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17641D"/>
    <w:pPr>
      <w:suppressAutoHyphens/>
      <w:ind w:left="720"/>
      <w:jc w:val="both"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17641D"/>
    <w:pPr>
      <w:numPr>
        <w:numId w:val="1"/>
      </w:numPr>
    </w:pPr>
  </w:style>
  <w:style w:type="paragraph" w:customStyle="1" w:styleId="Testo1">
    <w:name w:val="Testo 1"/>
    <w:rsid w:val="0017641D"/>
    <w:pPr>
      <w:suppressAutoHyphens/>
      <w:spacing w:before="120"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customStyle="1" w:styleId="Testo2">
    <w:name w:val="Testo 2"/>
    <w:rsid w:val="0017641D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character" w:customStyle="1" w:styleId="Hyperlink0">
    <w:name w:val="Hyperlink.0"/>
    <w:basedOn w:val="Collegamentoipertestuale"/>
    <w:rsid w:val="0017641D"/>
    <w:rPr>
      <w:color w:val="0000FF"/>
      <w:u w:val="single" w:color="0000F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4C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web/searchByName.do?language=ENG%22%20%5Ct%20%22_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0" ma:contentTypeDescription="Creare un nuovo documento." ma:contentTypeScope="" ma:versionID="3d3ef11586047cc9ff76aa1a2ad623ae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abfbc34e0e45d9088d4ab1d4df02d36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44EE8-1AFE-48B7-AF75-8861F8A07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C8AF6-FFF4-4F16-B201-DC73593E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DC186-FCF5-41FB-88EB-73FA8E60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7</cp:revision>
  <dcterms:created xsi:type="dcterms:W3CDTF">2020-07-15T19:16:00Z</dcterms:created>
  <dcterms:modified xsi:type="dcterms:W3CDTF">2021-01-22T13:52:00Z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