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76D" w14:textId="77777777" w:rsidR="00594E70" w:rsidRPr="00F3187F" w:rsidRDefault="00F3187F">
      <w:pPr>
        <w:numPr>
          <w:ilvl w:val="0"/>
          <w:numId w:val="4"/>
        </w:numPr>
        <w:tabs>
          <w:tab w:val="clear" w:pos="284"/>
        </w:tabs>
        <w:spacing w:before="480" w:line="240" w:lineRule="exact"/>
        <w:ind w:left="284" w:hanging="284"/>
        <w:jc w:val="left"/>
        <w:outlineLvl w:val="0"/>
        <w:rPr>
          <w:rFonts w:ascii="Times" w:hAnsi="Times"/>
          <w:b/>
        </w:rPr>
      </w:pPr>
      <w:r>
        <w:rPr>
          <w:rFonts w:ascii="Times" w:hAnsi="Times"/>
          <w:b/>
        </w:rPr>
        <w:t>I</w:t>
      </w:r>
      <w:r w:rsidRPr="00F3187F">
        <w:rPr>
          <w:rFonts w:ascii="Times" w:hAnsi="Times"/>
          <w:b/>
        </w:rPr>
        <w:t>ntervention Models and Contexts of Protection</w:t>
      </w:r>
    </w:p>
    <w:p w14:paraId="29BB81DE" w14:textId="77777777" w:rsidR="00594E70" w:rsidRPr="00F3187F" w:rsidRDefault="00F3187F">
      <w:pPr>
        <w:pStyle w:val="Titolo2"/>
        <w:rPr>
          <w:noProof w:val="0"/>
        </w:rPr>
      </w:pPr>
      <w:r w:rsidRPr="00F3187F">
        <w:rPr>
          <w:noProof w:val="0"/>
        </w:rPr>
        <w:t xml:space="preserve">Prof. </w:t>
      </w:r>
      <w:r w:rsidR="009456E8">
        <w:t>Gabriella Monolo</w:t>
      </w:r>
    </w:p>
    <w:p w14:paraId="1971EE01" w14:textId="7F9006E2" w:rsidR="00594E70" w:rsidRPr="00B928A6" w:rsidRDefault="00F3187F">
      <w:pPr>
        <w:spacing w:before="240" w:after="120" w:line="240" w:lineRule="exact"/>
        <w:rPr>
          <w:b/>
          <w:sz w:val="18"/>
          <w:lang w:val="en-US"/>
        </w:rPr>
      </w:pPr>
      <w:r w:rsidRPr="00F3187F">
        <w:rPr>
          <w:b/>
          <w:i/>
          <w:sz w:val="18"/>
        </w:rPr>
        <w:t>COURSE AIMS AND INTENDED LEARNING OUTCOMES</w:t>
      </w:r>
    </w:p>
    <w:p w14:paraId="42C4535C" w14:textId="77777777" w:rsidR="00B928A6" w:rsidRPr="00777E86" w:rsidRDefault="00B928A6" w:rsidP="000940E2">
      <w:pPr>
        <w:spacing w:line="240" w:lineRule="exact"/>
        <w:rPr>
          <w:lang w:val="en-US"/>
        </w:rPr>
      </w:pPr>
      <w:r w:rsidRPr="00777E86">
        <w:rPr>
          <w:lang w:val="en-US"/>
        </w:rPr>
        <w:t>The course aims to give students the basic concepts of the system to protect fragile</w:t>
      </w:r>
      <w:r w:rsidR="00E52975" w:rsidRPr="00777E86">
        <w:rPr>
          <w:lang w:val="en-US"/>
        </w:rPr>
        <w:t xml:space="preserve"> and vulnerable people</w:t>
      </w:r>
      <w:r w:rsidRPr="00777E86">
        <w:rPr>
          <w:lang w:val="en-US"/>
        </w:rPr>
        <w:t>, in particular those ones minors, by the knowledge of national and regional welfare system</w:t>
      </w:r>
      <w:r w:rsidR="00E52975" w:rsidRPr="00777E86">
        <w:rPr>
          <w:lang w:val="en-US"/>
        </w:rPr>
        <w:t xml:space="preserve">; as well as to </w:t>
      </w:r>
      <w:r w:rsidR="00777E86" w:rsidRPr="00777E86">
        <w:rPr>
          <w:lang w:val="en-US"/>
        </w:rPr>
        <w:t>provide the main methods for managing risk or prejudices situations.</w:t>
      </w:r>
    </w:p>
    <w:p w14:paraId="00BED6B4" w14:textId="77777777" w:rsidR="00594E70" w:rsidRPr="00777E86" w:rsidRDefault="00F3187F" w:rsidP="000940E2">
      <w:pPr>
        <w:spacing w:line="240" w:lineRule="exact"/>
      </w:pPr>
      <w:r w:rsidRPr="00777E86">
        <w:t>In particular, the course will aim to introduce students to a thorough understanding of health, social-health and social interventions as they are defined today in national and regional legislation.</w:t>
      </w:r>
    </w:p>
    <w:p w14:paraId="343F688B" w14:textId="77777777" w:rsidR="00594E70" w:rsidRPr="00F3187F" w:rsidRDefault="00F3187F" w:rsidP="000940E2">
      <w:pPr>
        <w:spacing w:before="120" w:line="240" w:lineRule="exact"/>
      </w:pPr>
      <w:r w:rsidRPr="00777E86">
        <w:t>At the end of the course, students will be able to identify the possible paths for "taking charge" of fragile and vulnerable people, making use of the service networks</w:t>
      </w:r>
      <w:r w:rsidRPr="00F3187F">
        <w:t xml:space="preserve"> dedicated to the various types of fragility and vulnerability. </w:t>
      </w:r>
    </w:p>
    <w:p w14:paraId="7F9A7C54" w14:textId="77777777" w:rsidR="00594E70" w:rsidRPr="00F3187F" w:rsidRDefault="00F3187F" w:rsidP="000940E2">
      <w:pPr>
        <w:spacing w:line="240" w:lineRule="exact"/>
      </w:pPr>
      <w:r w:rsidRPr="00F3187F">
        <w:t>They will also be able to learn about the different types of services - Service Units - dedicated to specific users and their main characteristics.</w:t>
      </w:r>
    </w:p>
    <w:p w14:paraId="64A09411" w14:textId="77777777" w:rsidR="00594E70" w:rsidRPr="00F3187F" w:rsidRDefault="00F3187F" w:rsidP="000940E2">
      <w:pPr>
        <w:spacing w:line="240" w:lineRule="exact"/>
      </w:pPr>
      <w:r w:rsidRPr="00F3187F">
        <w:t>They will then be in a position to examine specific situations, orienting themselves within the network of services and identifying the most appropriate responses in relation to individual situations.</w:t>
      </w:r>
    </w:p>
    <w:p w14:paraId="7F5D47D5" w14:textId="77777777" w:rsidR="00594E70" w:rsidRPr="00F3187F" w:rsidRDefault="00F3187F">
      <w:pPr>
        <w:spacing w:before="240" w:after="120" w:line="240" w:lineRule="exact"/>
        <w:rPr>
          <w:b/>
          <w:sz w:val="18"/>
        </w:rPr>
      </w:pPr>
      <w:r w:rsidRPr="00F3187F">
        <w:rPr>
          <w:b/>
          <w:i/>
          <w:sz w:val="18"/>
        </w:rPr>
        <w:t>COURSE CONTENT</w:t>
      </w:r>
    </w:p>
    <w:p w14:paraId="3899B9A7" w14:textId="77777777" w:rsidR="00594E70" w:rsidRPr="00777E86" w:rsidRDefault="00F3187F" w:rsidP="000940E2">
      <w:pPr>
        <w:spacing w:line="240" w:lineRule="exact"/>
      </w:pPr>
      <w:r w:rsidRPr="00777E86">
        <w:t>To achieve the intended aims, the course will be divided into two fundamental parts</w:t>
      </w:r>
      <w:r w:rsidR="009F47EE" w:rsidRPr="00777E86">
        <w:t>.</w:t>
      </w:r>
    </w:p>
    <w:p w14:paraId="7C741E7F" w14:textId="77777777" w:rsidR="009456E8" w:rsidRPr="00777E86" w:rsidRDefault="00777E86" w:rsidP="000940E2">
      <w:pPr>
        <w:pStyle w:val="Paragrafoelenco"/>
        <w:numPr>
          <w:ilvl w:val="0"/>
          <w:numId w:val="1"/>
        </w:numPr>
      </w:pPr>
      <w:r w:rsidRPr="00777E86">
        <w:t>Unit</w:t>
      </w:r>
      <w:r w:rsidR="009456E8" w:rsidRPr="00777E86">
        <w:t xml:space="preserve"> 1 </w:t>
      </w:r>
    </w:p>
    <w:p w14:paraId="0DC2DE62" w14:textId="77777777" w:rsidR="00594E70" w:rsidRPr="00777E86" w:rsidRDefault="00F3187F" w:rsidP="000940E2">
      <w:pPr>
        <w:pStyle w:val="Paragrafoelenco"/>
        <w:numPr>
          <w:ilvl w:val="1"/>
          <w:numId w:val="1"/>
        </w:numPr>
        <w:ind w:left="567" w:hanging="283"/>
      </w:pPr>
      <w:r w:rsidRPr="00777E86">
        <w:t>Evolution of the health protection system: from a mutual system to a universal system;</w:t>
      </w:r>
    </w:p>
    <w:p w14:paraId="07DA0CFA" w14:textId="77777777" w:rsidR="00594E70" w:rsidRPr="00777E86" w:rsidRDefault="00F3187F" w:rsidP="000940E2">
      <w:pPr>
        <w:pStyle w:val="Paragrafoelenco"/>
        <w:numPr>
          <w:ilvl w:val="1"/>
          <w:numId w:val="1"/>
        </w:numPr>
        <w:ind w:left="567" w:hanging="283"/>
      </w:pPr>
      <w:r w:rsidRPr="00777E86">
        <w:t>The concept</w:t>
      </w:r>
      <w:r w:rsidR="009F47EE" w:rsidRPr="00777E86">
        <w:t>s</w:t>
      </w:r>
      <w:r w:rsidRPr="00777E86">
        <w:t xml:space="preserve"> of health, well-being, fragility and vulnerability: their evolution over time;</w:t>
      </w:r>
    </w:p>
    <w:p w14:paraId="53308F36" w14:textId="77777777" w:rsidR="00594E70" w:rsidRPr="00777E86" w:rsidRDefault="00F3187F" w:rsidP="000940E2">
      <w:pPr>
        <w:pStyle w:val="Paragrafoelenco"/>
        <w:numPr>
          <w:ilvl w:val="1"/>
          <w:numId w:val="1"/>
        </w:numPr>
        <w:ind w:left="567" w:hanging="283"/>
      </w:pPr>
      <w:r w:rsidRPr="00777E86">
        <w:t>The protection systems: health, social-health and social - their characteristics;</w:t>
      </w:r>
    </w:p>
    <w:p w14:paraId="08F2F3E5" w14:textId="77777777" w:rsidR="00594E70" w:rsidRPr="00777E86" w:rsidRDefault="00F3187F" w:rsidP="000940E2">
      <w:pPr>
        <w:pStyle w:val="Paragrafoelenco"/>
        <w:numPr>
          <w:ilvl w:val="1"/>
          <w:numId w:val="1"/>
        </w:numPr>
        <w:ind w:left="567" w:hanging="283"/>
      </w:pPr>
      <w:r w:rsidRPr="00777E86">
        <w:t>The Italian reference framework and the role of the Regions in protecting citizens;</w:t>
      </w:r>
    </w:p>
    <w:p w14:paraId="6B835388" w14:textId="77777777" w:rsidR="00594E70" w:rsidRPr="00777E86" w:rsidRDefault="00F3187F" w:rsidP="000940E2">
      <w:pPr>
        <w:pStyle w:val="Paragrafoelenco"/>
        <w:numPr>
          <w:ilvl w:val="1"/>
          <w:numId w:val="1"/>
        </w:numPr>
        <w:ind w:left="567" w:hanging="283"/>
      </w:pPr>
      <w:r w:rsidRPr="00777E86">
        <w:t>Essential Assistance Levels and rights protection legislation;</w:t>
      </w:r>
    </w:p>
    <w:p w14:paraId="28288337" w14:textId="77777777" w:rsidR="00594E70" w:rsidRPr="00777E86" w:rsidRDefault="00F3187F" w:rsidP="000940E2">
      <w:pPr>
        <w:pStyle w:val="Paragrafoelenco"/>
        <w:numPr>
          <w:ilvl w:val="1"/>
          <w:numId w:val="1"/>
        </w:numPr>
        <w:ind w:left="567" w:hanging="283"/>
      </w:pPr>
      <w:r w:rsidRPr="00777E86">
        <w:t>Fragility, the needs of the person, the role of family contexts, and social integration/inclusion;</w:t>
      </w:r>
    </w:p>
    <w:p w14:paraId="353EA3BB" w14:textId="77777777" w:rsidR="00594E70" w:rsidRPr="00777E86" w:rsidRDefault="00F3187F" w:rsidP="000940E2">
      <w:pPr>
        <w:pStyle w:val="Paragrafoelenco"/>
        <w:numPr>
          <w:ilvl w:val="1"/>
          <w:numId w:val="1"/>
        </w:numPr>
        <w:ind w:left="567" w:hanging="283"/>
      </w:pPr>
      <w:r w:rsidRPr="00777E86">
        <w:t>The topics of integration and Service Unit networks - main features;</w:t>
      </w:r>
    </w:p>
    <w:p w14:paraId="3F1C131A" w14:textId="77777777" w:rsidR="009456E8" w:rsidRPr="00777E86" w:rsidRDefault="00777E86" w:rsidP="000940E2">
      <w:pPr>
        <w:pStyle w:val="Paragrafoelenco"/>
        <w:numPr>
          <w:ilvl w:val="0"/>
          <w:numId w:val="1"/>
        </w:numPr>
      </w:pPr>
      <w:r w:rsidRPr="00777E86">
        <w:t>Unit</w:t>
      </w:r>
      <w:r w:rsidR="009456E8" w:rsidRPr="00777E86">
        <w:t xml:space="preserve"> 2 </w:t>
      </w:r>
    </w:p>
    <w:p w14:paraId="3315A1F1" w14:textId="77777777" w:rsidR="009456E8" w:rsidRPr="00777E86" w:rsidRDefault="00F3187F" w:rsidP="000940E2">
      <w:pPr>
        <w:pStyle w:val="Paragrafoelenco"/>
        <w:numPr>
          <w:ilvl w:val="1"/>
          <w:numId w:val="1"/>
        </w:numPr>
        <w:ind w:left="567" w:hanging="283"/>
      </w:pPr>
      <w:r w:rsidRPr="00777E86">
        <w:t xml:space="preserve">the presentation of concrete experiences by 'testimonials' </w:t>
      </w:r>
    </w:p>
    <w:p w14:paraId="5FF257B1" w14:textId="77777777" w:rsidR="00594E70" w:rsidRPr="00F3187F" w:rsidRDefault="00F3187F" w:rsidP="000940E2">
      <w:pPr>
        <w:pStyle w:val="Paragrafoelenco"/>
        <w:numPr>
          <w:ilvl w:val="1"/>
          <w:numId w:val="1"/>
        </w:numPr>
        <w:ind w:left="567" w:hanging="283"/>
      </w:pPr>
      <w:r w:rsidRPr="00777E86">
        <w:lastRenderedPageBreak/>
        <w:t>the analysis of specific documents, we will explore in depth the methods for</w:t>
      </w:r>
      <w:r w:rsidRPr="00F3187F">
        <w:t xml:space="preserve"> </w:t>
      </w:r>
      <w:r w:rsidR="00777E86">
        <w:t>managing</w:t>
      </w:r>
      <w:r w:rsidRPr="00F3187F">
        <w:t xml:space="preserve"> situations of fragility using multidimensional models and specific methods for taking charge.</w:t>
      </w:r>
    </w:p>
    <w:p w14:paraId="6F1B0387" w14:textId="77777777" w:rsidR="00594E70" w:rsidRPr="000940E2" w:rsidRDefault="00F3187F" w:rsidP="000940E2">
      <w:pPr>
        <w:spacing w:before="240" w:after="120"/>
        <w:rPr>
          <w:b/>
          <w:i/>
          <w:sz w:val="18"/>
        </w:rPr>
      </w:pPr>
      <w:r w:rsidRPr="00F3187F">
        <w:rPr>
          <w:b/>
          <w:i/>
          <w:sz w:val="18"/>
        </w:rPr>
        <w:t>READING LIST</w:t>
      </w:r>
    </w:p>
    <w:p w14:paraId="7A635743" w14:textId="77777777" w:rsidR="00594E70" w:rsidRDefault="00F3187F">
      <w:pPr>
        <w:pStyle w:val="Testo1"/>
        <w:spacing w:before="0" w:line="240" w:lineRule="atLeast"/>
        <w:rPr>
          <w:noProof w:val="0"/>
          <w:lang w:val="it-IT"/>
        </w:rPr>
      </w:pPr>
      <w:r w:rsidRPr="00F3187F">
        <w:rPr>
          <w:smallCaps/>
          <w:noProof w:val="0"/>
          <w:sz w:val="16"/>
        </w:rPr>
        <w:t xml:space="preserve">L. Degani-R. </w:t>
      </w:r>
      <w:r w:rsidRPr="009F47EE">
        <w:rPr>
          <w:smallCaps/>
          <w:noProof w:val="0"/>
          <w:sz w:val="16"/>
          <w:lang w:val="it-IT"/>
        </w:rPr>
        <w:t>Mozzanica,</w:t>
      </w:r>
      <w:r w:rsidRPr="009F47EE">
        <w:rPr>
          <w:i/>
          <w:noProof w:val="0"/>
          <w:lang w:val="it-IT"/>
        </w:rPr>
        <w:t xml:space="preserve"> Integrazione socio sanitaria. Le ragioni,</w:t>
      </w:r>
      <w:r w:rsidRPr="009F47EE">
        <w:rPr>
          <w:noProof w:val="0"/>
          <w:lang w:val="it-IT"/>
        </w:rPr>
        <w:t xml:space="preserve"> </w:t>
      </w:r>
      <w:r w:rsidRPr="009F47EE">
        <w:rPr>
          <w:i/>
          <w:noProof w:val="0"/>
          <w:lang w:val="it-IT"/>
        </w:rPr>
        <w:t>le regioni, gli interventi</w:t>
      </w:r>
      <w:r w:rsidRPr="009F47EE">
        <w:rPr>
          <w:noProof w:val="0"/>
          <w:lang w:val="it-IT"/>
        </w:rPr>
        <w:t>, Maggioli, 2009.</w:t>
      </w:r>
    </w:p>
    <w:p w14:paraId="5017A40B" w14:textId="77777777" w:rsidR="005A68EC" w:rsidRPr="005A68EC" w:rsidRDefault="005A68EC" w:rsidP="005A68EC">
      <w:pPr>
        <w:pStyle w:val="Testo1"/>
        <w:spacing w:before="0" w:line="240" w:lineRule="atLeast"/>
        <w:rPr>
          <w:i/>
          <w:spacing w:val="-5"/>
        </w:rPr>
      </w:pPr>
      <w:r>
        <w:rPr>
          <w:smallCaps/>
          <w:spacing w:val="-5"/>
          <w:sz w:val="16"/>
        </w:rPr>
        <w:t xml:space="preserve">F. Foglietta, </w:t>
      </w:r>
      <w:r w:rsidRPr="00E2695B">
        <w:rPr>
          <w:i/>
          <w:spacing w:val="-5"/>
        </w:rPr>
        <w:t xml:space="preserve">Management in sanità. </w:t>
      </w:r>
      <w:r>
        <w:rPr>
          <w:spacing w:val="-5"/>
        </w:rPr>
        <w:t>Maggioli, 2021</w:t>
      </w:r>
    </w:p>
    <w:p w14:paraId="35FD19D5" w14:textId="77777777" w:rsidR="00594E70" w:rsidRPr="00F3187F" w:rsidRDefault="00F3187F">
      <w:pPr>
        <w:spacing w:before="240" w:after="120"/>
        <w:rPr>
          <w:b/>
          <w:i/>
          <w:sz w:val="18"/>
        </w:rPr>
      </w:pPr>
      <w:r w:rsidRPr="00F3187F">
        <w:rPr>
          <w:b/>
          <w:i/>
          <w:sz w:val="18"/>
        </w:rPr>
        <w:t>TEACHING METHOD</w:t>
      </w:r>
    </w:p>
    <w:p w14:paraId="49D4C011" w14:textId="77777777" w:rsidR="00594E70" w:rsidRPr="00F3187F" w:rsidRDefault="00F3187F">
      <w:pPr>
        <w:pStyle w:val="Testo2"/>
        <w:rPr>
          <w:noProof w:val="0"/>
        </w:rPr>
      </w:pPr>
      <w:r w:rsidRPr="00F3187F">
        <w:rPr>
          <w:noProof w:val="0"/>
        </w:rPr>
        <w:t>Alternating theoretical lectures, discussions on predefined topics, and the presentation of concrete cases with student interaction and the possible presence of operators engaged in specific services.</w:t>
      </w:r>
    </w:p>
    <w:p w14:paraId="01D93528" w14:textId="77777777" w:rsidR="00594E70" w:rsidRPr="00F3187F" w:rsidRDefault="00F3187F">
      <w:pPr>
        <w:spacing w:before="240" w:after="120"/>
        <w:rPr>
          <w:b/>
          <w:i/>
          <w:sz w:val="18"/>
        </w:rPr>
      </w:pPr>
      <w:r w:rsidRPr="00F3187F">
        <w:rPr>
          <w:b/>
          <w:i/>
          <w:sz w:val="18"/>
        </w:rPr>
        <w:t>ASSESSMENT METHOD AND CRITERIA</w:t>
      </w:r>
    </w:p>
    <w:p w14:paraId="04D8DF01" w14:textId="77777777" w:rsidR="00594E70" w:rsidRPr="00F3187F" w:rsidRDefault="00F3187F">
      <w:pPr>
        <w:pStyle w:val="Testo2"/>
        <w:rPr>
          <w:noProof w:val="0"/>
        </w:rPr>
      </w:pPr>
      <w:r w:rsidRPr="00F3187F">
        <w:rPr>
          <w:noProof w:val="0"/>
        </w:rPr>
        <w:t>An oral exam aimed at verifying student</w:t>
      </w:r>
      <w:r w:rsidR="009F47EE">
        <w:rPr>
          <w:noProof w:val="0"/>
        </w:rPr>
        <w:t>s</w:t>
      </w:r>
      <w:r w:rsidRPr="00F3187F">
        <w:rPr>
          <w:noProof w:val="0"/>
        </w:rPr>
        <w:t>' knowledge of:</w:t>
      </w:r>
    </w:p>
    <w:p w14:paraId="0EEFE7EF" w14:textId="77777777" w:rsidR="00594E70" w:rsidRPr="00B661E4" w:rsidRDefault="00F3187F">
      <w:pPr>
        <w:pStyle w:val="Testo2"/>
        <w:rPr>
          <w:noProof w:val="0"/>
        </w:rPr>
      </w:pPr>
      <w:r w:rsidRPr="00F3187F">
        <w:rPr>
          <w:noProof w:val="0"/>
        </w:rPr>
        <w:t>1.</w:t>
      </w:r>
      <w:r w:rsidRPr="00F3187F">
        <w:rPr>
          <w:noProof w:val="0"/>
        </w:rPr>
        <w:tab/>
        <w:t xml:space="preserve">the main rules governing </w:t>
      </w:r>
      <w:r w:rsidRPr="00B661E4">
        <w:rPr>
          <w:noProof w:val="0"/>
        </w:rPr>
        <w:t>welfare systems and their evolution;</w:t>
      </w:r>
    </w:p>
    <w:p w14:paraId="24A179A2" w14:textId="77777777" w:rsidR="00594E70" w:rsidRPr="00B661E4" w:rsidRDefault="00F3187F">
      <w:pPr>
        <w:pStyle w:val="Testo2"/>
        <w:rPr>
          <w:noProof w:val="0"/>
        </w:rPr>
      </w:pPr>
      <w:r w:rsidRPr="00B661E4">
        <w:rPr>
          <w:noProof w:val="0"/>
        </w:rPr>
        <w:t>2.</w:t>
      </w:r>
      <w:r w:rsidRPr="00B661E4">
        <w:rPr>
          <w:noProof w:val="0"/>
        </w:rPr>
        <w:tab/>
        <w:t>the rules and objectives governing Service Units for fragile individuals;</w:t>
      </w:r>
    </w:p>
    <w:p w14:paraId="61C400D2" w14:textId="77777777" w:rsidR="00594E70" w:rsidRPr="00B661E4" w:rsidRDefault="00F3187F">
      <w:pPr>
        <w:pStyle w:val="Testo2"/>
        <w:rPr>
          <w:noProof w:val="0"/>
        </w:rPr>
      </w:pPr>
      <w:r w:rsidRPr="00B661E4">
        <w:rPr>
          <w:noProof w:val="0"/>
        </w:rPr>
        <w:t>3.</w:t>
      </w:r>
      <w:r w:rsidRPr="00B661E4">
        <w:rPr>
          <w:noProof w:val="0"/>
        </w:rPr>
        <w:tab/>
        <w:t>organisational contents aimed at ensuring the protection of fragile individuals with specific reference to minors in protected situations.</w:t>
      </w:r>
    </w:p>
    <w:p w14:paraId="0E11E72E" w14:textId="6A0BB334" w:rsidR="006F0417" w:rsidRPr="004F47F2" w:rsidRDefault="005A68EC" w:rsidP="005A68EC">
      <w:pPr>
        <w:pStyle w:val="Testo2"/>
        <w:ind w:firstLine="0"/>
      </w:pPr>
      <w:r w:rsidRPr="00B661E4">
        <w:rPr>
          <w:noProof w:val="0"/>
        </w:rPr>
        <w:tab/>
        <w:t>With regard to the first two aspects</w:t>
      </w:r>
      <w:r w:rsidRPr="00B661E4">
        <w:t xml:space="preserve"> </w:t>
      </w:r>
      <w:r w:rsidR="006F0417" w:rsidRPr="004F47F2">
        <w:t>the exam is aimed at ascertaining the basic elements</w:t>
      </w:r>
      <w:r w:rsidR="00123932" w:rsidRPr="004F47F2">
        <w:t xml:space="preserve"> of national and regional healthcare system, with particular attention to the offer of services, the </w:t>
      </w:r>
      <w:r w:rsidR="00B661E4" w:rsidRPr="004F47F2">
        <w:t>methods</w:t>
      </w:r>
      <w:r w:rsidR="00123932" w:rsidRPr="004F47F2">
        <w:t xml:space="preserve"> of </w:t>
      </w:r>
      <w:r w:rsidR="00B661E4" w:rsidRPr="004F47F2">
        <w:t xml:space="preserve">interventions and the </w:t>
      </w:r>
      <w:r w:rsidR="00B661E4" w:rsidRPr="004F47F2">
        <w:rPr>
          <w:noProof w:val="0"/>
        </w:rPr>
        <w:t xml:space="preserve">contexts of protection </w:t>
      </w:r>
      <w:r w:rsidR="00B661E4" w:rsidRPr="004F47F2">
        <w:t>of fragility and vulnerability.</w:t>
      </w:r>
    </w:p>
    <w:p w14:paraId="09420F43" w14:textId="2193080A" w:rsidR="00594E70" w:rsidRPr="004F47F2" w:rsidRDefault="005A68EC">
      <w:pPr>
        <w:pStyle w:val="Testo2"/>
        <w:rPr>
          <w:strike/>
          <w:noProof w:val="0"/>
        </w:rPr>
      </w:pPr>
      <w:r w:rsidRPr="004F47F2">
        <w:rPr>
          <w:noProof w:val="0"/>
        </w:rPr>
        <w:t xml:space="preserve">For the third aspect, the exam is aimed at ascertaining not only students' knowledge of the topic, but also their ability to orient themselves within the significant amount of information they have on the subject. </w:t>
      </w:r>
      <w:r w:rsidR="00B661E4" w:rsidRPr="004F47F2">
        <w:rPr>
          <w:noProof w:val="0"/>
        </w:rPr>
        <w:t xml:space="preserve">Students may - as an alternative - </w:t>
      </w:r>
      <w:r w:rsidR="00F3187F" w:rsidRPr="004F47F2">
        <w:rPr>
          <w:noProof w:val="0"/>
        </w:rPr>
        <w:t xml:space="preserve">carry out a research project at a Service Unit </w:t>
      </w:r>
      <w:r w:rsidR="009F47EE" w:rsidRPr="004F47F2">
        <w:rPr>
          <w:noProof w:val="0"/>
        </w:rPr>
        <w:t>at</w:t>
      </w:r>
      <w:r w:rsidR="00F3187F" w:rsidRPr="004F47F2">
        <w:rPr>
          <w:noProof w:val="0"/>
        </w:rPr>
        <w:t xml:space="preserve"> the social and health system, aimed at verifying the main requirements for both the intended user and the management of the unit, </w:t>
      </w:r>
      <w:r w:rsidR="009F47EE" w:rsidRPr="004F47F2">
        <w:rPr>
          <w:noProof w:val="0"/>
        </w:rPr>
        <w:t>and</w:t>
      </w:r>
      <w:r w:rsidR="00F3187F" w:rsidRPr="004F47F2">
        <w:rPr>
          <w:noProof w:val="0"/>
        </w:rPr>
        <w:t xml:space="preserve"> prepar</w:t>
      </w:r>
      <w:r w:rsidR="009F47EE" w:rsidRPr="004F47F2">
        <w:rPr>
          <w:noProof w:val="0"/>
        </w:rPr>
        <w:t>e</w:t>
      </w:r>
      <w:r w:rsidR="00F3187F" w:rsidRPr="004F47F2">
        <w:rPr>
          <w:noProof w:val="0"/>
        </w:rPr>
        <w:t xml:space="preserve"> a report of their observations and the information collected. </w:t>
      </w:r>
    </w:p>
    <w:p w14:paraId="46503FA7" w14:textId="77777777" w:rsidR="00594E70" w:rsidRPr="00F3187F" w:rsidRDefault="009F47EE">
      <w:pPr>
        <w:pStyle w:val="Testo2"/>
        <w:spacing w:before="120"/>
        <w:rPr>
          <w:noProof w:val="0"/>
        </w:rPr>
      </w:pPr>
      <w:r>
        <w:rPr>
          <w:noProof w:val="0"/>
        </w:rPr>
        <w:t>A</w:t>
      </w:r>
      <w:r w:rsidR="00F3187F" w:rsidRPr="00F3187F">
        <w:rPr>
          <w:noProof w:val="0"/>
        </w:rPr>
        <w:t>ssessment considers student</w:t>
      </w:r>
      <w:r>
        <w:rPr>
          <w:noProof w:val="0"/>
        </w:rPr>
        <w:t>s</w:t>
      </w:r>
      <w:r w:rsidR="00F3187F" w:rsidRPr="00F3187F">
        <w:rPr>
          <w:noProof w:val="0"/>
        </w:rPr>
        <w:t>':</w:t>
      </w:r>
    </w:p>
    <w:p w14:paraId="0FA6B9FF" w14:textId="77777777" w:rsidR="00594E70" w:rsidRPr="00F3187F" w:rsidRDefault="00F3187F">
      <w:pPr>
        <w:pStyle w:val="Testo2"/>
        <w:numPr>
          <w:ilvl w:val="0"/>
          <w:numId w:val="3"/>
        </w:numPr>
        <w:rPr>
          <w:noProof w:val="0"/>
        </w:rPr>
      </w:pPr>
      <w:r w:rsidRPr="00F3187F">
        <w:rPr>
          <w:noProof w:val="0"/>
        </w:rPr>
        <w:t>acquired knowledge;</w:t>
      </w:r>
    </w:p>
    <w:p w14:paraId="0A3A1454" w14:textId="77777777" w:rsidR="00594E70" w:rsidRPr="00F3187F" w:rsidRDefault="00F3187F">
      <w:pPr>
        <w:pStyle w:val="Testo2"/>
        <w:numPr>
          <w:ilvl w:val="0"/>
          <w:numId w:val="3"/>
        </w:numPr>
        <w:rPr>
          <w:noProof w:val="0"/>
        </w:rPr>
      </w:pPr>
      <w:r w:rsidRPr="00F3187F">
        <w:rPr>
          <w:noProof w:val="0"/>
        </w:rPr>
        <w:t>skills, also demonstrated through the research project and/or analysis of the national documentation referred to above;</w:t>
      </w:r>
    </w:p>
    <w:p w14:paraId="712A7FD4" w14:textId="77777777" w:rsidR="00594E70" w:rsidRPr="00F3187F" w:rsidRDefault="00F3187F">
      <w:pPr>
        <w:pStyle w:val="Testo2"/>
        <w:numPr>
          <w:ilvl w:val="0"/>
          <w:numId w:val="3"/>
        </w:numPr>
        <w:rPr>
          <w:noProof w:val="0"/>
        </w:rPr>
      </w:pPr>
      <w:r w:rsidRPr="00F3187F">
        <w:rPr>
          <w:noProof w:val="0"/>
        </w:rPr>
        <w:t>ability to orient themselves in the areas of intervention and service networks;</w:t>
      </w:r>
    </w:p>
    <w:p w14:paraId="0676D364" w14:textId="77777777" w:rsidR="00594E70" w:rsidRPr="00F3187F" w:rsidRDefault="00F3187F">
      <w:pPr>
        <w:pStyle w:val="Testo2"/>
        <w:numPr>
          <w:ilvl w:val="0"/>
          <w:numId w:val="3"/>
        </w:numPr>
        <w:rPr>
          <w:noProof w:val="0"/>
        </w:rPr>
      </w:pPr>
      <w:r w:rsidRPr="00F3187F">
        <w:rPr>
          <w:noProof w:val="0"/>
        </w:rPr>
        <w:t>ability to personally elaborate on the examined documentation or the examined Service Unit;</w:t>
      </w:r>
    </w:p>
    <w:p w14:paraId="1798620C" w14:textId="77777777" w:rsidR="00594E70" w:rsidRPr="00F3187F" w:rsidRDefault="00F3187F">
      <w:pPr>
        <w:pStyle w:val="Testo2"/>
        <w:numPr>
          <w:ilvl w:val="0"/>
          <w:numId w:val="3"/>
        </w:numPr>
        <w:rPr>
          <w:noProof w:val="0"/>
        </w:rPr>
      </w:pPr>
      <w:r w:rsidRPr="00F3187F">
        <w:rPr>
          <w:noProof w:val="0"/>
        </w:rPr>
        <w:t>presentation appropriateness.</w:t>
      </w:r>
    </w:p>
    <w:p w14:paraId="4BF61B1C" w14:textId="77777777" w:rsidR="00594E70" w:rsidRPr="00F3187F" w:rsidRDefault="00F3187F">
      <w:pPr>
        <w:spacing w:before="240" w:after="120" w:line="240" w:lineRule="exact"/>
        <w:rPr>
          <w:b/>
          <w:i/>
          <w:sz w:val="18"/>
        </w:rPr>
      </w:pPr>
      <w:r w:rsidRPr="00F3187F">
        <w:rPr>
          <w:b/>
          <w:i/>
          <w:sz w:val="18"/>
        </w:rPr>
        <w:t>NOTES AND PREREQUISITES</w:t>
      </w:r>
    </w:p>
    <w:p w14:paraId="3B7AD637" w14:textId="77777777" w:rsidR="00777E86" w:rsidRPr="00EF61DD" w:rsidRDefault="00A020F2" w:rsidP="00EF61DD">
      <w:pPr>
        <w:spacing w:before="120"/>
        <w:ind w:firstLine="284"/>
        <w:rPr>
          <w:sz w:val="18"/>
          <w:szCs w:val="18"/>
          <w:lang w:val="en-US"/>
        </w:rPr>
      </w:pPr>
      <w:r w:rsidRPr="00EF61DD">
        <w:rPr>
          <w:sz w:val="18"/>
          <w:szCs w:val="18"/>
          <w:lang w:val="en-US"/>
        </w:rPr>
        <w:lastRenderedPageBreak/>
        <w:t>Course attendance requ</w:t>
      </w:r>
      <w:r w:rsidR="00EF61DD" w:rsidRPr="00EF61DD">
        <w:rPr>
          <w:sz w:val="18"/>
          <w:szCs w:val="18"/>
          <w:lang w:val="en-US"/>
        </w:rPr>
        <w:t>ires</w:t>
      </w:r>
      <w:r w:rsidRPr="00EF61DD">
        <w:rPr>
          <w:sz w:val="18"/>
          <w:szCs w:val="18"/>
          <w:lang w:val="en-US"/>
        </w:rPr>
        <w:t xml:space="preserve"> a basic knowledge of Psychology of traumatic relationships and </w:t>
      </w:r>
      <w:r w:rsidR="00EF61DD" w:rsidRPr="00EF61DD">
        <w:rPr>
          <w:sz w:val="18"/>
          <w:szCs w:val="18"/>
          <w:lang w:val="en-US"/>
        </w:rPr>
        <w:t>Child protection legislation.</w:t>
      </w:r>
    </w:p>
    <w:p w14:paraId="7278DC09" w14:textId="77777777" w:rsidR="009456E8" w:rsidRPr="006C2684" w:rsidRDefault="009456E8" w:rsidP="009456E8">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219E403B" w14:textId="77777777" w:rsidR="00A13DF6" w:rsidRPr="00DC126C" w:rsidRDefault="00A13DF6" w:rsidP="00A13DF6">
      <w:pPr>
        <w:pStyle w:val="Testo2"/>
        <w:spacing w:before="120"/>
        <w:rPr>
          <w:noProof w:val="0"/>
        </w:rPr>
      </w:pPr>
      <w:r w:rsidRPr="00DC126C">
        <w:rPr>
          <w:noProof w:val="0"/>
        </w:rPr>
        <w:t xml:space="preserve">Further information can be found on the lecturer's webpage at </w:t>
      </w:r>
      <w:r w:rsidRPr="00DC126C">
        <w:rPr>
          <w:rStyle w:val="Hyperlink0"/>
          <w:noProof w:val="0"/>
          <w:color w:val="auto"/>
          <w:u w:val="none"/>
          <w:lang w:val="en-GB"/>
        </w:rPr>
        <w:t>http://docenti.unicatt.it/web/searchByName.do?language=ENG</w:t>
      </w:r>
      <w:r w:rsidRPr="00DC126C">
        <w:rPr>
          <w:rStyle w:val="Nessuno"/>
          <w:noProof w:val="0"/>
        </w:rPr>
        <w:t xml:space="preserve"> </w:t>
      </w:r>
      <w:r w:rsidRPr="00DC126C">
        <w:rPr>
          <w:rStyle w:val="Nessuno"/>
          <w:noProof w:val="0"/>
          <w:shd w:val="clear" w:color="auto" w:fill="FFFFFF"/>
        </w:rPr>
        <w:t>or on the Faculty notice board.</w:t>
      </w:r>
    </w:p>
    <w:sectPr w:rsidR="00A13DF6" w:rsidRPr="00DC126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7250D"/>
    <w:multiLevelType w:val="hybridMultilevel"/>
    <w:tmpl w:val="077EE9F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58A596F"/>
    <w:multiLevelType w:val="hybridMultilevel"/>
    <w:tmpl w:val="F9BE93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B4A4A08"/>
    <w:multiLevelType w:val="hybridMultilevel"/>
    <w:tmpl w:val="9A7CFA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286478C"/>
    <w:multiLevelType w:val="hybridMultilevel"/>
    <w:tmpl w:val="9B020676"/>
    <w:lvl w:ilvl="0" w:tplc="3D1227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40510640">
    <w:abstractNumId w:val="3"/>
  </w:num>
  <w:num w:numId="2" w16cid:durableId="1456102229">
    <w:abstractNumId w:val="2"/>
  </w:num>
  <w:num w:numId="3" w16cid:durableId="669648848">
    <w:abstractNumId w:val="1"/>
  </w:num>
  <w:num w:numId="4" w16cid:durableId="1184056869">
    <w:abstractNumId w:val="0"/>
  </w:num>
  <w:num w:numId="5" w16cid:durableId="1838765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35"/>
    <w:rsid w:val="000940E2"/>
    <w:rsid w:val="000B5188"/>
    <w:rsid w:val="00123932"/>
    <w:rsid w:val="00187B99"/>
    <w:rsid w:val="002014DD"/>
    <w:rsid w:val="002443C5"/>
    <w:rsid w:val="002D5E17"/>
    <w:rsid w:val="004D1217"/>
    <w:rsid w:val="004D6008"/>
    <w:rsid w:val="004F47F2"/>
    <w:rsid w:val="00594E70"/>
    <w:rsid w:val="005A68EC"/>
    <w:rsid w:val="00640794"/>
    <w:rsid w:val="006F0417"/>
    <w:rsid w:val="006F1772"/>
    <w:rsid w:val="00777E86"/>
    <w:rsid w:val="008942E7"/>
    <w:rsid w:val="008A1204"/>
    <w:rsid w:val="00900CCA"/>
    <w:rsid w:val="00924B77"/>
    <w:rsid w:val="00940DA2"/>
    <w:rsid w:val="009456E8"/>
    <w:rsid w:val="009574EB"/>
    <w:rsid w:val="009E055C"/>
    <w:rsid w:val="009F47EE"/>
    <w:rsid w:val="00A020F2"/>
    <w:rsid w:val="00A13DF6"/>
    <w:rsid w:val="00A17E35"/>
    <w:rsid w:val="00A74F6F"/>
    <w:rsid w:val="00A81F0A"/>
    <w:rsid w:val="00AD7557"/>
    <w:rsid w:val="00B50C5D"/>
    <w:rsid w:val="00B51253"/>
    <w:rsid w:val="00B525CC"/>
    <w:rsid w:val="00B661E4"/>
    <w:rsid w:val="00B928A6"/>
    <w:rsid w:val="00C61E60"/>
    <w:rsid w:val="00CD76A5"/>
    <w:rsid w:val="00D404F2"/>
    <w:rsid w:val="00DC126C"/>
    <w:rsid w:val="00DD58DA"/>
    <w:rsid w:val="00E52975"/>
    <w:rsid w:val="00E607E6"/>
    <w:rsid w:val="00EF61DD"/>
    <w:rsid w:val="00F02A27"/>
    <w:rsid w:val="00F3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C5968"/>
  <w15:chartTrackingRefBased/>
  <w15:docId w15:val="{BF241559-71DC-4D84-BD75-ACED890A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02A27"/>
    <w:pPr>
      <w:spacing w:line="240" w:lineRule="exact"/>
      <w:ind w:left="720"/>
      <w:contextualSpacing/>
    </w:pPr>
  </w:style>
  <w:style w:type="character" w:customStyle="1" w:styleId="Nessuno">
    <w:name w:val="Nessuno"/>
    <w:rsid w:val="00A13DF6"/>
  </w:style>
  <w:style w:type="character" w:customStyle="1" w:styleId="Hyperlink0">
    <w:name w:val="Hyperlink.0"/>
    <w:basedOn w:val="Nessuno"/>
    <w:rsid w:val="00A13DF6"/>
    <w:rPr>
      <w:color w:val="0000FF"/>
      <w:u w:val="single" w:color="0000FF"/>
      <w:lang w:val="en-US"/>
    </w:rPr>
  </w:style>
  <w:style w:type="character" w:customStyle="1" w:styleId="Testo2Carattere">
    <w:name w:val="Testo 2 Carattere"/>
    <w:link w:val="Testo2"/>
    <w:locked/>
    <w:rsid w:val="00A13DF6"/>
    <w:rPr>
      <w:rFonts w:ascii="Times" w:hAnsi="Times"/>
      <w:noProof/>
      <w:sz w:val="18"/>
    </w:rPr>
  </w:style>
  <w:style w:type="paragraph" w:styleId="Corpotesto">
    <w:name w:val="Body Text"/>
    <w:basedOn w:val="Normale"/>
    <w:link w:val="CorpotestoCarattere"/>
    <w:rsid w:val="006F041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F041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97A2-CBBC-4281-B4B7-D080BBE4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3</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2022-04-26T12:16:00Z</dcterms:created>
  <dcterms:modified xsi:type="dcterms:W3CDTF">2022-12-05T10:39:00Z</dcterms:modified>
</cp:coreProperties>
</file>