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5B07" w14:textId="77777777" w:rsidR="00123D46" w:rsidRPr="00E833B2" w:rsidRDefault="00123D46" w:rsidP="00123D46">
      <w:pPr>
        <w:pStyle w:val="Titolo1"/>
        <w:rPr>
          <w:noProof w:val="0"/>
          <w:shd w:val="clear" w:color="auto" w:fill="FFFFFF"/>
        </w:rPr>
      </w:pPr>
      <w:r w:rsidRPr="00E833B2">
        <w:rPr>
          <w:bCs/>
          <w:noProof w:val="0"/>
          <w:shd w:val="clear" w:color="auto" w:fill="FFFFFF"/>
        </w:rPr>
        <w:t>Culture and Civilisation in English-Speaking Countries</w:t>
      </w:r>
    </w:p>
    <w:p w14:paraId="0246E25B" w14:textId="77777777" w:rsidR="00B17A8D" w:rsidRPr="003E2908" w:rsidRDefault="00B17A8D" w:rsidP="00B17A8D">
      <w:pPr>
        <w:pStyle w:val="Titolo2"/>
        <w:rPr>
          <w:noProof w:val="0"/>
          <w:lang w:val="en-US"/>
        </w:rPr>
      </w:pPr>
      <w:r w:rsidRPr="003E2908">
        <w:rPr>
          <w:noProof w:val="0"/>
          <w:lang w:val="en-US"/>
        </w:rPr>
        <w:t xml:space="preserve">Prof. Giuliana Bendelli </w:t>
      </w:r>
    </w:p>
    <w:p w14:paraId="7466631F" w14:textId="77777777" w:rsidR="002D5E17" w:rsidRPr="00E833B2" w:rsidRDefault="00F03DE9" w:rsidP="00B17A8D">
      <w:pPr>
        <w:spacing w:before="240" w:after="120" w:line="240" w:lineRule="exact"/>
        <w:rPr>
          <w:b/>
          <w:sz w:val="18"/>
        </w:rPr>
      </w:pPr>
      <w:r w:rsidRPr="00E833B2">
        <w:rPr>
          <w:b/>
          <w:i/>
          <w:sz w:val="18"/>
        </w:rPr>
        <w:t>COURSE AIMS AND INTENDED LEARNING OUTCOMES</w:t>
      </w:r>
    </w:p>
    <w:p w14:paraId="16F58099" w14:textId="77777777" w:rsidR="00F03DE9" w:rsidRPr="00E833B2" w:rsidRDefault="00F03DE9" w:rsidP="00B17A8D">
      <w:r w:rsidRPr="00E833B2">
        <w:t xml:space="preserve">The course aims to explore the historical, cultural, literary, and linguistic aspects of the English-speaking world. It will start from a methodological premise, which is necessary to introduce concepts like </w:t>
      </w:r>
      <w:r w:rsidRPr="00E833B2">
        <w:rPr>
          <w:i/>
        </w:rPr>
        <w:t xml:space="preserve">culture, civilisation, interculturality, multiculturalism, local and global, journey of discovery, journey of education, migration, and exile </w:t>
      </w:r>
      <w:r w:rsidRPr="00E833B2">
        <w:t xml:space="preserve">(with reference to the English-speaking world), and then it will focus on the experience and the representation of the concept of </w:t>
      </w:r>
      <w:r w:rsidRPr="00E833B2">
        <w:rPr>
          <w:i/>
        </w:rPr>
        <w:t>journey</w:t>
      </w:r>
      <w:r w:rsidRPr="00E833B2">
        <w:t>, intended both in physical and cultural terms, within the culture and the civilisation of the English-speaking countries.</w:t>
      </w:r>
    </w:p>
    <w:p w14:paraId="63531A03" w14:textId="77777777" w:rsidR="00AC4BBC" w:rsidRPr="00E833B2" w:rsidRDefault="00AC4BBC" w:rsidP="00B17A8D">
      <w:r w:rsidRPr="00E833B2">
        <w:t>At the end of the course, students will be able to define the main aspects of this subject, and follow an individual research path based not only on their previous knowledge, but also on their specific personal interests. In fact, this course has a transversal nature, meaning that it is addressed to students of different curricula (this aspect will be taken into account during the final assessment).</w:t>
      </w:r>
    </w:p>
    <w:p w14:paraId="0619DA48" w14:textId="77777777" w:rsidR="00B17A8D" w:rsidRPr="00E833B2" w:rsidRDefault="00F03DE9" w:rsidP="00B17A8D">
      <w:pPr>
        <w:spacing w:before="240" w:after="120" w:line="240" w:lineRule="exact"/>
        <w:rPr>
          <w:b/>
          <w:sz w:val="18"/>
        </w:rPr>
      </w:pPr>
      <w:r w:rsidRPr="00E833B2">
        <w:rPr>
          <w:b/>
          <w:i/>
          <w:sz w:val="18"/>
        </w:rPr>
        <w:t>COURSE CONTENT</w:t>
      </w:r>
    </w:p>
    <w:p w14:paraId="28D7B2EE" w14:textId="77777777" w:rsidR="00B17A8D" w:rsidRPr="00E833B2" w:rsidRDefault="00D33F59" w:rsidP="00B17A8D">
      <w:pPr>
        <w:rPr>
          <w:i/>
        </w:rPr>
      </w:pPr>
      <w:r w:rsidRPr="00E833B2">
        <w:rPr>
          <w:i/>
        </w:rPr>
        <w:t xml:space="preserve">Culture and civilisation on a journey. </w:t>
      </w:r>
      <w:r w:rsidRPr="00E833B2">
        <w:t xml:space="preserve">The course will analyse the vast and varied historical, cultural, literary, and linguistic experience in the English-speaking countries, using the filter of journey as a literary metaphor. The concept of journey represents a physical and mental experience of confrontation, growth, and knowledge. The course aims to analyse the main trends in the evolution of the relationship between literary culture and English-speaking civilisation, and examine classical, modern, and contemporary adaptations to different genres, places, and codes of expression: from literature in prose and in verse, to the theatre, and the cinema. From Shakespeare </w:t>
      </w:r>
      <w:r w:rsidRPr="00E833B2">
        <w:rPr>
          <w:i/>
        </w:rPr>
        <w:t xml:space="preserve">(The Tempest, Pericles, Prince of Tyre) </w:t>
      </w:r>
      <w:r w:rsidRPr="00E833B2">
        <w:t>to Defoe (</w:t>
      </w:r>
      <w:r w:rsidRPr="00E833B2">
        <w:rPr>
          <w:i/>
          <w:iCs/>
        </w:rPr>
        <w:t>Robinson Crusoe</w:t>
      </w:r>
      <w:r w:rsidRPr="00E833B2">
        <w:t>)</w:t>
      </w:r>
      <w:r w:rsidRPr="00E833B2">
        <w:rPr>
          <w:i/>
        </w:rPr>
        <w:t>,</w:t>
      </w:r>
      <w:r w:rsidRPr="00E833B2">
        <w:t xml:space="preserve"> Conrad</w:t>
      </w:r>
      <w:r w:rsidRPr="00E833B2">
        <w:rPr>
          <w:i/>
        </w:rPr>
        <w:t xml:space="preserve"> (The Nigger of the 'Narcissus', Heart of Darkness),</w:t>
      </w:r>
      <w:r w:rsidRPr="00E833B2">
        <w:t xml:space="preserve"> Joyce </w:t>
      </w:r>
      <w:r w:rsidRPr="00E833B2">
        <w:rPr>
          <w:i/>
        </w:rPr>
        <w:t>(A Portrait of the Artist, Exiles, Ulysses)</w:t>
      </w:r>
      <w:r w:rsidRPr="00E833B2">
        <w:t>, and Derek Walcott</w:t>
      </w:r>
      <w:r w:rsidRPr="00E833B2">
        <w:rPr>
          <w:i/>
        </w:rPr>
        <w:t xml:space="preserve"> (</w:t>
      </w:r>
      <w:proofErr w:type="spellStart"/>
      <w:r w:rsidRPr="00E833B2">
        <w:rPr>
          <w:i/>
        </w:rPr>
        <w:t>Omeros</w:t>
      </w:r>
      <w:proofErr w:type="spellEnd"/>
      <w:r w:rsidRPr="00E833B2">
        <w:rPr>
          <w:i/>
        </w:rPr>
        <w:t xml:space="preserve">). </w:t>
      </w:r>
    </w:p>
    <w:p w14:paraId="75F825D5" w14:textId="77777777" w:rsidR="00B17A8D" w:rsidRPr="00E833B2" w:rsidRDefault="00E0587D" w:rsidP="00B17A8D">
      <w:r w:rsidRPr="00E833B2">
        <w:t>The course will also focus on the idea of journey made by the text and in the text, where writing becomes the path, the transit, and the vehicle of different models, genres, cultures, and civilisations.</w:t>
      </w:r>
    </w:p>
    <w:p w14:paraId="4BD04042" w14:textId="77777777" w:rsidR="00B17A8D" w:rsidRPr="00E833B2" w:rsidRDefault="00F03DE9" w:rsidP="00B17A8D">
      <w:pPr>
        <w:keepNext/>
        <w:spacing w:before="240" w:after="120" w:line="240" w:lineRule="exact"/>
        <w:rPr>
          <w:b/>
          <w:sz w:val="18"/>
        </w:rPr>
      </w:pPr>
      <w:r w:rsidRPr="00E833B2">
        <w:rPr>
          <w:b/>
          <w:i/>
          <w:sz w:val="18"/>
        </w:rPr>
        <w:t>READING LIST</w:t>
      </w:r>
    </w:p>
    <w:p w14:paraId="0F3E02C4" w14:textId="77777777" w:rsidR="00B17A8D" w:rsidRPr="00E833B2" w:rsidRDefault="00B17A8D" w:rsidP="00B17A8D">
      <w:pPr>
        <w:pStyle w:val="Testo1"/>
        <w:spacing w:before="0" w:line="240" w:lineRule="atLeast"/>
        <w:rPr>
          <w:noProof w:val="0"/>
          <w:spacing w:val="-5"/>
        </w:rPr>
      </w:pPr>
      <w:r w:rsidRPr="00E833B2">
        <w:rPr>
          <w:noProof w:val="0"/>
        </w:rPr>
        <w:t xml:space="preserve">–    </w:t>
      </w:r>
      <w:r w:rsidRPr="00E833B2">
        <w:rPr>
          <w:smallCaps/>
          <w:noProof w:val="0"/>
          <w:sz w:val="16"/>
        </w:rPr>
        <w:t>W. Shakespeare,</w:t>
      </w:r>
      <w:r w:rsidRPr="00E833B2">
        <w:rPr>
          <w:i/>
          <w:noProof w:val="0"/>
        </w:rPr>
        <w:t xml:space="preserve"> </w:t>
      </w:r>
      <w:proofErr w:type="spellStart"/>
      <w:r w:rsidRPr="00E833B2">
        <w:rPr>
          <w:i/>
          <w:noProof w:val="0"/>
        </w:rPr>
        <w:t>Pericle</w:t>
      </w:r>
      <w:proofErr w:type="spellEnd"/>
      <w:r w:rsidRPr="00E833B2">
        <w:rPr>
          <w:i/>
          <w:noProof w:val="0"/>
        </w:rPr>
        <w:t>,</w:t>
      </w:r>
      <w:r w:rsidRPr="00E833B2">
        <w:rPr>
          <w:noProof w:val="0"/>
        </w:rPr>
        <w:t xml:space="preserve"> </w:t>
      </w:r>
      <w:r w:rsidRPr="00E833B2">
        <w:rPr>
          <w:i/>
          <w:noProof w:val="0"/>
        </w:rPr>
        <w:t xml:space="preserve">Principe di </w:t>
      </w:r>
      <w:proofErr w:type="spellStart"/>
      <w:r w:rsidRPr="00E833B2">
        <w:rPr>
          <w:i/>
          <w:noProof w:val="0"/>
        </w:rPr>
        <w:t>Tiro</w:t>
      </w:r>
      <w:proofErr w:type="spellEnd"/>
      <w:r w:rsidRPr="00E833B2">
        <w:rPr>
          <w:i/>
          <w:noProof w:val="0"/>
        </w:rPr>
        <w:t xml:space="preserve"> / Pericles, Prince of Tyre</w:t>
      </w:r>
      <w:r w:rsidRPr="00E833B2">
        <w:rPr>
          <w:noProof w:val="0"/>
        </w:rPr>
        <w:t xml:space="preserve"> (with facing</w:t>
      </w:r>
      <w:r w:rsidR="00DB284A" w:rsidRPr="00E833B2">
        <w:rPr>
          <w:noProof w:val="0"/>
        </w:rPr>
        <w:t>-page</w:t>
      </w:r>
      <w:r w:rsidRPr="00E833B2">
        <w:rPr>
          <w:noProof w:val="0"/>
        </w:rPr>
        <w:t xml:space="preserve"> Italian translation by Roberto </w:t>
      </w:r>
      <w:proofErr w:type="spellStart"/>
      <w:r w:rsidRPr="00E833B2">
        <w:rPr>
          <w:noProof w:val="0"/>
        </w:rPr>
        <w:t>Sanesi</w:t>
      </w:r>
      <w:proofErr w:type="spellEnd"/>
      <w:r w:rsidRPr="00E833B2">
        <w:rPr>
          <w:noProof w:val="0"/>
        </w:rPr>
        <w:t xml:space="preserve">), Lemma Press </w:t>
      </w:r>
      <w:proofErr w:type="spellStart"/>
      <w:r w:rsidRPr="00E833B2">
        <w:rPr>
          <w:noProof w:val="0"/>
        </w:rPr>
        <w:t>Edizioni</w:t>
      </w:r>
      <w:proofErr w:type="spellEnd"/>
      <w:r w:rsidRPr="00E833B2">
        <w:rPr>
          <w:noProof w:val="0"/>
        </w:rPr>
        <w:t xml:space="preserve">, Bergamo 2018. </w:t>
      </w:r>
    </w:p>
    <w:p w14:paraId="58FCC410" w14:textId="77777777" w:rsidR="00B17A8D" w:rsidRPr="00E833B2" w:rsidRDefault="00B17A8D" w:rsidP="00B17A8D">
      <w:pPr>
        <w:pStyle w:val="Testo1"/>
        <w:spacing w:before="0" w:line="240" w:lineRule="atLeast"/>
        <w:rPr>
          <w:i/>
          <w:noProof w:val="0"/>
          <w:spacing w:val="-5"/>
        </w:rPr>
      </w:pPr>
      <w:r w:rsidRPr="00E833B2">
        <w:rPr>
          <w:smallCaps/>
          <w:noProof w:val="0"/>
          <w:sz w:val="16"/>
        </w:rPr>
        <w:t xml:space="preserve">–     </w:t>
      </w:r>
      <w:r w:rsidRPr="00E833B2">
        <w:rPr>
          <w:smallCaps/>
          <w:noProof w:val="0"/>
          <w:sz w:val="16"/>
        </w:rPr>
        <w:tab/>
        <w:t>W. Shakespeare,</w:t>
      </w:r>
      <w:r w:rsidRPr="00E833B2">
        <w:rPr>
          <w:i/>
          <w:noProof w:val="0"/>
        </w:rPr>
        <w:t xml:space="preserve"> The Tempest.</w:t>
      </w:r>
    </w:p>
    <w:p w14:paraId="73FA6FC1" w14:textId="77777777" w:rsidR="00B0284B" w:rsidRPr="00E833B2" w:rsidRDefault="00B0284B" w:rsidP="00B0284B">
      <w:pPr>
        <w:tabs>
          <w:tab w:val="clear" w:pos="284"/>
        </w:tabs>
        <w:ind w:left="284" w:hanging="284"/>
        <w:rPr>
          <w:rFonts w:ascii="Times" w:hAnsi="Times"/>
          <w:i/>
          <w:sz w:val="16"/>
          <w:szCs w:val="16"/>
        </w:rPr>
      </w:pPr>
      <w:r w:rsidRPr="00E833B2">
        <w:rPr>
          <w:rFonts w:ascii="Times" w:hAnsi="Times"/>
          <w:sz w:val="18"/>
          <w:szCs w:val="20"/>
        </w:rPr>
        <w:t>–</w:t>
      </w:r>
      <w:r w:rsidRPr="00E833B2">
        <w:rPr>
          <w:rFonts w:ascii="Times" w:hAnsi="Times"/>
          <w:iCs/>
          <w:sz w:val="18"/>
          <w:szCs w:val="20"/>
        </w:rPr>
        <w:t xml:space="preserve">    </w:t>
      </w:r>
      <w:r w:rsidRPr="00E833B2">
        <w:rPr>
          <w:rFonts w:ascii="Times" w:hAnsi="Times"/>
          <w:iCs/>
          <w:smallCaps/>
          <w:sz w:val="16"/>
          <w:szCs w:val="16"/>
        </w:rPr>
        <w:t>D. Defoe,</w:t>
      </w:r>
      <w:r w:rsidRPr="00E833B2">
        <w:rPr>
          <w:rFonts w:ascii="Times" w:hAnsi="Times"/>
          <w:iCs/>
          <w:sz w:val="18"/>
          <w:szCs w:val="20"/>
        </w:rPr>
        <w:t xml:space="preserve"> </w:t>
      </w:r>
      <w:r w:rsidRPr="00E833B2">
        <w:rPr>
          <w:rFonts w:ascii="Times" w:hAnsi="Times"/>
          <w:i/>
          <w:sz w:val="18"/>
          <w:szCs w:val="18"/>
        </w:rPr>
        <w:t>Robinson Crusoe.</w:t>
      </w:r>
    </w:p>
    <w:p w14:paraId="699E2610" w14:textId="77777777" w:rsidR="00B17A8D" w:rsidRPr="00E833B2" w:rsidRDefault="00B17A8D" w:rsidP="00B17A8D">
      <w:pPr>
        <w:pStyle w:val="Testo1"/>
        <w:spacing w:before="0" w:line="240" w:lineRule="atLeast"/>
        <w:rPr>
          <w:i/>
          <w:noProof w:val="0"/>
          <w:spacing w:val="-5"/>
        </w:rPr>
      </w:pPr>
      <w:r w:rsidRPr="00E833B2">
        <w:rPr>
          <w:i/>
          <w:noProof w:val="0"/>
        </w:rPr>
        <w:lastRenderedPageBreak/>
        <w:t>–</w:t>
      </w:r>
      <w:r w:rsidRPr="00E833B2">
        <w:rPr>
          <w:i/>
          <w:noProof w:val="0"/>
        </w:rPr>
        <w:tab/>
      </w:r>
      <w:r w:rsidRPr="00E833B2">
        <w:rPr>
          <w:smallCaps/>
          <w:noProof w:val="0"/>
          <w:sz w:val="16"/>
        </w:rPr>
        <w:t xml:space="preserve"> J. </w:t>
      </w:r>
      <w:proofErr w:type="gramStart"/>
      <w:r w:rsidRPr="00E833B2">
        <w:rPr>
          <w:smallCaps/>
          <w:noProof w:val="0"/>
          <w:sz w:val="16"/>
        </w:rPr>
        <w:t>Conrad,</w:t>
      </w:r>
      <w:r w:rsidRPr="00E833B2">
        <w:rPr>
          <w:i/>
          <w:noProof w:val="0"/>
        </w:rPr>
        <w:t xml:space="preserve">  The</w:t>
      </w:r>
      <w:proofErr w:type="gramEnd"/>
      <w:r w:rsidRPr="00E833B2">
        <w:rPr>
          <w:i/>
          <w:noProof w:val="0"/>
        </w:rPr>
        <w:t xml:space="preserve"> Nigger of the ‘Narcissus’. </w:t>
      </w:r>
    </w:p>
    <w:p w14:paraId="732723D4" w14:textId="77777777" w:rsidR="00B17A8D" w:rsidRPr="00E833B2" w:rsidRDefault="00B17A8D" w:rsidP="00B17A8D">
      <w:pPr>
        <w:pStyle w:val="Testo1"/>
        <w:spacing w:before="0" w:line="240" w:lineRule="atLeast"/>
        <w:rPr>
          <w:i/>
          <w:noProof w:val="0"/>
          <w:spacing w:val="-5"/>
        </w:rPr>
      </w:pPr>
      <w:r w:rsidRPr="00E833B2">
        <w:rPr>
          <w:i/>
          <w:smallCaps/>
          <w:noProof w:val="0"/>
        </w:rPr>
        <w:t>–</w:t>
      </w:r>
      <w:r w:rsidRPr="00E833B2">
        <w:rPr>
          <w:i/>
          <w:smallCaps/>
          <w:noProof w:val="0"/>
        </w:rPr>
        <w:tab/>
      </w:r>
      <w:r w:rsidRPr="00E833B2">
        <w:rPr>
          <w:i/>
          <w:smallCaps/>
          <w:noProof w:val="0"/>
          <w:sz w:val="16"/>
        </w:rPr>
        <w:t xml:space="preserve"> </w:t>
      </w:r>
      <w:r w:rsidRPr="00E833B2">
        <w:rPr>
          <w:smallCaps/>
          <w:noProof w:val="0"/>
          <w:sz w:val="16"/>
        </w:rPr>
        <w:t xml:space="preserve">J. </w:t>
      </w:r>
      <w:proofErr w:type="gramStart"/>
      <w:r w:rsidRPr="00E833B2">
        <w:rPr>
          <w:smallCaps/>
          <w:noProof w:val="0"/>
          <w:sz w:val="16"/>
        </w:rPr>
        <w:t>Conrad,</w:t>
      </w:r>
      <w:r w:rsidRPr="00E833B2">
        <w:rPr>
          <w:i/>
          <w:noProof w:val="0"/>
        </w:rPr>
        <w:t xml:space="preserve">  Heart</w:t>
      </w:r>
      <w:proofErr w:type="gramEnd"/>
      <w:r w:rsidRPr="00E833B2">
        <w:rPr>
          <w:i/>
          <w:noProof w:val="0"/>
        </w:rPr>
        <w:t xml:space="preserve"> of Darkness.</w:t>
      </w:r>
    </w:p>
    <w:p w14:paraId="3F966B0F" w14:textId="77777777" w:rsidR="00B17A8D" w:rsidRPr="00E833B2" w:rsidRDefault="00B17A8D" w:rsidP="00B17A8D">
      <w:pPr>
        <w:pStyle w:val="Testo1"/>
        <w:spacing w:before="0" w:line="240" w:lineRule="atLeast"/>
        <w:rPr>
          <w:noProof w:val="0"/>
          <w:spacing w:val="-5"/>
        </w:rPr>
      </w:pPr>
      <w:r w:rsidRPr="00E833B2">
        <w:rPr>
          <w:i/>
          <w:noProof w:val="0"/>
        </w:rPr>
        <w:t>–</w:t>
      </w:r>
      <w:r w:rsidRPr="00E833B2">
        <w:rPr>
          <w:i/>
          <w:noProof w:val="0"/>
        </w:rPr>
        <w:tab/>
        <w:t xml:space="preserve"> </w:t>
      </w:r>
      <w:r w:rsidRPr="00E833B2">
        <w:rPr>
          <w:smallCaps/>
          <w:noProof w:val="0"/>
          <w:sz w:val="16"/>
        </w:rPr>
        <w:t xml:space="preserve">J. </w:t>
      </w:r>
      <w:proofErr w:type="gramStart"/>
      <w:r w:rsidRPr="00E833B2">
        <w:rPr>
          <w:smallCaps/>
          <w:noProof w:val="0"/>
          <w:sz w:val="16"/>
        </w:rPr>
        <w:t>Joyce</w:t>
      </w:r>
      <w:r w:rsidRPr="00E833B2">
        <w:rPr>
          <w:i/>
          <w:smallCaps/>
          <w:noProof w:val="0"/>
        </w:rPr>
        <w:t>,</w:t>
      </w:r>
      <w:r w:rsidRPr="00E833B2">
        <w:rPr>
          <w:noProof w:val="0"/>
        </w:rPr>
        <w:t xml:space="preserve">  Ulysses</w:t>
      </w:r>
      <w:proofErr w:type="gramEnd"/>
      <w:r w:rsidRPr="00E833B2">
        <w:rPr>
          <w:noProof w:val="0"/>
        </w:rPr>
        <w:t>.</w:t>
      </w:r>
    </w:p>
    <w:p w14:paraId="0895FFC9" w14:textId="77777777" w:rsidR="00B17A8D" w:rsidRPr="00E833B2" w:rsidRDefault="003F61AA" w:rsidP="00B17A8D">
      <w:pPr>
        <w:pStyle w:val="Testo1"/>
        <w:rPr>
          <w:noProof w:val="0"/>
        </w:rPr>
      </w:pPr>
      <w:r w:rsidRPr="00E833B2">
        <w:rPr>
          <w:noProof w:val="0"/>
        </w:rPr>
        <w:t>and one of the following textbooks</w:t>
      </w:r>
    </w:p>
    <w:p w14:paraId="7D82739E" w14:textId="6191176A" w:rsidR="00B17A8D" w:rsidRPr="00E833B2" w:rsidRDefault="00B17A8D" w:rsidP="00B17A8D">
      <w:pPr>
        <w:pStyle w:val="Testo1"/>
        <w:spacing w:before="0" w:line="240" w:lineRule="atLeast"/>
        <w:rPr>
          <w:noProof w:val="0"/>
          <w:spacing w:val="-5"/>
          <w:lang w:val="it-IT"/>
        </w:rPr>
      </w:pPr>
      <w:r w:rsidRPr="00E833B2">
        <w:rPr>
          <w:noProof w:val="0"/>
        </w:rPr>
        <w:t xml:space="preserve">–    </w:t>
      </w:r>
      <w:r w:rsidRPr="00E833B2">
        <w:rPr>
          <w:smallCaps/>
          <w:noProof w:val="0"/>
          <w:sz w:val="16"/>
          <w:szCs w:val="24"/>
        </w:rPr>
        <w:t>M. Wollstonecraft,</w:t>
      </w:r>
      <w:r w:rsidRPr="00E833B2">
        <w:rPr>
          <w:i/>
          <w:noProof w:val="0"/>
          <w:szCs w:val="24"/>
        </w:rPr>
        <w:t xml:space="preserve"> </w:t>
      </w:r>
      <w:r w:rsidRPr="00E833B2">
        <w:rPr>
          <w:i/>
          <w:iCs/>
          <w:noProof w:val="0"/>
          <w:szCs w:val="28"/>
        </w:rPr>
        <w:t>Thoughts on the education of daughters.</w:t>
      </w:r>
    </w:p>
    <w:p w14:paraId="109A7E0C" w14:textId="77777777" w:rsidR="00B17A8D" w:rsidRPr="00E833B2" w:rsidRDefault="00B17A8D" w:rsidP="00B17A8D">
      <w:pPr>
        <w:pStyle w:val="Testo1"/>
        <w:spacing w:before="0" w:line="240" w:lineRule="atLeast"/>
        <w:rPr>
          <w:i/>
          <w:noProof w:val="0"/>
          <w:spacing w:val="-5"/>
        </w:rPr>
      </w:pPr>
      <w:r w:rsidRPr="00E833B2">
        <w:rPr>
          <w:smallCaps/>
          <w:noProof w:val="0"/>
          <w:sz w:val="16"/>
        </w:rPr>
        <w:t xml:space="preserve">–     </w:t>
      </w:r>
      <w:r w:rsidRPr="00E833B2">
        <w:rPr>
          <w:smallCaps/>
          <w:noProof w:val="0"/>
          <w:sz w:val="16"/>
        </w:rPr>
        <w:tab/>
        <w:t xml:space="preserve">J. </w:t>
      </w:r>
      <w:proofErr w:type="gramStart"/>
      <w:r w:rsidRPr="00E833B2">
        <w:rPr>
          <w:smallCaps/>
          <w:noProof w:val="0"/>
          <w:sz w:val="16"/>
        </w:rPr>
        <w:t>Joyce,</w:t>
      </w:r>
      <w:r w:rsidRPr="00E833B2">
        <w:rPr>
          <w:i/>
          <w:noProof w:val="0"/>
        </w:rPr>
        <w:t xml:space="preserve">  A</w:t>
      </w:r>
      <w:proofErr w:type="gramEnd"/>
      <w:r w:rsidRPr="00E833B2">
        <w:rPr>
          <w:i/>
          <w:noProof w:val="0"/>
        </w:rPr>
        <w:t xml:space="preserve"> Portrait of the Artist as a Young Man.</w:t>
      </w:r>
    </w:p>
    <w:p w14:paraId="11E23966" w14:textId="77777777" w:rsidR="00B17A8D" w:rsidRPr="00E833B2" w:rsidRDefault="00B17A8D" w:rsidP="00B17A8D">
      <w:pPr>
        <w:pStyle w:val="Testo1"/>
        <w:spacing w:before="0" w:line="240" w:lineRule="atLeast"/>
        <w:rPr>
          <w:i/>
          <w:noProof w:val="0"/>
          <w:spacing w:val="-5"/>
        </w:rPr>
      </w:pPr>
      <w:r w:rsidRPr="00E833B2">
        <w:rPr>
          <w:i/>
          <w:noProof w:val="0"/>
        </w:rPr>
        <w:t>–</w:t>
      </w:r>
      <w:r w:rsidRPr="00E833B2">
        <w:rPr>
          <w:smallCaps/>
          <w:noProof w:val="0"/>
          <w:sz w:val="16"/>
        </w:rPr>
        <w:t xml:space="preserve">    </w:t>
      </w:r>
      <w:r w:rsidRPr="00E833B2">
        <w:rPr>
          <w:smallCaps/>
          <w:noProof w:val="0"/>
          <w:sz w:val="16"/>
        </w:rPr>
        <w:tab/>
        <w:t>J. Joyce,</w:t>
      </w:r>
      <w:r w:rsidRPr="00E833B2">
        <w:rPr>
          <w:i/>
          <w:noProof w:val="0"/>
        </w:rPr>
        <w:t xml:space="preserve">   Exiles.</w:t>
      </w:r>
    </w:p>
    <w:p w14:paraId="2EC0C9E2" w14:textId="77777777" w:rsidR="00B0284B" w:rsidRPr="00E833B2" w:rsidRDefault="00B0284B" w:rsidP="00B0284B">
      <w:pPr>
        <w:tabs>
          <w:tab w:val="clear" w:pos="284"/>
        </w:tabs>
        <w:ind w:left="284" w:hanging="284"/>
        <w:rPr>
          <w:rFonts w:ascii="Times" w:hAnsi="Times"/>
          <w:smallCaps/>
          <w:spacing w:val="-5"/>
          <w:sz w:val="16"/>
          <w:szCs w:val="16"/>
        </w:rPr>
      </w:pPr>
      <w:r w:rsidRPr="00E833B2">
        <w:rPr>
          <w:rFonts w:ascii="Times" w:hAnsi="Times"/>
          <w:sz w:val="18"/>
          <w:szCs w:val="20"/>
        </w:rPr>
        <w:t>–</w:t>
      </w:r>
      <w:r w:rsidRPr="00E833B2">
        <w:rPr>
          <w:rFonts w:ascii="Times" w:hAnsi="Times"/>
          <w:sz w:val="18"/>
          <w:szCs w:val="20"/>
        </w:rPr>
        <w:tab/>
      </w:r>
      <w:r w:rsidRPr="00E833B2">
        <w:rPr>
          <w:rFonts w:ascii="Times" w:hAnsi="Times"/>
          <w:smallCaps/>
          <w:sz w:val="16"/>
          <w:szCs w:val="16"/>
        </w:rPr>
        <w:t xml:space="preserve">E.M. </w:t>
      </w:r>
      <w:proofErr w:type="gramStart"/>
      <w:r w:rsidRPr="00E833B2">
        <w:rPr>
          <w:rFonts w:ascii="Times" w:hAnsi="Times"/>
          <w:smallCaps/>
          <w:sz w:val="16"/>
          <w:szCs w:val="16"/>
        </w:rPr>
        <w:t>Forster,</w:t>
      </w:r>
      <w:r w:rsidRPr="00E833B2">
        <w:rPr>
          <w:rFonts w:ascii="Times" w:hAnsi="Times"/>
          <w:smallCaps/>
          <w:sz w:val="18"/>
          <w:szCs w:val="20"/>
        </w:rPr>
        <w:t xml:space="preserve">  </w:t>
      </w:r>
      <w:r w:rsidRPr="00E833B2">
        <w:rPr>
          <w:rFonts w:ascii="Times" w:hAnsi="Times"/>
          <w:i/>
          <w:sz w:val="18"/>
          <w:szCs w:val="20"/>
        </w:rPr>
        <w:t>A</w:t>
      </w:r>
      <w:proofErr w:type="gramEnd"/>
      <w:r w:rsidRPr="00E833B2">
        <w:rPr>
          <w:rFonts w:ascii="Times" w:hAnsi="Times"/>
          <w:i/>
          <w:sz w:val="18"/>
          <w:szCs w:val="20"/>
        </w:rPr>
        <w:t xml:space="preserve"> Passage to India.</w:t>
      </w:r>
    </w:p>
    <w:p w14:paraId="350DB60C" w14:textId="77777777" w:rsidR="00B17A8D" w:rsidRPr="00E833B2" w:rsidRDefault="00B17A8D" w:rsidP="00B17A8D">
      <w:pPr>
        <w:pStyle w:val="Testo1"/>
        <w:spacing w:before="0" w:line="240" w:lineRule="atLeast"/>
        <w:rPr>
          <w:noProof w:val="0"/>
          <w:spacing w:val="-5"/>
        </w:rPr>
      </w:pPr>
      <w:r w:rsidRPr="00E833B2">
        <w:rPr>
          <w:i/>
          <w:smallCaps/>
          <w:noProof w:val="0"/>
        </w:rPr>
        <w:t xml:space="preserve">–      </w:t>
      </w:r>
      <w:r w:rsidRPr="00E833B2">
        <w:rPr>
          <w:smallCaps/>
          <w:noProof w:val="0"/>
          <w:sz w:val="16"/>
        </w:rPr>
        <w:t xml:space="preserve"> B. Kennelly,</w:t>
      </w:r>
      <w:r w:rsidRPr="00E833B2">
        <w:rPr>
          <w:i/>
          <w:noProof w:val="0"/>
        </w:rPr>
        <w:t xml:space="preserve"> The Young Are Desperate,</w:t>
      </w:r>
      <w:r w:rsidRPr="00E833B2">
        <w:rPr>
          <w:noProof w:val="0"/>
        </w:rPr>
        <w:t xml:space="preserve"> A&amp;A Farmar, Dublin, 2012 (one of the two novels).</w:t>
      </w:r>
    </w:p>
    <w:p w14:paraId="6A0DC71E" w14:textId="77777777" w:rsidR="00B17A8D" w:rsidRPr="00E833B2" w:rsidRDefault="00B17A8D" w:rsidP="00B17A8D">
      <w:pPr>
        <w:pStyle w:val="Testo1"/>
        <w:spacing w:before="0" w:line="240" w:lineRule="atLeast"/>
        <w:rPr>
          <w:noProof w:val="0"/>
          <w:spacing w:val="-5"/>
        </w:rPr>
      </w:pPr>
      <w:r w:rsidRPr="00E833B2">
        <w:rPr>
          <w:noProof w:val="0"/>
        </w:rPr>
        <w:t xml:space="preserve">–    </w:t>
      </w:r>
      <w:r w:rsidRPr="00E833B2">
        <w:rPr>
          <w:smallCaps/>
          <w:noProof w:val="0"/>
          <w:sz w:val="16"/>
        </w:rPr>
        <w:t xml:space="preserve"> </w:t>
      </w:r>
      <w:r w:rsidRPr="00E833B2">
        <w:rPr>
          <w:smallCaps/>
          <w:noProof w:val="0"/>
          <w:sz w:val="16"/>
        </w:rPr>
        <w:tab/>
        <w:t>D. Walcott,</w:t>
      </w:r>
      <w:r w:rsidRPr="00E833B2">
        <w:rPr>
          <w:i/>
          <w:noProof w:val="0"/>
        </w:rPr>
        <w:t xml:space="preserve"> </w:t>
      </w:r>
      <w:proofErr w:type="spellStart"/>
      <w:r w:rsidRPr="00E833B2">
        <w:rPr>
          <w:i/>
          <w:noProof w:val="0"/>
        </w:rPr>
        <w:t>Omeros</w:t>
      </w:r>
      <w:proofErr w:type="spellEnd"/>
      <w:r w:rsidRPr="00E833B2">
        <w:rPr>
          <w:i/>
          <w:noProof w:val="0"/>
        </w:rPr>
        <w:t xml:space="preserve"> (</w:t>
      </w:r>
      <w:r w:rsidRPr="00E833B2">
        <w:rPr>
          <w:i/>
          <w:noProof w:val="0"/>
          <w:szCs w:val="24"/>
        </w:rPr>
        <w:t>with facing translation</w:t>
      </w:r>
      <w:r w:rsidRPr="00E833B2">
        <w:rPr>
          <w:i/>
          <w:noProof w:val="0"/>
        </w:rPr>
        <w:t>),</w:t>
      </w:r>
      <w:r w:rsidRPr="00E833B2">
        <w:rPr>
          <w:noProof w:val="0"/>
        </w:rPr>
        <w:t xml:space="preserve"> Adelphi, Milan, 1990.</w:t>
      </w:r>
    </w:p>
    <w:p w14:paraId="2D9CC528" w14:textId="77777777" w:rsidR="00B0284B" w:rsidRPr="00E833B2" w:rsidRDefault="00B0284B" w:rsidP="00B0284B">
      <w:pPr>
        <w:pStyle w:val="Testo1"/>
        <w:spacing w:before="0" w:line="240" w:lineRule="atLeast"/>
        <w:rPr>
          <w:bCs/>
          <w:i/>
          <w:noProof w:val="0"/>
          <w:spacing w:val="-5"/>
        </w:rPr>
      </w:pPr>
      <w:r w:rsidRPr="00E833B2">
        <w:rPr>
          <w:noProof w:val="0"/>
        </w:rPr>
        <w:t>–</w:t>
      </w:r>
      <w:r w:rsidRPr="00E833B2">
        <w:rPr>
          <w:noProof w:val="0"/>
        </w:rPr>
        <w:tab/>
      </w:r>
      <w:r w:rsidRPr="00E833B2">
        <w:rPr>
          <w:bCs/>
          <w:smallCaps/>
          <w:noProof w:val="0"/>
          <w:sz w:val="16"/>
        </w:rPr>
        <w:t xml:space="preserve">Ngũgĩ </w:t>
      </w:r>
      <w:proofErr w:type="spellStart"/>
      <w:r w:rsidRPr="00E833B2">
        <w:rPr>
          <w:bCs/>
          <w:smallCaps/>
          <w:noProof w:val="0"/>
          <w:sz w:val="16"/>
        </w:rPr>
        <w:t>wa</w:t>
      </w:r>
      <w:proofErr w:type="spellEnd"/>
      <w:r w:rsidRPr="00E833B2">
        <w:rPr>
          <w:bCs/>
          <w:smallCaps/>
          <w:noProof w:val="0"/>
          <w:sz w:val="16"/>
        </w:rPr>
        <w:t xml:space="preserve"> </w:t>
      </w:r>
      <w:proofErr w:type="spellStart"/>
      <w:proofErr w:type="gramStart"/>
      <w:r w:rsidRPr="00E833B2">
        <w:rPr>
          <w:bCs/>
          <w:smallCaps/>
          <w:noProof w:val="0"/>
          <w:sz w:val="16"/>
        </w:rPr>
        <w:t>Thiong'o</w:t>
      </w:r>
      <w:proofErr w:type="spellEnd"/>
      <w:r w:rsidRPr="00E833B2">
        <w:rPr>
          <w:noProof w:val="0"/>
        </w:rPr>
        <w:t xml:space="preserve">,  </w:t>
      </w:r>
      <w:r w:rsidRPr="00E833B2">
        <w:rPr>
          <w:bCs/>
          <w:i/>
          <w:noProof w:val="0"/>
        </w:rPr>
        <w:t>Decolonising</w:t>
      </w:r>
      <w:proofErr w:type="gramEnd"/>
      <w:r w:rsidRPr="00E833B2">
        <w:rPr>
          <w:bCs/>
          <w:i/>
          <w:noProof w:val="0"/>
        </w:rPr>
        <w:t xml:space="preserve"> the Mind. </w:t>
      </w:r>
    </w:p>
    <w:p w14:paraId="724461A6" w14:textId="77777777" w:rsidR="00B0284B" w:rsidRPr="00E833B2" w:rsidRDefault="00B0284B" w:rsidP="00B0284B">
      <w:pPr>
        <w:pStyle w:val="Testo1"/>
        <w:rPr>
          <w:bCs/>
          <w:noProof w:val="0"/>
        </w:rPr>
      </w:pPr>
      <w:r w:rsidRPr="00E833B2">
        <w:rPr>
          <w:bCs/>
          <w:noProof w:val="0"/>
        </w:rPr>
        <w:t>If students wish to choose an alternative text from those listed here, they can arrange to do so with the lecturer.</w:t>
      </w:r>
    </w:p>
    <w:p w14:paraId="44632081" w14:textId="1D32A228" w:rsidR="00B17A8D" w:rsidRPr="00E833B2" w:rsidRDefault="00B17A8D" w:rsidP="00B17A8D">
      <w:pPr>
        <w:pStyle w:val="Testo1"/>
        <w:rPr>
          <w:noProof w:val="0"/>
        </w:rPr>
      </w:pPr>
      <w:r w:rsidRPr="00E833B2">
        <w:rPr>
          <w:noProof w:val="0"/>
        </w:rPr>
        <w:t>N.B.</w:t>
      </w:r>
      <w:r w:rsidRPr="00E833B2">
        <w:rPr>
          <w:b/>
          <w:noProof w:val="0"/>
        </w:rPr>
        <w:t xml:space="preserve"> </w:t>
      </w:r>
      <w:r w:rsidRPr="00E833B2">
        <w:rPr>
          <w:noProof w:val="0"/>
        </w:rPr>
        <w:t>The textbooks indicated in the reading list can be read either in English or in Italian (where the Italian translation is available).</w:t>
      </w:r>
    </w:p>
    <w:p w14:paraId="29E2D0CD" w14:textId="77777777" w:rsidR="00B0284B" w:rsidRPr="00E833B2" w:rsidRDefault="00B0284B" w:rsidP="00B0284B">
      <w:pPr>
        <w:pStyle w:val="Testo1"/>
        <w:rPr>
          <w:b/>
          <w:noProof w:val="0"/>
        </w:rPr>
      </w:pPr>
      <w:r w:rsidRPr="00E833B2">
        <w:rPr>
          <w:b/>
          <w:noProof w:val="0"/>
        </w:rPr>
        <w:t xml:space="preserve">Critical reading list </w:t>
      </w:r>
    </w:p>
    <w:p w14:paraId="7D711D70" w14:textId="77777777" w:rsidR="00B0284B" w:rsidRPr="00E833B2" w:rsidRDefault="00B0284B" w:rsidP="00B0284B">
      <w:pPr>
        <w:pStyle w:val="Testo1"/>
        <w:rPr>
          <w:bCs/>
          <w:noProof w:val="0"/>
          <w:lang w:val="it-IT"/>
        </w:rPr>
      </w:pPr>
      <w:r w:rsidRPr="00E833B2">
        <w:rPr>
          <w:noProof w:val="0"/>
          <w:lang w:val="it-IT"/>
        </w:rPr>
        <w:t>–</w:t>
      </w:r>
      <w:r w:rsidRPr="00E833B2">
        <w:rPr>
          <w:noProof w:val="0"/>
          <w:lang w:val="it-IT"/>
        </w:rPr>
        <w:tab/>
      </w:r>
      <w:r w:rsidRPr="00E833B2">
        <w:rPr>
          <w:bCs/>
          <w:smallCaps/>
          <w:noProof w:val="0"/>
          <w:sz w:val="16"/>
          <w:lang w:val="it-IT"/>
        </w:rPr>
        <w:t xml:space="preserve">G. </w:t>
      </w:r>
      <w:proofErr w:type="gramStart"/>
      <w:r w:rsidRPr="00E833B2">
        <w:rPr>
          <w:bCs/>
          <w:smallCaps/>
          <w:noProof w:val="0"/>
          <w:sz w:val="16"/>
          <w:lang w:val="it-IT"/>
        </w:rPr>
        <w:t>Bendelli</w:t>
      </w:r>
      <w:r w:rsidRPr="00E833B2">
        <w:rPr>
          <w:noProof w:val="0"/>
          <w:lang w:val="it-IT"/>
        </w:rPr>
        <w:t xml:space="preserve">,  </w:t>
      </w:r>
      <w:r w:rsidRPr="00E833B2">
        <w:rPr>
          <w:bCs/>
          <w:i/>
          <w:iCs/>
          <w:noProof w:val="0"/>
          <w:lang w:val="it-IT"/>
        </w:rPr>
        <w:t>Joseph</w:t>
      </w:r>
      <w:proofErr w:type="gramEnd"/>
      <w:r w:rsidRPr="00E833B2">
        <w:rPr>
          <w:bCs/>
          <w:i/>
          <w:iCs/>
          <w:noProof w:val="0"/>
          <w:lang w:val="it-IT"/>
        </w:rPr>
        <w:t xml:space="preserve">  Conrad: la figura del mare</w:t>
      </w:r>
      <w:r w:rsidRPr="00E833B2">
        <w:rPr>
          <w:noProof w:val="0"/>
          <w:lang w:val="it-IT"/>
        </w:rPr>
        <w:t>, Vita e Pensiero, Milan 2012.</w:t>
      </w:r>
    </w:p>
    <w:p w14:paraId="77835123" w14:textId="77777777" w:rsidR="00B0284B" w:rsidRPr="00E833B2" w:rsidRDefault="00B0284B" w:rsidP="00B0284B">
      <w:pPr>
        <w:pStyle w:val="Testo1"/>
        <w:spacing w:before="0"/>
        <w:rPr>
          <w:bCs/>
          <w:noProof w:val="0"/>
          <w:lang w:val="it-IT"/>
        </w:rPr>
      </w:pPr>
      <w:r w:rsidRPr="00E833B2">
        <w:rPr>
          <w:noProof w:val="0"/>
          <w:lang w:val="it-IT"/>
        </w:rPr>
        <w:t>–</w:t>
      </w:r>
      <w:r w:rsidRPr="00E833B2">
        <w:rPr>
          <w:noProof w:val="0"/>
          <w:lang w:val="it-IT"/>
        </w:rPr>
        <w:tab/>
      </w:r>
      <w:proofErr w:type="spellStart"/>
      <w:r w:rsidRPr="00E833B2">
        <w:rPr>
          <w:bCs/>
          <w:smallCaps/>
          <w:noProof w:val="0"/>
          <w:sz w:val="16"/>
          <w:lang w:val="it-IT"/>
        </w:rPr>
        <w:t>G.Bendelli</w:t>
      </w:r>
      <w:proofErr w:type="spellEnd"/>
      <w:r w:rsidRPr="00E833B2">
        <w:rPr>
          <w:noProof w:val="0"/>
          <w:lang w:val="it-IT"/>
        </w:rPr>
        <w:t xml:space="preserve">, </w:t>
      </w:r>
      <w:r w:rsidRPr="00E833B2">
        <w:rPr>
          <w:bCs/>
          <w:i/>
          <w:noProof w:val="0"/>
          <w:lang w:val="it-IT"/>
        </w:rPr>
        <w:t>La Veglia di Joyce</w:t>
      </w:r>
      <w:r w:rsidRPr="00E833B2">
        <w:rPr>
          <w:noProof w:val="0"/>
          <w:lang w:val="it-IT"/>
        </w:rPr>
        <w:t>, Vita e Pensiero, Milan 2012.</w:t>
      </w:r>
    </w:p>
    <w:p w14:paraId="03CCAADF" w14:textId="77777777" w:rsidR="00B0284B" w:rsidRPr="00E833B2" w:rsidRDefault="00B0284B" w:rsidP="00B0284B">
      <w:pPr>
        <w:pStyle w:val="Testo1"/>
        <w:spacing w:before="0"/>
        <w:rPr>
          <w:bCs/>
          <w:noProof w:val="0"/>
          <w:lang w:val="it-IT"/>
        </w:rPr>
      </w:pPr>
      <w:r w:rsidRPr="00E833B2">
        <w:rPr>
          <w:noProof w:val="0"/>
          <w:lang w:val="it-IT"/>
        </w:rPr>
        <w:t>–</w:t>
      </w:r>
      <w:r w:rsidRPr="00E833B2">
        <w:rPr>
          <w:noProof w:val="0"/>
          <w:lang w:val="it-IT"/>
        </w:rPr>
        <w:tab/>
      </w:r>
      <w:r w:rsidRPr="00E833B2">
        <w:rPr>
          <w:bCs/>
          <w:smallCaps/>
          <w:noProof w:val="0"/>
          <w:sz w:val="16"/>
          <w:lang w:val="it-IT"/>
        </w:rPr>
        <w:t>G. Bendelli</w:t>
      </w:r>
      <w:r w:rsidRPr="00E833B2">
        <w:rPr>
          <w:noProof w:val="0"/>
          <w:lang w:val="it-IT"/>
        </w:rPr>
        <w:t xml:space="preserve">,  </w:t>
      </w:r>
      <w:r w:rsidRPr="00E833B2">
        <w:rPr>
          <w:bCs/>
          <w:i/>
          <w:iCs/>
          <w:noProof w:val="0"/>
          <w:lang w:val="it-IT"/>
        </w:rPr>
        <w:t>Leggere l’Ulisse di Joyce</w:t>
      </w:r>
      <w:r w:rsidRPr="00E833B2">
        <w:rPr>
          <w:noProof w:val="0"/>
          <w:lang w:val="it-IT"/>
        </w:rPr>
        <w:t>, Vita e Pensiero, Milan 2017.</w:t>
      </w:r>
    </w:p>
    <w:p w14:paraId="5DC3E9ED" w14:textId="77777777" w:rsidR="00B0284B" w:rsidRPr="00E833B2" w:rsidRDefault="00B0284B" w:rsidP="00B0284B">
      <w:pPr>
        <w:pStyle w:val="Testo1"/>
        <w:rPr>
          <w:bCs/>
          <w:iCs/>
          <w:noProof w:val="0"/>
        </w:rPr>
      </w:pPr>
      <w:r w:rsidRPr="00E833B2">
        <w:rPr>
          <w:bCs/>
          <w:iCs/>
          <w:noProof w:val="0"/>
        </w:rPr>
        <w:t>All students must choose one of the three abovementioned texts.</w:t>
      </w:r>
    </w:p>
    <w:p w14:paraId="3FF21CCA" w14:textId="77777777" w:rsidR="00B17A8D" w:rsidRPr="00E833B2" w:rsidRDefault="003F61AA" w:rsidP="00B17A8D">
      <w:pPr>
        <w:pStyle w:val="Testo1"/>
        <w:rPr>
          <w:noProof w:val="0"/>
        </w:rPr>
      </w:pPr>
      <w:r w:rsidRPr="00E833B2">
        <w:rPr>
          <w:noProof w:val="0"/>
        </w:rPr>
        <w:t xml:space="preserve">Students are allowed to choose a different text from the following list, if they wish to: </w:t>
      </w:r>
    </w:p>
    <w:p w14:paraId="4647363E" w14:textId="77777777" w:rsidR="00B17A8D" w:rsidRPr="00E833B2" w:rsidRDefault="00B17A8D" w:rsidP="00B0284B">
      <w:pPr>
        <w:pStyle w:val="Testo1"/>
        <w:rPr>
          <w:bCs/>
          <w:noProof w:val="0"/>
        </w:rPr>
      </w:pPr>
      <w:r w:rsidRPr="00E833B2">
        <w:rPr>
          <w:noProof w:val="0"/>
        </w:rPr>
        <w:t>a) the novels written by the authors Elizabeth Bowen, John Banville, Pa</w:t>
      </w:r>
      <w:r w:rsidR="00DB284A" w:rsidRPr="00E833B2">
        <w:rPr>
          <w:noProof w:val="0"/>
        </w:rPr>
        <w:t>tr</w:t>
      </w:r>
      <w:r w:rsidRPr="00E833B2">
        <w:rPr>
          <w:noProof w:val="0"/>
        </w:rPr>
        <w:t xml:space="preserve">ick McCabe, </w:t>
      </w:r>
      <w:r w:rsidRPr="00E833B2">
        <w:rPr>
          <w:bCs/>
          <w:noProof w:val="0"/>
        </w:rPr>
        <w:t xml:space="preserve">analysed in the monograph </w:t>
      </w:r>
      <w:r w:rsidRPr="00E833B2">
        <w:rPr>
          <w:bCs/>
          <w:i/>
          <w:noProof w:val="0"/>
        </w:rPr>
        <w:t xml:space="preserve">La </w:t>
      </w:r>
      <w:proofErr w:type="spellStart"/>
      <w:r w:rsidRPr="00E833B2">
        <w:rPr>
          <w:bCs/>
          <w:i/>
          <w:noProof w:val="0"/>
        </w:rPr>
        <w:t>Veglia</w:t>
      </w:r>
      <w:proofErr w:type="spellEnd"/>
      <w:r w:rsidRPr="00E833B2">
        <w:rPr>
          <w:bCs/>
          <w:i/>
          <w:noProof w:val="0"/>
        </w:rPr>
        <w:t xml:space="preserve"> di Joyce</w:t>
      </w:r>
      <w:r w:rsidRPr="00E833B2">
        <w:rPr>
          <w:bCs/>
          <w:noProof w:val="0"/>
        </w:rPr>
        <w:t>;</w:t>
      </w:r>
    </w:p>
    <w:p w14:paraId="34F8BF97" w14:textId="77777777" w:rsidR="00B17A8D" w:rsidRPr="00E833B2" w:rsidRDefault="00B17A8D" w:rsidP="00B17A8D">
      <w:pPr>
        <w:pStyle w:val="Testo1"/>
        <w:rPr>
          <w:noProof w:val="0"/>
        </w:rPr>
      </w:pPr>
      <w:r w:rsidRPr="00E833B2">
        <w:rPr>
          <w:noProof w:val="0"/>
        </w:rPr>
        <w:t xml:space="preserve">b) </w:t>
      </w:r>
      <w:r w:rsidRPr="00E833B2">
        <w:rPr>
          <w:bCs/>
          <w:noProof w:val="0"/>
        </w:rPr>
        <w:t>the works by the authors contained in the following two sections</w:t>
      </w:r>
      <w:r w:rsidRPr="00E833B2">
        <w:rPr>
          <w:noProof w:val="0"/>
        </w:rPr>
        <w:t xml:space="preserve"> of the Norton Anthology (that is to say, the second volume of the edition divided into two volumes, or the volumes E and F of the edition divided into six volumes):</w:t>
      </w:r>
    </w:p>
    <w:p w14:paraId="45DAE03E" w14:textId="67A9CBD7" w:rsidR="00B17A8D" w:rsidRPr="00E833B2" w:rsidRDefault="00B17A8D" w:rsidP="00B17A8D">
      <w:pPr>
        <w:pStyle w:val="Testo1"/>
        <w:rPr>
          <w:noProof w:val="0"/>
        </w:rPr>
      </w:pPr>
      <w:r w:rsidRPr="00E833B2">
        <w:rPr>
          <w:noProof w:val="0"/>
        </w:rPr>
        <w:t>"Empire and National Identity</w:t>
      </w:r>
      <w:proofErr w:type="gramStart"/>
      <w:r w:rsidRPr="00E833B2">
        <w:rPr>
          <w:noProof w:val="0"/>
        </w:rPr>
        <w:t>"</w:t>
      </w:r>
      <w:r w:rsidR="005423E5">
        <w:rPr>
          <w:noProof w:val="0"/>
        </w:rPr>
        <w:t>;</w:t>
      </w:r>
      <w:proofErr w:type="gramEnd"/>
    </w:p>
    <w:p w14:paraId="78D982F0" w14:textId="611750A2" w:rsidR="00B17A8D" w:rsidRPr="00E833B2" w:rsidRDefault="00C35000" w:rsidP="00B17A8D">
      <w:pPr>
        <w:pStyle w:val="Testo1"/>
        <w:rPr>
          <w:noProof w:val="0"/>
        </w:rPr>
      </w:pPr>
      <w:r w:rsidRPr="00E833B2">
        <w:rPr>
          <w:noProof w:val="0"/>
        </w:rPr>
        <w:t>"Nation, Race, and Language</w:t>
      </w:r>
      <w:proofErr w:type="gramStart"/>
      <w:r w:rsidRPr="00E833B2">
        <w:rPr>
          <w:noProof w:val="0"/>
        </w:rPr>
        <w:t>"</w:t>
      </w:r>
      <w:r w:rsidR="005423E5">
        <w:rPr>
          <w:noProof w:val="0"/>
        </w:rPr>
        <w:t>;</w:t>
      </w:r>
      <w:proofErr w:type="gramEnd"/>
    </w:p>
    <w:p w14:paraId="4B8117EA" w14:textId="77777777" w:rsidR="00C35000" w:rsidRPr="00E833B2" w:rsidRDefault="003C6EE3" w:rsidP="00B17A8D">
      <w:pPr>
        <w:pStyle w:val="Testo1"/>
        <w:rPr>
          <w:noProof w:val="0"/>
        </w:rPr>
      </w:pPr>
      <w:r w:rsidRPr="00E833B2">
        <w:rPr>
          <w:noProof w:val="0"/>
        </w:rPr>
        <w:t xml:space="preserve">Students choosing different texts </w:t>
      </w:r>
      <w:proofErr w:type="gramStart"/>
      <w:r w:rsidRPr="00E833B2">
        <w:rPr>
          <w:noProof w:val="0"/>
        </w:rPr>
        <w:t>have to</w:t>
      </w:r>
      <w:proofErr w:type="gramEnd"/>
      <w:r w:rsidRPr="00E833B2">
        <w:rPr>
          <w:noProof w:val="0"/>
        </w:rPr>
        <w:t xml:space="preserve"> give prior notice to the lecturer.</w:t>
      </w:r>
    </w:p>
    <w:p w14:paraId="327F470C" w14:textId="77777777" w:rsidR="00B17A8D" w:rsidRPr="00E833B2" w:rsidRDefault="00F03DE9" w:rsidP="00B17A8D">
      <w:pPr>
        <w:spacing w:before="240" w:after="120"/>
        <w:rPr>
          <w:b/>
          <w:i/>
          <w:sz w:val="18"/>
        </w:rPr>
      </w:pPr>
      <w:r w:rsidRPr="00E833B2">
        <w:rPr>
          <w:b/>
          <w:i/>
          <w:sz w:val="18"/>
        </w:rPr>
        <w:t>TEACHING METHOD</w:t>
      </w:r>
    </w:p>
    <w:p w14:paraId="57D5656F" w14:textId="77777777" w:rsidR="00B17A8D" w:rsidRPr="00E833B2" w:rsidRDefault="00C35000" w:rsidP="00C35000">
      <w:pPr>
        <w:pStyle w:val="Testo2"/>
        <w:rPr>
          <w:rFonts w:ascii="Times New Roman" w:hAnsi="Times New Roman"/>
          <w:noProof w:val="0"/>
          <w:szCs w:val="18"/>
          <w:bdr w:val="none" w:sz="0" w:space="0" w:color="auto" w:frame="1"/>
        </w:rPr>
      </w:pPr>
      <w:r w:rsidRPr="00E833B2">
        <w:rPr>
          <w:noProof w:val="0"/>
          <w:bdr w:val="none" w:sz="0" w:space="0" w:color="auto" w:frame="1"/>
        </w:rPr>
        <w:t xml:space="preserve">During the course, students will be provided with the key concepts that are necessary to carry out an adequate interpretation of the texts analysed in class, and their historical, </w:t>
      </w:r>
      <w:r w:rsidRPr="00E833B2">
        <w:rPr>
          <w:rFonts w:ascii="Times New Roman" w:hAnsi="Times New Roman"/>
          <w:noProof w:val="0"/>
          <w:szCs w:val="18"/>
          <w:bdr w:val="none" w:sz="0" w:space="0" w:color="auto" w:frame="1"/>
        </w:rPr>
        <w:t>sociocultural, and literary background.</w:t>
      </w:r>
    </w:p>
    <w:p w14:paraId="30A13781" w14:textId="77777777" w:rsidR="00B0284B" w:rsidRPr="00E833B2" w:rsidRDefault="00C35000" w:rsidP="00B0284B">
      <w:pPr>
        <w:spacing w:after="120"/>
        <w:rPr>
          <w:rFonts w:eastAsiaTheme="minorHAnsi"/>
          <w:bCs/>
          <w:sz w:val="18"/>
          <w:szCs w:val="22"/>
        </w:rPr>
      </w:pPr>
      <w:r w:rsidRPr="00E833B2">
        <w:rPr>
          <w:sz w:val="18"/>
          <w:szCs w:val="18"/>
          <w:bdr w:val="none" w:sz="0" w:space="0" w:color="auto" w:frame="1"/>
        </w:rPr>
        <w:lastRenderedPageBreak/>
        <w:t>The course will be held in Italian and in English, with frontal lectures</w:t>
      </w:r>
      <w:r w:rsidRPr="00E833B2">
        <w:rPr>
          <w:bdr w:val="none" w:sz="0" w:space="0" w:color="auto" w:frame="1"/>
        </w:rPr>
        <w:t xml:space="preserve">. </w:t>
      </w:r>
      <w:r w:rsidRPr="00E833B2">
        <w:rPr>
          <w:bCs/>
          <w:sz w:val="18"/>
          <w:szCs w:val="22"/>
        </w:rPr>
        <w:t>There will be ten hours of practical classes exploring the themes, authors and work</w:t>
      </w:r>
      <w:r w:rsidR="00DB284A" w:rsidRPr="00E833B2">
        <w:rPr>
          <w:bCs/>
          <w:sz w:val="18"/>
          <w:szCs w:val="22"/>
        </w:rPr>
        <w:t>s</w:t>
      </w:r>
      <w:r w:rsidRPr="00E833B2">
        <w:rPr>
          <w:bCs/>
          <w:sz w:val="18"/>
          <w:szCs w:val="22"/>
        </w:rPr>
        <w:t xml:space="preserve"> on the syllabus. These sessions will be </w:t>
      </w:r>
      <w:r w:rsidR="00E833B2" w:rsidRPr="00E833B2">
        <w:rPr>
          <w:bCs/>
          <w:sz w:val="18"/>
          <w:szCs w:val="22"/>
        </w:rPr>
        <w:t>held</w:t>
      </w:r>
      <w:r w:rsidRPr="00E833B2">
        <w:rPr>
          <w:bCs/>
          <w:sz w:val="18"/>
          <w:szCs w:val="22"/>
        </w:rPr>
        <w:t xml:space="preserve"> by the lecturer. Furthermore, the Faculty Board has allocated two ECTS credits </w:t>
      </w:r>
      <w:r w:rsidR="00DB284A" w:rsidRPr="00E833B2">
        <w:rPr>
          <w:bCs/>
          <w:sz w:val="18"/>
          <w:szCs w:val="22"/>
        </w:rPr>
        <w:t>for</w:t>
      </w:r>
      <w:r w:rsidRPr="00E833B2">
        <w:rPr>
          <w:bCs/>
          <w:sz w:val="18"/>
          <w:szCs w:val="22"/>
        </w:rPr>
        <w:t xml:space="preserve"> “other educational activities” available to students on the three-year and master’s </w:t>
      </w:r>
      <w:r w:rsidR="00E833B2" w:rsidRPr="00E833B2">
        <w:rPr>
          <w:bCs/>
          <w:sz w:val="18"/>
          <w:szCs w:val="22"/>
        </w:rPr>
        <w:t>programmes</w:t>
      </w:r>
      <w:r w:rsidRPr="00E833B2">
        <w:rPr>
          <w:bCs/>
          <w:sz w:val="18"/>
          <w:szCs w:val="22"/>
        </w:rPr>
        <w:t xml:space="preserve"> who attend a ten-hour series of seminars </w:t>
      </w:r>
      <w:r w:rsidR="00DB284A" w:rsidRPr="00E833B2">
        <w:rPr>
          <w:bCs/>
          <w:sz w:val="18"/>
          <w:szCs w:val="22"/>
        </w:rPr>
        <w:t xml:space="preserve">as part of </w:t>
      </w:r>
      <w:r w:rsidRPr="00E833B2">
        <w:rPr>
          <w:bCs/>
          <w:sz w:val="18"/>
          <w:szCs w:val="22"/>
        </w:rPr>
        <w:t xml:space="preserve">the </w:t>
      </w:r>
      <w:r w:rsidRPr="00E833B2">
        <w:rPr>
          <w:b/>
          <w:sz w:val="18"/>
          <w:szCs w:val="22"/>
        </w:rPr>
        <w:t>Culture and Civilisation of English-Speaking Countries</w:t>
      </w:r>
      <w:r w:rsidRPr="00E833B2">
        <w:rPr>
          <w:bCs/>
          <w:sz w:val="18"/>
          <w:szCs w:val="22"/>
        </w:rPr>
        <w:t xml:space="preserve"> course.</w:t>
      </w:r>
    </w:p>
    <w:p w14:paraId="33DB2415" w14:textId="77777777" w:rsidR="00C35000" w:rsidRPr="00E833B2" w:rsidRDefault="00C35000" w:rsidP="00B17A8D">
      <w:pPr>
        <w:pStyle w:val="Testo2"/>
        <w:rPr>
          <w:noProof w:val="0"/>
          <w:bdr w:val="none" w:sz="0" w:space="0" w:color="auto" w:frame="1"/>
        </w:rPr>
      </w:pPr>
      <w:r w:rsidRPr="00E833B2">
        <w:rPr>
          <w:noProof w:val="0"/>
          <w:bdr w:val="none" w:sz="0" w:space="0" w:color="auto" w:frame="1"/>
        </w:rPr>
        <w:t>Further information on any other activities will be made available on the lecturer’s webpage and on Blackboard.</w:t>
      </w:r>
    </w:p>
    <w:p w14:paraId="790419C2" w14:textId="77777777" w:rsidR="00B17A8D" w:rsidRPr="00E833B2" w:rsidRDefault="00F03DE9" w:rsidP="00B17A8D">
      <w:pPr>
        <w:spacing w:before="240" w:after="120"/>
        <w:rPr>
          <w:b/>
          <w:i/>
          <w:sz w:val="18"/>
        </w:rPr>
      </w:pPr>
      <w:r w:rsidRPr="00E833B2">
        <w:rPr>
          <w:b/>
          <w:i/>
          <w:sz w:val="18"/>
        </w:rPr>
        <w:t>ASSESSMENT METHOD AND CRITERIA</w:t>
      </w:r>
    </w:p>
    <w:p w14:paraId="2D5D2967" w14:textId="77777777" w:rsidR="00B17A8D" w:rsidRPr="00FE6523" w:rsidRDefault="006E15F4" w:rsidP="006E15F4">
      <w:pPr>
        <w:pStyle w:val="Testo2"/>
        <w:rPr>
          <w:rFonts w:ascii="Times New Roman" w:hAnsi="Times New Roman"/>
          <w:noProof w:val="0"/>
        </w:rPr>
      </w:pPr>
      <w:r w:rsidRPr="00E833B2">
        <w:rPr>
          <w:rFonts w:ascii="Times New Roman" w:hAnsi="Times New Roman"/>
          <w:noProof w:val="0"/>
        </w:rPr>
        <w:t xml:space="preserve">Oral assessment, to be held in English or Italian (students may choose), on the material indicated in the reading </w:t>
      </w:r>
      <w:r w:rsidRPr="00FE6523">
        <w:rPr>
          <w:rFonts w:ascii="Times New Roman" w:hAnsi="Times New Roman"/>
          <w:noProof w:val="0"/>
        </w:rPr>
        <w:t>list. Since this is not an English literature course, students will be tested only on their knowledge of the topics explained in the texts. No stylistic/formal analysis will be required (unless it is necessary to explore a specific topic).</w:t>
      </w:r>
    </w:p>
    <w:p w14:paraId="6A0A2D0E" w14:textId="77777777" w:rsidR="00FE6523" w:rsidRPr="00FE6523" w:rsidRDefault="006E15F4" w:rsidP="003E2908">
      <w:pPr>
        <w:pStyle w:val="Testo2"/>
        <w:rPr>
          <w:rFonts w:ascii="Times New Roman" w:hAnsi="Times New Roman"/>
          <w:noProof w:val="0"/>
        </w:rPr>
      </w:pPr>
      <w:r w:rsidRPr="00FE6523">
        <w:rPr>
          <w:rFonts w:ascii="Times New Roman" w:hAnsi="Times New Roman"/>
          <w:noProof w:val="0"/>
        </w:rPr>
        <w:t xml:space="preserve">Since the course </w:t>
      </w:r>
      <w:r w:rsidRPr="00FE6523">
        <w:rPr>
          <w:noProof w:val="0"/>
          <w:bdr w:val="none" w:sz="0" w:space="0" w:color="auto" w:frame="1"/>
        </w:rPr>
        <w:t>syllabus</w:t>
      </w:r>
      <w:r w:rsidRPr="00FE6523">
        <w:rPr>
          <w:rFonts w:ascii="Times New Roman" w:hAnsi="Times New Roman"/>
          <w:noProof w:val="0"/>
        </w:rPr>
        <w:t xml:space="preserve"> is very rich, students are invited to elaborate a personal learning path that will be evaluated</w:t>
      </w:r>
      <w:r w:rsidR="003E2908" w:rsidRPr="00FE6523">
        <w:rPr>
          <w:rFonts w:ascii="Times New Roman" w:hAnsi="Times New Roman"/>
          <w:noProof w:val="0"/>
        </w:rPr>
        <w:t xml:space="preserve"> (40%)</w:t>
      </w:r>
      <w:r w:rsidRPr="00FE6523">
        <w:rPr>
          <w:rFonts w:ascii="Times New Roman" w:hAnsi="Times New Roman"/>
          <w:noProof w:val="0"/>
        </w:rPr>
        <w:t xml:space="preserve"> together with their knowledge of the different topics.</w:t>
      </w:r>
      <w:r w:rsidR="00FE6523" w:rsidRPr="00FE6523">
        <w:rPr>
          <w:rFonts w:ascii="Times New Roman" w:hAnsi="Times New Roman"/>
          <w:noProof w:val="0"/>
        </w:rPr>
        <w:t xml:space="preserve"> The final assessment (60%) evaluates the knowledge of the compulsory topics of the course.</w:t>
      </w:r>
    </w:p>
    <w:p w14:paraId="236F6DB8" w14:textId="77777777" w:rsidR="00B17A8D" w:rsidRPr="00FE6523" w:rsidRDefault="00F03DE9" w:rsidP="00B17A8D">
      <w:pPr>
        <w:spacing w:before="240" w:after="120" w:line="240" w:lineRule="exact"/>
        <w:rPr>
          <w:b/>
          <w:i/>
          <w:sz w:val="18"/>
        </w:rPr>
      </w:pPr>
      <w:r w:rsidRPr="00FE6523">
        <w:rPr>
          <w:b/>
          <w:i/>
          <w:sz w:val="18"/>
        </w:rPr>
        <w:t>NOTES AND PREREQUISITES</w:t>
      </w:r>
    </w:p>
    <w:p w14:paraId="04D0FA73" w14:textId="77777777" w:rsidR="00B17A8D" w:rsidRPr="00E833B2" w:rsidRDefault="00FB7C97" w:rsidP="00B17A8D">
      <w:pPr>
        <w:pStyle w:val="Testo2"/>
        <w:rPr>
          <w:noProof w:val="0"/>
        </w:rPr>
      </w:pPr>
      <w:r w:rsidRPr="00FE6523">
        <w:rPr>
          <w:noProof w:val="0"/>
        </w:rPr>
        <w:t xml:space="preserve">This is a preliminary description of the course, so it may be subject to changes during the academic semester. The final version of the course </w:t>
      </w:r>
      <w:r w:rsidRPr="00FE6523">
        <w:rPr>
          <w:noProof w:val="0"/>
          <w:bdr w:val="none" w:sz="0" w:space="0" w:color="auto" w:frame="1"/>
        </w:rPr>
        <w:t>syllabus</w:t>
      </w:r>
      <w:r w:rsidRPr="00FE6523">
        <w:rPr>
          <w:noProof w:val="0"/>
        </w:rPr>
        <w:t xml:space="preserve"> will be made available on</w:t>
      </w:r>
      <w:r w:rsidRPr="00E833B2">
        <w:rPr>
          <w:noProof w:val="0"/>
        </w:rPr>
        <w:t xml:space="preserve"> Blackboard and on the lecturer’s webpage before the end of the course. Therefore students are invited to regularly check them both.</w:t>
      </w:r>
    </w:p>
    <w:p w14:paraId="6024AFA5" w14:textId="77777777" w:rsidR="00FB7C97" w:rsidRPr="00E833B2" w:rsidRDefault="00FB7C97" w:rsidP="00B17A8D">
      <w:pPr>
        <w:pStyle w:val="Testo2"/>
        <w:rPr>
          <w:noProof w:val="0"/>
        </w:rPr>
      </w:pPr>
      <w:r w:rsidRPr="00E833B2">
        <w:rPr>
          <w:noProof w:val="0"/>
        </w:rPr>
        <w:t>A basic/literary/historical knowledge of English culture is a useful prerequisite for attending this course.</w:t>
      </w:r>
    </w:p>
    <w:p w14:paraId="7A732AAC" w14:textId="77777777" w:rsidR="00B0284B" w:rsidRPr="00E833B2" w:rsidRDefault="00B0284B" w:rsidP="00B0284B">
      <w:pPr>
        <w:tabs>
          <w:tab w:val="clear" w:pos="284"/>
        </w:tabs>
        <w:spacing w:before="120" w:after="160" w:line="259" w:lineRule="auto"/>
        <w:ind w:firstLine="284"/>
        <w:jc w:val="left"/>
        <w:rPr>
          <w:rFonts w:eastAsiaTheme="minorHAnsi"/>
          <w:sz w:val="18"/>
          <w:szCs w:val="18"/>
        </w:rPr>
      </w:pPr>
      <w:r w:rsidRPr="00E833B2">
        <w:rPr>
          <w:sz w:val="18"/>
          <w:szCs w:val="18"/>
        </w:rPr>
        <w:t>In case the current Covid-19 health emergency does not allow frontal teaching, remote teaching will be carried out following procedures that will be promptly notified to students.</w:t>
      </w:r>
    </w:p>
    <w:p w14:paraId="2F39119B" w14:textId="77777777" w:rsidR="00B17A8D" w:rsidRPr="00F03DE9" w:rsidRDefault="00F03DE9" w:rsidP="00B17A8D">
      <w:pPr>
        <w:pStyle w:val="Testo2"/>
        <w:rPr>
          <w:noProof w:val="0"/>
        </w:rPr>
      </w:pPr>
      <w:r w:rsidRPr="00E833B2">
        <w:rPr>
          <w:noProof w:val="0"/>
        </w:rPr>
        <w:t>Further information can be found on the lecturer's webpage at http://docenti.unicatt.it/web/searchByName.do?language=ENG or on the Faculty notice board.</w:t>
      </w:r>
    </w:p>
    <w:sectPr w:rsidR="00B17A8D" w:rsidRPr="00F03D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123D46"/>
    <w:rsid w:val="001879A7"/>
    <w:rsid w:val="00187B99"/>
    <w:rsid w:val="00192503"/>
    <w:rsid w:val="002014DD"/>
    <w:rsid w:val="002D5E17"/>
    <w:rsid w:val="003C6EE3"/>
    <w:rsid w:val="003E2908"/>
    <w:rsid w:val="003F61AA"/>
    <w:rsid w:val="004D1217"/>
    <w:rsid w:val="004D6008"/>
    <w:rsid w:val="005423E5"/>
    <w:rsid w:val="00640794"/>
    <w:rsid w:val="006E15F4"/>
    <w:rsid w:val="006F1772"/>
    <w:rsid w:val="008942E7"/>
    <w:rsid w:val="008A1204"/>
    <w:rsid w:val="00900CCA"/>
    <w:rsid w:val="00921B4E"/>
    <w:rsid w:val="00924B77"/>
    <w:rsid w:val="00940DA2"/>
    <w:rsid w:val="009E055C"/>
    <w:rsid w:val="00A74F6F"/>
    <w:rsid w:val="00AC4BBC"/>
    <w:rsid w:val="00AD7557"/>
    <w:rsid w:val="00B0284B"/>
    <w:rsid w:val="00B17A8D"/>
    <w:rsid w:val="00B50C5D"/>
    <w:rsid w:val="00B51253"/>
    <w:rsid w:val="00B525CC"/>
    <w:rsid w:val="00C35000"/>
    <w:rsid w:val="00D33F59"/>
    <w:rsid w:val="00D404F2"/>
    <w:rsid w:val="00D556FD"/>
    <w:rsid w:val="00DB284A"/>
    <w:rsid w:val="00E0587D"/>
    <w:rsid w:val="00E607E6"/>
    <w:rsid w:val="00E833B2"/>
    <w:rsid w:val="00F03DE9"/>
    <w:rsid w:val="00FB7C97"/>
    <w:rsid w:val="00FE6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47CB"/>
  <w15:chartTrackingRefBased/>
  <w15:docId w15:val="{66934612-CACE-4329-81F8-C11C804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7A8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C4A8-1AD4-4A36-89CB-C07B872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984</Words>
  <Characters>5483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2022-07-08T15:32:00Z</dcterms:created>
  <dcterms:modified xsi:type="dcterms:W3CDTF">2022-07-08T15:32:00Z</dcterms:modified>
</cp:coreProperties>
</file>